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6E614B8"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D51F66">
        <w:t>3</w:t>
      </w:r>
      <w:r w:rsidRPr="00ED477C">
        <w:tab/>
      </w:r>
      <w:r w:rsidR="00091557" w:rsidRPr="00B74571">
        <w:rPr>
          <w:sz w:val="32"/>
          <w:szCs w:val="32"/>
        </w:rPr>
        <w:t>R</w:t>
      </w:r>
      <w:r w:rsidR="008F1C4E" w:rsidRPr="00B74571">
        <w:rPr>
          <w:sz w:val="32"/>
          <w:szCs w:val="32"/>
        </w:rPr>
        <w:t>1</w:t>
      </w:r>
      <w:r w:rsidR="00091557" w:rsidRPr="00B74571">
        <w:rPr>
          <w:sz w:val="32"/>
          <w:szCs w:val="32"/>
        </w:rPr>
        <w:t>-</w:t>
      </w:r>
      <w:r w:rsidR="00EB3BFF" w:rsidRPr="00B74571">
        <w:rPr>
          <w:sz w:val="32"/>
          <w:szCs w:val="32"/>
        </w:rPr>
        <w:t>2</w:t>
      </w:r>
      <w:r w:rsidR="00394EE1" w:rsidRPr="00B74571">
        <w:rPr>
          <w:sz w:val="32"/>
          <w:szCs w:val="32"/>
        </w:rPr>
        <w:t>3</w:t>
      </w:r>
      <w:r w:rsidR="00B74571" w:rsidRPr="00B74571">
        <w:rPr>
          <w:sz w:val="32"/>
          <w:szCs w:val="32"/>
        </w:rPr>
        <w:t>04413</w:t>
      </w:r>
    </w:p>
    <w:p w14:paraId="0CE7B7E6" w14:textId="1BFB222F" w:rsidR="00E90E49" w:rsidRPr="00ED477C" w:rsidRDefault="00EF0BAE" w:rsidP="00311702">
      <w:pPr>
        <w:pStyle w:val="3GPPHeader"/>
      </w:pPr>
      <w:r>
        <w:t>Incheon, Korea</w:t>
      </w:r>
      <w:r w:rsidR="002C4C6A" w:rsidRPr="00580A3D">
        <w:t xml:space="preserve">, </w:t>
      </w:r>
      <w:r w:rsidR="00D51F66">
        <w:t>May</w:t>
      </w:r>
      <w:r w:rsidR="008B136F">
        <w:t xml:space="preserve"> </w:t>
      </w:r>
      <w:r w:rsidR="00AC428D">
        <w:t>22</w:t>
      </w:r>
      <w:r w:rsidR="00AC428D" w:rsidRPr="00AC428D">
        <w:rPr>
          <w:vertAlign w:val="superscript"/>
        </w:rPr>
        <w:t>nd</w:t>
      </w:r>
      <w:r w:rsidR="00AC428D">
        <w:t xml:space="preserve"> </w:t>
      </w:r>
      <w:r w:rsidR="008B136F">
        <w:t>–</w:t>
      </w:r>
      <w:r w:rsidR="00AC428D">
        <w:t xml:space="preserve"> May</w:t>
      </w:r>
      <w:r w:rsidR="00B56CF3">
        <w:t xml:space="preserve"> 26</w:t>
      </w:r>
      <w:r w:rsidR="00B56CF3" w:rsidRPr="00B56CF3">
        <w:rPr>
          <w:vertAlign w:val="superscript"/>
        </w:rPr>
        <w:t>th</w:t>
      </w:r>
      <w:r w:rsidR="003A4726" w:rsidRPr="00580A3D">
        <w:t xml:space="preserve">, </w:t>
      </w:r>
      <w:r w:rsidR="0027144F" w:rsidRPr="00580A3D">
        <w:t>20</w:t>
      </w:r>
      <w:r w:rsidR="006D655E" w:rsidRPr="00580A3D">
        <w:t>2</w:t>
      </w:r>
      <w:r w:rsidR="008B136F">
        <w:t>3</w:t>
      </w:r>
    </w:p>
    <w:p w14:paraId="3086AC07" w14:textId="77777777" w:rsidR="00E90E49" w:rsidRPr="00ED477C" w:rsidRDefault="00E90E49" w:rsidP="00357380">
      <w:pPr>
        <w:pStyle w:val="3GPPHeader"/>
      </w:pPr>
    </w:p>
    <w:p w14:paraId="3982483C" w14:textId="1F193B06" w:rsidR="00E90E49" w:rsidRPr="00741C1C" w:rsidRDefault="00E90E49" w:rsidP="00311702">
      <w:pPr>
        <w:pStyle w:val="3GPPHeader"/>
        <w:rPr>
          <w:sz w:val="22"/>
        </w:rPr>
      </w:pPr>
      <w:r w:rsidRPr="00580A3D">
        <w:rPr>
          <w:sz w:val="22"/>
        </w:rPr>
        <w:t>Agenda Item:</w:t>
      </w:r>
      <w:r w:rsidRPr="00580A3D">
        <w:rPr>
          <w:sz w:val="22"/>
        </w:rPr>
        <w:tab/>
      </w:r>
      <w:r w:rsidR="00BB064F" w:rsidRPr="00580A3D">
        <w:rPr>
          <w:sz w:val="22"/>
        </w:rPr>
        <w:t>9</w:t>
      </w:r>
      <w:r w:rsidR="00311702" w:rsidRPr="00580A3D">
        <w:rPr>
          <w:sz w:val="22"/>
        </w:rPr>
        <w:t>.</w:t>
      </w:r>
      <w:r w:rsidR="00085EFD">
        <w:rPr>
          <w:sz w:val="22"/>
        </w:rPr>
        <w:t>8</w:t>
      </w:r>
      <w:r w:rsidR="00311702" w:rsidRPr="00580A3D">
        <w:rPr>
          <w:sz w:val="22"/>
        </w:rPr>
        <w:t>.</w:t>
      </w:r>
      <w:r w:rsidR="006E7A3F">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45AFD94" w:rsidR="00E90E49" w:rsidRPr="00CE0424" w:rsidRDefault="003D3C45" w:rsidP="00311702">
      <w:pPr>
        <w:pStyle w:val="3GPPHeader"/>
        <w:rPr>
          <w:sz w:val="22"/>
        </w:rPr>
      </w:pPr>
      <w:r>
        <w:rPr>
          <w:sz w:val="22"/>
        </w:rPr>
        <w:t>Title:</w:t>
      </w:r>
      <w:r w:rsidR="00E90E49" w:rsidRPr="00CE0424">
        <w:rPr>
          <w:sz w:val="22"/>
        </w:rPr>
        <w:tab/>
      </w:r>
      <w:r w:rsidR="007066F3">
        <w:rPr>
          <w:sz w:val="22"/>
        </w:rPr>
        <w:t xml:space="preserve">Capacity </w:t>
      </w:r>
      <w:r w:rsidR="006E7A3F">
        <w:rPr>
          <w:sz w:val="22"/>
        </w:rPr>
        <w:t>E</w:t>
      </w:r>
      <w:r w:rsidR="00E602A1">
        <w:rPr>
          <w:sz w:val="22"/>
        </w:rPr>
        <w:t>nhancements for XR</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245F2DE2" w14:textId="275BAE60" w:rsidR="00EE3D4B" w:rsidRDefault="008C2919" w:rsidP="008C2919">
      <w:pPr>
        <w:pStyle w:val="BodyText"/>
      </w:pPr>
      <w:r>
        <w:t xml:space="preserve">In </w:t>
      </w:r>
      <w:r w:rsidR="002E0E24">
        <w:t xml:space="preserve">RAN plenary </w:t>
      </w:r>
      <w:r w:rsidR="00B71060">
        <w:t>9</w:t>
      </w:r>
      <w:r w:rsidR="00855E52">
        <w:t>8</w:t>
      </w:r>
      <w:r w:rsidR="00B71060">
        <w:t>-e</w:t>
      </w:r>
      <w:r>
        <w:t xml:space="preserve">, </w:t>
      </w:r>
      <w:r w:rsidR="002B3510">
        <w:t>the Rel-18</w:t>
      </w:r>
      <w:r>
        <w:t xml:space="preserve"> </w:t>
      </w:r>
      <w:r w:rsidR="002B3510">
        <w:t>WI</w:t>
      </w:r>
      <w:r w:rsidR="002B1291">
        <w:t xml:space="preserve"> </w:t>
      </w:r>
      <w:r>
        <w:t xml:space="preserve">on </w:t>
      </w:r>
      <w:r w:rsidR="00AE4AE6">
        <w:t>e</w:t>
      </w:r>
      <w:r w:rsidR="002B3510">
        <w:t>X</w:t>
      </w:r>
      <w:r w:rsidR="00AE4AE6">
        <w:t xml:space="preserve">tended </w:t>
      </w:r>
      <w:r w:rsidR="002B3510">
        <w:t>R</w:t>
      </w:r>
      <w:r w:rsidR="00AE4AE6">
        <w:t>eality (</w:t>
      </w:r>
      <w:r>
        <w:t>XR</w:t>
      </w:r>
      <w:r w:rsidR="00AE4AE6">
        <w:t>)</w:t>
      </w:r>
      <w:r>
        <w:t xml:space="preserve"> was agreed</w:t>
      </w:r>
      <w:r w:rsidR="008249FE">
        <w:t xml:space="preserve"> </w:t>
      </w:r>
      <w:r w:rsidR="002601E8">
        <w:fldChar w:fldCharType="begin"/>
      </w:r>
      <w:r w:rsidR="002601E8">
        <w:instrText xml:space="preserve"> REF _Ref54269807 \r \h </w:instrText>
      </w:r>
      <w:r w:rsidR="002601E8">
        <w:fldChar w:fldCharType="separate"/>
      </w:r>
      <w:r w:rsidR="00375C0A">
        <w:t>[1]</w:t>
      </w:r>
      <w:r w:rsidR="002601E8">
        <w:fldChar w:fldCharType="end"/>
      </w:r>
      <w:r w:rsidR="00C23DCC">
        <w:t xml:space="preserve"> and was further re</w:t>
      </w:r>
      <w:r w:rsidR="0099528E">
        <w:t>vised in RAN#99</w:t>
      </w:r>
      <w:r w:rsidR="00A80A96">
        <w:t xml:space="preserve"> </w:t>
      </w:r>
      <w:r w:rsidR="00A80A96">
        <w:fldChar w:fldCharType="begin"/>
      </w:r>
      <w:r w:rsidR="00A80A96">
        <w:instrText xml:space="preserve"> REF _Ref131421080 \n \h </w:instrText>
      </w:r>
      <w:r w:rsidR="00A80A96">
        <w:fldChar w:fldCharType="separate"/>
      </w:r>
      <w:r w:rsidR="00375C0A">
        <w:t>[2]</w:t>
      </w:r>
      <w:r w:rsidR="00A80A96">
        <w:fldChar w:fldCharType="end"/>
      </w:r>
      <w:r>
        <w:t xml:space="preserve">, with </w:t>
      </w:r>
      <w:r w:rsidR="000D4542">
        <w:t>the following objectives</w:t>
      </w:r>
      <w:r w:rsidR="00EE3D4B">
        <w:t>:</w:t>
      </w:r>
    </w:p>
    <w:tbl>
      <w:tblPr>
        <w:tblStyle w:val="TableGrid"/>
        <w:tblW w:w="0" w:type="auto"/>
        <w:tblLook w:val="04A0" w:firstRow="1" w:lastRow="0" w:firstColumn="1" w:lastColumn="0" w:noHBand="0" w:noVBand="1"/>
      </w:tblPr>
      <w:tblGrid>
        <w:gridCol w:w="9629"/>
      </w:tblGrid>
      <w:tr w:rsidR="00EE3D4B" w14:paraId="6E5A581C" w14:textId="77777777" w:rsidTr="00EE3D4B">
        <w:tc>
          <w:tcPr>
            <w:tcW w:w="9629" w:type="dxa"/>
          </w:tcPr>
          <w:p w14:paraId="5562EC4C" w14:textId="77777777" w:rsidR="00A80A96" w:rsidRPr="00454849" w:rsidRDefault="00A80A96" w:rsidP="00A80A96">
            <w:pPr>
              <w:rPr>
                <w:rFonts w:ascii="Times New Roman" w:hAnsi="Times New Roman" w:cs="Times New Roman"/>
                <w:sz w:val="20"/>
                <w:szCs w:val="20"/>
              </w:rPr>
            </w:pPr>
            <w:r w:rsidRPr="00454849">
              <w:rPr>
                <w:rFonts w:ascii="Times New Roman" w:hAnsi="Times New Roman" w:cs="Times New Roman"/>
                <w:szCs w:val="20"/>
              </w:rPr>
              <w:t>Specify the enhancements related to power saving:</w:t>
            </w:r>
          </w:p>
          <w:p w14:paraId="4F0FFB3F" w14:textId="77777777" w:rsidR="00A80A96" w:rsidRPr="00454849" w:rsidRDefault="00A80A96" w:rsidP="00A80A96">
            <w:pPr>
              <w:pStyle w:val="B1"/>
              <w:rPr>
                <w:rFonts w:cs="Times New Roman"/>
                <w:sz w:val="20"/>
                <w:szCs w:val="20"/>
              </w:rPr>
            </w:pPr>
            <w:r w:rsidRPr="00932889">
              <w:rPr>
                <w:rFonts w:cs="Times New Roman"/>
                <w:szCs w:val="20"/>
              </w:rPr>
              <w:t>-</w:t>
            </w:r>
            <w:r w:rsidRPr="00932889">
              <w:rPr>
                <w:rFonts w:cs="Times New Roman"/>
                <w:szCs w:val="20"/>
              </w:rPr>
              <w:tab/>
              <w:t xml:space="preserve">DRX support of XR frame rates corresponding to non-integer periodicities (through at least semi-static mechanisms </w:t>
            </w:r>
            <w:proofErr w:type="gramStart"/>
            <w:r w:rsidRPr="00932889">
              <w:rPr>
                <w:rFonts w:cs="Times New Roman"/>
                <w:szCs w:val="20"/>
              </w:rPr>
              <w:t>e.g.</w:t>
            </w:r>
            <w:proofErr w:type="gramEnd"/>
            <w:r w:rsidRPr="00932889">
              <w:rPr>
                <w:rFonts w:cs="Times New Roman"/>
                <w:szCs w:val="20"/>
              </w:rPr>
              <w:t xml:space="preserve"> RRC signalling) (RAN2).</w:t>
            </w:r>
          </w:p>
          <w:p w14:paraId="33267F59" w14:textId="77777777" w:rsidR="00A80A96" w:rsidRPr="00454849" w:rsidRDefault="00A80A96" w:rsidP="00A80A96">
            <w:pPr>
              <w:rPr>
                <w:rFonts w:ascii="Times New Roman" w:hAnsi="Times New Roman" w:cs="Times New Roman"/>
                <w:sz w:val="20"/>
                <w:szCs w:val="20"/>
              </w:rPr>
            </w:pPr>
            <w:r w:rsidRPr="00454849">
              <w:rPr>
                <w:rFonts w:ascii="Times New Roman" w:hAnsi="Times New Roman" w:cs="Times New Roman"/>
                <w:szCs w:val="20"/>
              </w:rPr>
              <w:t>Specify the enhancements related to capacity:</w:t>
            </w:r>
          </w:p>
          <w:p w14:paraId="66F03C8A" w14:textId="77777777" w:rsidR="00A80A96" w:rsidRPr="00454849" w:rsidRDefault="00A80A96" w:rsidP="00A80A96">
            <w:pPr>
              <w:pStyle w:val="B1"/>
              <w:rPr>
                <w:rFonts w:cs="Times New Roman"/>
                <w:sz w:val="20"/>
                <w:szCs w:val="20"/>
              </w:rPr>
            </w:pPr>
            <w:r w:rsidRPr="00932889">
              <w:rPr>
                <w:rFonts w:cs="Times New Roman"/>
                <w:szCs w:val="20"/>
              </w:rPr>
              <w:t>-</w:t>
            </w:r>
            <w:r w:rsidRPr="00932889">
              <w:rPr>
                <w:rFonts w:cs="Times New Roman"/>
                <w:szCs w:val="20"/>
              </w:rPr>
              <w:tab/>
              <w:t>Multiple Configured Grant (CG) PUSCH transmission occasions in a period of a single CG PUSCH configuration (RAN1, RAN2</w:t>
            </w:r>
            <w:proofErr w:type="gramStart"/>
            <w:r w:rsidRPr="00932889">
              <w:rPr>
                <w:rFonts w:cs="Times New Roman"/>
                <w:szCs w:val="20"/>
              </w:rPr>
              <w:t>);</w:t>
            </w:r>
            <w:proofErr w:type="gramEnd"/>
            <w:r w:rsidRPr="00932889">
              <w:rPr>
                <w:rFonts w:cs="Times New Roman"/>
                <w:szCs w:val="20"/>
              </w:rPr>
              <w:t xml:space="preserve">  </w:t>
            </w:r>
          </w:p>
          <w:p w14:paraId="294F77B7" w14:textId="77777777" w:rsidR="00A80A96" w:rsidRPr="00454849" w:rsidRDefault="00A80A96" w:rsidP="00A80A96">
            <w:pPr>
              <w:pStyle w:val="B1"/>
              <w:rPr>
                <w:rFonts w:cs="Times New Roman"/>
                <w:sz w:val="20"/>
                <w:szCs w:val="20"/>
              </w:rPr>
            </w:pPr>
            <w:r w:rsidRPr="00932889">
              <w:rPr>
                <w:rFonts w:cs="Times New Roman"/>
                <w:szCs w:val="20"/>
              </w:rPr>
              <w:t>-</w:t>
            </w:r>
            <w:r w:rsidRPr="00932889">
              <w:rPr>
                <w:rFonts w:cs="Times New Roman"/>
                <w:szCs w:val="20"/>
              </w:rPr>
              <w:tab/>
              <w:t>Dynamic indication of unused CG PUSCH occasion(s) based on Uplink Control Information (UCI) by the UE (RAN1, RAN2</w:t>
            </w:r>
            <w:proofErr w:type="gramStart"/>
            <w:r w:rsidRPr="00932889">
              <w:rPr>
                <w:rFonts w:cs="Times New Roman"/>
                <w:szCs w:val="20"/>
              </w:rPr>
              <w:t>);</w:t>
            </w:r>
            <w:proofErr w:type="gramEnd"/>
          </w:p>
          <w:p w14:paraId="68B06B70" w14:textId="77777777" w:rsidR="00A80A96" w:rsidRPr="00454849" w:rsidRDefault="00A80A96" w:rsidP="00A80A96">
            <w:pPr>
              <w:pStyle w:val="B1"/>
              <w:rPr>
                <w:rFonts w:cs="Times New Roman"/>
                <w:sz w:val="20"/>
                <w:szCs w:val="20"/>
              </w:rPr>
            </w:pPr>
            <w:r w:rsidRPr="00932889">
              <w:rPr>
                <w:rFonts w:cs="Times New Roman"/>
                <w:szCs w:val="20"/>
              </w:rPr>
              <w:t>-</w:t>
            </w:r>
            <w:r w:rsidRPr="00932889">
              <w:rPr>
                <w:rFonts w:cs="Times New Roman"/>
                <w:szCs w:val="20"/>
              </w:rPr>
              <w:tab/>
              <w:t>Buffer Status Report (BSR) enhancements including at least new Buffer Status Table(s) (RAN2</w:t>
            </w:r>
            <w:proofErr w:type="gramStart"/>
            <w:r w:rsidRPr="00932889">
              <w:rPr>
                <w:rFonts w:cs="Times New Roman"/>
                <w:szCs w:val="20"/>
              </w:rPr>
              <w:t>);</w:t>
            </w:r>
            <w:proofErr w:type="gramEnd"/>
          </w:p>
          <w:p w14:paraId="53169E39" w14:textId="77777777" w:rsidR="00A80A96" w:rsidRPr="00454849" w:rsidRDefault="00A80A96" w:rsidP="00A80A96">
            <w:pPr>
              <w:pStyle w:val="B1"/>
              <w:rPr>
                <w:rFonts w:cs="Times New Roman"/>
                <w:sz w:val="20"/>
                <w:szCs w:val="20"/>
              </w:rPr>
            </w:pPr>
            <w:r w:rsidRPr="00932889">
              <w:rPr>
                <w:rFonts w:cs="Times New Roman"/>
                <w:szCs w:val="20"/>
              </w:rPr>
              <w:t>-</w:t>
            </w:r>
            <w:r w:rsidRPr="00932889">
              <w:rPr>
                <w:rFonts w:cs="Times New Roman"/>
                <w:szCs w:val="20"/>
              </w:rPr>
              <w:tab/>
              <w:t>Delay reporting of buffered data in uplink (RAN2</w:t>
            </w:r>
            <w:proofErr w:type="gramStart"/>
            <w:r w:rsidRPr="00932889">
              <w:rPr>
                <w:rFonts w:cs="Times New Roman"/>
                <w:szCs w:val="20"/>
              </w:rPr>
              <w:t>);</w:t>
            </w:r>
            <w:proofErr w:type="gramEnd"/>
          </w:p>
          <w:p w14:paraId="25C0D82F" w14:textId="77777777" w:rsidR="00A80A96" w:rsidRPr="00454849" w:rsidRDefault="00A80A96" w:rsidP="00A80A96">
            <w:pPr>
              <w:pStyle w:val="B1"/>
              <w:rPr>
                <w:rFonts w:cs="Times New Roman"/>
                <w:sz w:val="20"/>
                <w:szCs w:val="20"/>
              </w:rPr>
            </w:pPr>
            <w:r w:rsidRPr="00932889">
              <w:rPr>
                <w:rFonts w:cs="Times New Roman"/>
                <w:szCs w:val="20"/>
              </w:rPr>
              <w:t>-</w:t>
            </w:r>
            <w:r w:rsidRPr="00932889">
              <w:rPr>
                <w:rFonts w:cs="Times New Roman"/>
                <w:szCs w:val="20"/>
              </w:rPr>
              <w:tab/>
              <w:t>Discard operation of PDU Sets for DL and UL (RAN2, RAN3</w:t>
            </w:r>
            <w:proofErr w:type="gramStart"/>
            <w:r w:rsidRPr="00932889">
              <w:rPr>
                <w:rFonts w:cs="Times New Roman"/>
                <w:szCs w:val="20"/>
              </w:rPr>
              <w:t>);</w:t>
            </w:r>
            <w:proofErr w:type="gramEnd"/>
          </w:p>
          <w:p w14:paraId="723256FE" w14:textId="77777777" w:rsidR="00A80A96" w:rsidRPr="00454849" w:rsidRDefault="00A80A96" w:rsidP="00A80A96">
            <w:pPr>
              <w:rPr>
                <w:rFonts w:ascii="Times New Roman" w:hAnsi="Times New Roman" w:cs="Times New Roman"/>
                <w:sz w:val="20"/>
                <w:szCs w:val="20"/>
              </w:rPr>
            </w:pPr>
            <w:r w:rsidRPr="00454849">
              <w:rPr>
                <w:rFonts w:ascii="Times New Roman" w:hAnsi="Times New Roman" w:cs="Times New Roman"/>
                <w:szCs w:val="20"/>
              </w:rPr>
              <w:t>Specify the enhancements for XR Awareness:</w:t>
            </w:r>
          </w:p>
          <w:p w14:paraId="104038E6" w14:textId="77777777" w:rsidR="00A80A96" w:rsidRPr="00454849" w:rsidRDefault="00A80A96" w:rsidP="00A80A96">
            <w:pPr>
              <w:pStyle w:val="B1"/>
              <w:rPr>
                <w:rFonts w:cs="Times New Roman"/>
                <w:sz w:val="20"/>
                <w:szCs w:val="20"/>
              </w:rPr>
            </w:pPr>
            <w:r w:rsidRPr="00932889">
              <w:rPr>
                <w:rFonts w:cs="Times New Roman"/>
                <w:szCs w:val="20"/>
              </w:rPr>
              <w:t>-</w:t>
            </w:r>
            <w:r w:rsidRPr="00932889">
              <w:rPr>
                <w:rFonts w:cs="Times New Roman"/>
                <w:szCs w:val="20"/>
              </w:rPr>
              <w:tab/>
              <w:t>Signalling by CN of semi-static information per QoS flow (</w:t>
            </w:r>
            <w:proofErr w:type="gramStart"/>
            <w:r w:rsidRPr="00932889">
              <w:rPr>
                <w:rFonts w:cs="Times New Roman"/>
                <w:szCs w:val="20"/>
              </w:rPr>
              <w:t>e.g.</w:t>
            </w:r>
            <w:proofErr w:type="gramEnd"/>
            <w:r w:rsidRPr="00932889">
              <w:rPr>
                <w:rFonts w:cs="Times New Roman"/>
                <w:szCs w:val="20"/>
              </w:rPr>
              <w:t xml:space="preserve"> PDU set QoS parameters), dynamic information per PDU set (PDU Set information and Identification) and End of Data Burst indication (RAN3, RAN2);</w:t>
            </w:r>
          </w:p>
          <w:p w14:paraId="0AD39551" w14:textId="77777777" w:rsidR="00A80A96" w:rsidRPr="00454849" w:rsidRDefault="00A80A96" w:rsidP="00A80A96">
            <w:pPr>
              <w:pStyle w:val="B1"/>
              <w:rPr>
                <w:rFonts w:cs="Times New Roman"/>
                <w:sz w:val="20"/>
                <w:szCs w:val="20"/>
              </w:rPr>
            </w:pPr>
            <w:r w:rsidRPr="00932889">
              <w:rPr>
                <w:rFonts w:cs="Times New Roman"/>
                <w:szCs w:val="20"/>
              </w:rPr>
              <w:t>-</w:t>
            </w:r>
            <w:r w:rsidRPr="00932889">
              <w:rPr>
                <w:rFonts w:cs="Times New Roman"/>
                <w:szCs w:val="20"/>
              </w:rPr>
              <w:tab/>
              <w:t>Impact of identifying by UE of PDU Sets, Data bursts and PSI, as needed (RAN2</w:t>
            </w:r>
            <w:proofErr w:type="gramStart"/>
            <w:r w:rsidRPr="00932889">
              <w:rPr>
                <w:rFonts w:cs="Times New Roman"/>
                <w:szCs w:val="20"/>
              </w:rPr>
              <w:t>);</w:t>
            </w:r>
            <w:proofErr w:type="gramEnd"/>
          </w:p>
          <w:p w14:paraId="7213FC05" w14:textId="77777777" w:rsidR="00A80A96" w:rsidRPr="00454849" w:rsidRDefault="00A80A96" w:rsidP="00A80A96">
            <w:pPr>
              <w:pStyle w:val="B1"/>
              <w:rPr>
                <w:rFonts w:cs="Times New Roman"/>
                <w:sz w:val="20"/>
                <w:szCs w:val="20"/>
              </w:rPr>
            </w:pPr>
            <w:r w:rsidRPr="00932889">
              <w:rPr>
                <w:rFonts w:cs="Times New Roman"/>
                <w:szCs w:val="20"/>
              </w:rPr>
              <w:t>-</w:t>
            </w:r>
            <w:r w:rsidRPr="00932889">
              <w:rPr>
                <w:rFonts w:cs="Times New Roman"/>
                <w:szCs w:val="20"/>
              </w:rPr>
              <w:tab/>
              <w:t xml:space="preserve">Provisioning by UE of XR traffic assistance information </w:t>
            </w:r>
            <w:proofErr w:type="gramStart"/>
            <w:r w:rsidRPr="00932889">
              <w:rPr>
                <w:rFonts w:cs="Times New Roman"/>
                <w:szCs w:val="20"/>
              </w:rPr>
              <w:t>e.g.</w:t>
            </w:r>
            <w:proofErr w:type="gramEnd"/>
            <w:r w:rsidRPr="00932889">
              <w:rPr>
                <w:rFonts w:cs="Times New Roman"/>
                <w:szCs w:val="20"/>
              </w:rPr>
              <w:t xml:space="preserve"> periodicity, UL traffic arrival information (RAN2, RAN3);</w:t>
            </w:r>
          </w:p>
          <w:p w14:paraId="27FEA05A" w14:textId="688C2B66" w:rsidR="00EE3D4B" w:rsidRPr="00855E52" w:rsidRDefault="00A80A96" w:rsidP="00454849">
            <w:pPr>
              <w:pStyle w:val="B1"/>
              <w:rPr>
                <w:rFonts w:cs="Times New Roman"/>
                <w:i/>
                <w:iCs/>
                <w:sz w:val="20"/>
                <w:szCs w:val="20"/>
              </w:rPr>
            </w:pPr>
            <w:r w:rsidRPr="00932889">
              <w:rPr>
                <w:rFonts w:cs="Times New Roman"/>
                <w:szCs w:val="20"/>
              </w:rPr>
              <w:t>-</w:t>
            </w:r>
            <w:r w:rsidRPr="00932889">
              <w:rPr>
                <w:rFonts w:cs="Times New Roman"/>
                <w:szCs w:val="20"/>
              </w:rPr>
              <w:tab/>
            </w:r>
            <w:r w:rsidRPr="00932889">
              <w:rPr>
                <w:rFonts w:eastAsia="Times New Roman" w:cs="Times New Roman"/>
                <w:szCs w:val="20"/>
              </w:rPr>
              <w:t>Support signalling the congestion information from RAN to the CN in alignment with SA2 (RAN3);</w:t>
            </w:r>
          </w:p>
        </w:tc>
      </w:tr>
    </w:tbl>
    <w:p w14:paraId="4D5880FA" w14:textId="77777777" w:rsidR="00EE3D4B" w:rsidRDefault="00EE3D4B" w:rsidP="008C2919">
      <w:pPr>
        <w:pStyle w:val="BodyText"/>
      </w:pPr>
    </w:p>
    <w:p w14:paraId="393D4A03" w14:textId="4873A345" w:rsidR="00F40732" w:rsidRDefault="007F1D02" w:rsidP="008C2919">
      <w:pPr>
        <w:pStyle w:val="BodyText"/>
      </w:pPr>
      <w:r>
        <w:t xml:space="preserve">Among the above objectives, </w:t>
      </w:r>
      <w:r w:rsidR="00BE7B19">
        <w:t xml:space="preserve">RAN1 </w:t>
      </w:r>
      <w:r w:rsidR="00B31EAF">
        <w:t xml:space="preserve">is </w:t>
      </w:r>
      <w:r w:rsidR="00400991">
        <w:t>tasked</w:t>
      </w:r>
      <w:r w:rsidR="0009766E">
        <w:t xml:space="preserve"> to carry out</w:t>
      </w:r>
      <w:r w:rsidR="00B31EAF">
        <w:t xml:space="preserve"> </w:t>
      </w:r>
      <w:r w:rsidR="008E77D5">
        <w:t xml:space="preserve">the normative work </w:t>
      </w:r>
      <w:r w:rsidR="0014293E">
        <w:t xml:space="preserve">for the enhancements </w:t>
      </w:r>
      <w:r>
        <w:t>defined by</w:t>
      </w:r>
      <w:r w:rsidR="008E77D5">
        <w:t xml:space="preserve"> the</w:t>
      </w:r>
      <w:r w:rsidR="00B31EAF">
        <w:t xml:space="preserve"> following two objectives</w:t>
      </w:r>
      <w:r w:rsidR="00F40732">
        <w:t>:</w:t>
      </w:r>
    </w:p>
    <w:tbl>
      <w:tblPr>
        <w:tblStyle w:val="TableGrid"/>
        <w:tblW w:w="0" w:type="auto"/>
        <w:tblLook w:val="04A0" w:firstRow="1" w:lastRow="0" w:firstColumn="1" w:lastColumn="0" w:noHBand="0" w:noVBand="1"/>
      </w:tblPr>
      <w:tblGrid>
        <w:gridCol w:w="9629"/>
      </w:tblGrid>
      <w:tr w:rsidR="00F40732" w14:paraId="647A2E1F" w14:textId="77777777" w:rsidTr="00F40732">
        <w:tc>
          <w:tcPr>
            <w:tcW w:w="9629" w:type="dxa"/>
          </w:tcPr>
          <w:p w14:paraId="60EFDB4B" w14:textId="77777777" w:rsidR="00F40732" w:rsidRPr="005A39BD" w:rsidRDefault="00F40732" w:rsidP="00F40732">
            <w:pPr>
              <w:pStyle w:val="B2"/>
              <w:rPr>
                <w:rFonts w:cs="Times New Roman"/>
                <w:sz w:val="20"/>
                <w:szCs w:val="20"/>
                <w:highlight w:val="yellow"/>
              </w:rPr>
            </w:pPr>
            <w:r w:rsidRPr="005A39BD">
              <w:rPr>
                <w:rFonts w:cs="Times New Roman"/>
                <w:sz w:val="20"/>
                <w:szCs w:val="20"/>
                <w:highlight w:val="yellow"/>
              </w:rPr>
              <w:t>-</w:t>
            </w:r>
            <w:r w:rsidRPr="005A39BD">
              <w:rPr>
                <w:rFonts w:cs="Times New Roman"/>
                <w:sz w:val="20"/>
                <w:szCs w:val="20"/>
                <w:highlight w:val="yellow"/>
              </w:rPr>
              <w:tab/>
              <w:t>Multiple CG PUSCH transmission occasions in a period of a single CG PUSCH configuration (RAN1, RAN2</w:t>
            </w:r>
            <w:proofErr w:type="gramStart"/>
            <w:r w:rsidRPr="005A39BD">
              <w:rPr>
                <w:rFonts w:cs="Times New Roman"/>
                <w:sz w:val="20"/>
                <w:szCs w:val="20"/>
                <w:highlight w:val="yellow"/>
              </w:rPr>
              <w:t>);</w:t>
            </w:r>
            <w:proofErr w:type="gramEnd"/>
            <w:r w:rsidRPr="005A39BD">
              <w:rPr>
                <w:rFonts w:cs="Times New Roman"/>
                <w:sz w:val="20"/>
                <w:szCs w:val="20"/>
                <w:highlight w:val="yellow"/>
              </w:rPr>
              <w:t xml:space="preserve">  </w:t>
            </w:r>
          </w:p>
          <w:p w14:paraId="6AFC19E4" w14:textId="62C7D694" w:rsidR="00F40732" w:rsidRPr="00F40732" w:rsidRDefault="00F40732" w:rsidP="00F40732">
            <w:pPr>
              <w:pStyle w:val="B2"/>
              <w:rPr>
                <w:rFonts w:cs="Times New Roman"/>
                <w:sz w:val="20"/>
                <w:szCs w:val="20"/>
              </w:rPr>
            </w:pPr>
            <w:r w:rsidRPr="005A39BD">
              <w:rPr>
                <w:rFonts w:cs="Times New Roman"/>
                <w:sz w:val="20"/>
                <w:szCs w:val="20"/>
                <w:highlight w:val="yellow"/>
              </w:rPr>
              <w:t>-</w:t>
            </w:r>
            <w:r w:rsidRPr="005A39BD">
              <w:rPr>
                <w:rFonts w:cs="Times New Roman"/>
                <w:sz w:val="20"/>
                <w:szCs w:val="20"/>
                <w:highlight w:val="yellow"/>
              </w:rPr>
              <w:tab/>
              <w:t>Dynamic indication of unused CG PUSCH occasion(s) based on UCI by the UE (RAN1</w:t>
            </w:r>
            <w:r w:rsidR="00A80A96">
              <w:rPr>
                <w:rFonts w:cs="Times New Roman"/>
                <w:sz w:val="20"/>
                <w:szCs w:val="20"/>
                <w:highlight w:val="yellow"/>
              </w:rPr>
              <w:t>, RAN2</w:t>
            </w:r>
            <w:r w:rsidRPr="005A39BD">
              <w:rPr>
                <w:rFonts w:cs="Times New Roman"/>
                <w:sz w:val="20"/>
                <w:szCs w:val="20"/>
                <w:highlight w:val="yellow"/>
              </w:rPr>
              <w:t>);</w:t>
            </w:r>
          </w:p>
        </w:tc>
      </w:tr>
    </w:tbl>
    <w:p w14:paraId="65DD3F84" w14:textId="123F55C0" w:rsidR="00F40732" w:rsidRDefault="00F40732" w:rsidP="008C2919">
      <w:pPr>
        <w:pStyle w:val="BodyText"/>
      </w:pPr>
    </w:p>
    <w:p w14:paraId="22C971FB" w14:textId="468A0DCB" w:rsidR="00F40732" w:rsidRDefault="00F0460A" w:rsidP="008C2919">
      <w:pPr>
        <w:pStyle w:val="BodyText"/>
      </w:pPr>
      <w:r>
        <w:lastRenderedPageBreak/>
        <w:t xml:space="preserve">The discussion during the last meeting resulted in a set of agreements that largely </w:t>
      </w:r>
      <w:r w:rsidR="00CF7645">
        <w:t>provide categorization</w:t>
      </w:r>
      <w:r w:rsidR="005F003D">
        <w:t xml:space="preserve"> of different solutions</w:t>
      </w:r>
      <w:r w:rsidR="00CF7645">
        <w:t xml:space="preserve"> </w:t>
      </w:r>
      <w:r w:rsidR="009E281D">
        <w:t xml:space="preserve">to facilitate </w:t>
      </w:r>
      <w:r w:rsidR="006766DA">
        <w:t xml:space="preserve">the </w:t>
      </w:r>
      <w:r w:rsidR="00E60C12">
        <w:t xml:space="preserve">needed </w:t>
      </w:r>
      <w:r w:rsidR="005557B9">
        <w:t xml:space="preserve">design </w:t>
      </w:r>
      <w:r w:rsidR="00E60C12">
        <w:t>decisions</w:t>
      </w:r>
      <w:r w:rsidR="005557B9">
        <w:t>.</w:t>
      </w:r>
      <w:r w:rsidR="007842C9">
        <w:t xml:space="preserve"> </w:t>
      </w:r>
      <w:r w:rsidR="00F40732">
        <w:t xml:space="preserve">In this contribution, we discuss our view on </w:t>
      </w:r>
      <w:r w:rsidR="00A172D1">
        <w:t xml:space="preserve">the design choices for </w:t>
      </w:r>
      <w:r w:rsidR="004000FC">
        <w:t>specifying these enhancements</w:t>
      </w:r>
      <w:r w:rsidR="00B56F6A">
        <w:t xml:space="preserve"> for configured grant (CG) based transmission</w:t>
      </w:r>
      <w:r w:rsidR="004000FC">
        <w:t>.</w:t>
      </w:r>
    </w:p>
    <w:p w14:paraId="1E1061CA" w14:textId="77777777" w:rsidR="00F40732" w:rsidRDefault="00F40732" w:rsidP="008C2919">
      <w:pPr>
        <w:pStyle w:val="BodyText"/>
      </w:pPr>
    </w:p>
    <w:p w14:paraId="3EEC2545" w14:textId="3FA5ACC3" w:rsidR="00CE1801" w:rsidRPr="00053B02" w:rsidRDefault="00230D18" w:rsidP="00D819D3">
      <w:pPr>
        <w:pStyle w:val="Heading1"/>
      </w:pPr>
      <w:bookmarkStart w:id="0" w:name="_Ref178064866"/>
      <w:r>
        <w:t>2</w:t>
      </w:r>
      <w:r w:rsidR="00AF0DA9">
        <w:tab/>
      </w:r>
      <w:r w:rsidR="004000E8" w:rsidRPr="00CE0424">
        <w:t>Discussion</w:t>
      </w:r>
      <w:bookmarkEnd w:id="0"/>
    </w:p>
    <w:p w14:paraId="610F94E3" w14:textId="041B5E4B" w:rsidR="00EC58C5" w:rsidRDefault="00AF58B3" w:rsidP="002B72F3">
      <w:pPr>
        <w:pStyle w:val="Heading2"/>
        <w:numPr>
          <w:ilvl w:val="1"/>
          <w:numId w:val="14"/>
        </w:numPr>
        <w:rPr>
          <w:lang w:val="en-US"/>
        </w:rPr>
      </w:pPr>
      <w:r>
        <w:rPr>
          <w:lang w:val="en-US"/>
        </w:rPr>
        <w:t>M</w:t>
      </w:r>
      <w:r w:rsidR="00EC58C5">
        <w:rPr>
          <w:lang w:val="en-US"/>
        </w:rPr>
        <w:t>ultiple transmission occasions per CG p</w:t>
      </w:r>
      <w:r w:rsidR="00AE0920">
        <w:rPr>
          <w:lang w:val="en-US"/>
        </w:rPr>
        <w:t>eriod</w:t>
      </w:r>
    </w:p>
    <w:p w14:paraId="7C27D32F" w14:textId="77777777" w:rsidR="00F6665B" w:rsidRPr="00F6665B" w:rsidRDefault="00F6665B" w:rsidP="00F6665B">
      <w:pPr>
        <w:rPr>
          <w:lang w:val="en-GB" w:eastAsia="ja-JP"/>
        </w:rPr>
      </w:pPr>
      <w:r w:rsidRPr="00F6665B">
        <w:rPr>
          <w:lang w:val="en-GB" w:eastAsia="ja-JP"/>
        </w:rPr>
        <w:t>We discuss the design aspect corresponding to the following WID objective:</w:t>
      </w:r>
    </w:p>
    <w:tbl>
      <w:tblPr>
        <w:tblStyle w:val="TableGrid"/>
        <w:tblW w:w="0" w:type="auto"/>
        <w:tblLook w:val="04A0" w:firstRow="1" w:lastRow="0" w:firstColumn="1" w:lastColumn="0" w:noHBand="0" w:noVBand="1"/>
      </w:tblPr>
      <w:tblGrid>
        <w:gridCol w:w="8359"/>
      </w:tblGrid>
      <w:tr w:rsidR="00F6665B" w14:paraId="396C3DB6" w14:textId="77777777" w:rsidTr="0070570B">
        <w:tc>
          <w:tcPr>
            <w:tcW w:w="8359" w:type="dxa"/>
          </w:tcPr>
          <w:p w14:paraId="1EDDAE16" w14:textId="77777777" w:rsidR="00F6665B" w:rsidRPr="00084004" w:rsidRDefault="00F6665B" w:rsidP="0070570B">
            <w:pPr>
              <w:pStyle w:val="B2"/>
              <w:ind w:left="284"/>
              <w:rPr>
                <w:rFonts w:cs="Times New Roman"/>
                <w:sz w:val="20"/>
                <w:szCs w:val="20"/>
                <w:highlight w:val="yellow"/>
              </w:rPr>
            </w:pPr>
            <w:r w:rsidRPr="005A39BD">
              <w:rPr>
                <w:rFonts w:cs="Times New Roman"/>
                <w:sz w:val="20"/>
                <w:szCs w:val="20"/>
                <w:highlight w:val="yellow"/>
              </w:rPr>
              <w:t>-</w:t>
            </w:r>
            <w:r w:rsidRPr="005A39BD">
              <w:rPr>
                <w:rFonts w:cs="Times New Roman"/>
                <w:sz w:val="20"/>
                <w:szCs w:val="20"/>
                <w:highlight w:val="yellow"/>
              </w:rPr>
              <w:tab/>
              <w:t xml:space="preserve">Multiple CG PUSCH transmission occasions in a period of a single CG PUSCH configuration (RAN1, RAN2);  </w:t>
            </w:r>
          </w:p>
        </w:tc>
      </w:tr>
    </w:tbl>
    <w:p w14:paraId="1B2391D9" w14:textId="55A6D03C" w:rsidR="00FC4FA2" w:rsidRPr="00454849" w:rsidRDefault="00B0673B" w:rsidP="00454849">
      <w:pPr>
        <w:pStyle w:val="NormalWeb"/>
        <w:rPr>
          <w:rFonts w:ascii="Arial" w:hAnsi="Arial" w:cs="Arial"/>
          <w:lang w:val="en-US"/>
        </w:rPr>
      </w:pPr>
      <w:r w:rsidRPr="00454849">
        <w:rPr>
          <w:rFonts w:ascii="Arial" w:hAnsi="Arial" w:cs="Arial"/>
          <w:sz w:val="20"/>
          <w:szCs w:val="16"/>
          <w:lang w:val="en-US"/>
        </w:rPr>
        <w:t>In the previous meeting</w:t>
      </w:r>
      <w:r w:rsidR="00BF2FF6" w:rsidRPr="00454849">
        <w:rPr>
          <w:rFonts w:ascii="Arial" w:hAnsi="Arial" w:cs="Arial"/>
          <w:sz w:val="20"/>
          <w:szCs w:val="16"/>
          <w:lang w:val="en-US"/>
        </w:rPr>
        <w:t xml:space="preserve">, </w:t>
      </w:r>
      <w:r w:rsidR="00EF1778" w:rsidRPr="00454849">
        <w:rPr>
          <w:rFonts w:ascii="Arial" w:hAnsi="Arial" w:cs="Arial"/>
          <w:sz w:val="20"/>
          <w:szCs w:val="16"/>
          <w:lang w:val="en-US"/>
        </w:rPr>
        <w:t xml:space="preserve">the key design aspects </w:t>
      </w:r>
      <w:r w:rsidR="009F2039" w:rsidRPr="00454849">
        <w:rPr>
          <w:rFonts w:ascii="Arial" w:hAnsi="Arial" w:cs="Arial"/>
          <w:sz w:val="20"/>
          <w:szCs w:val="16"/>
          <w:lang w:val="en-US"/>
        </w:rPr>
        <w:t xml:space="preserve">for multi-PUSCHs CG were </w:t>
      </w:r>
      <w:r w:rsidR="00BC360E" w:rsidRPr="00454849">
        <w:rPr>
          <w:rFonts w:ascii="Arial" w:hAnsi="Arial" w:cs="Arial"/>
          <w:sz w:val="20"/>
          <w:szCs w:val="16"/>
          <w:lang w:val="en-US"/>
        </w:rPr>
        <w:t xml:space="preserve">identified </w:t>
      </w:r>
      <w:r w:rsidR="00837136" w:rsidRPr="00454849">
        <w:rPr>
          <w:rFonts w:ascii="Arial" w:hAnsi="Arial" w:cs="Arial"/>
          <w:sz w:val="20"/>
          <w:szCs w:val="16"/>
          <w:lang w:val="en-US"/>
        </w:rPr>
        <w:t>with</w:t>
      </w:r>
      <w:r w:rsidR="00BC360E" w:rsidRPr="00454849">
        <w:rPr>
          <w:rFonts w:ascii="Arial" w:hAnsi="Arial" w:cs="Arial"/>
          <w:sz w:val="20"/>
          <w:szCs w:val="16"/>
          <w:lang w:val="en-US"/>
        </w:rPr>
        <w:t xml:space="preserve"> respective </w:t>
      </w:r>
      <w:r w:rsidR="006D0A23" w:rsidRPr="00454849">
        <w:rPr>
          <w:rFonts w:ascii="Arial" w:hAnsi="Arial" w:cs="Arial"/>
          <w:sz w:val="20"/>
          <w:szCs w:val="16"/>
          <w:lang w:val="en-US"/>
        </w:rPr>
        <w:t>design alternatives</w:t>
      </w:r>
      <w:r w:rsidR="00837136" w:rsidRPr="00454849">
        <w:rPr>
          <w:rFonts w:ascii="Arial" w:hAnsi="Arial" w:cs="Arial"/>
          <w:sz w:val="20"/>
          <w:szCs w:val="16"/>
          <w:lang w:val="en-US"/>
        </w:rPr>
        <w:t xml:space="preserve">. In the following, we discuss our view on the preferred </w:t>
      </w:r>
      <w:r w:rsidR="00281CEE" w:rsidRPr="00454849">
        <w:rPr>
          <w:rFonts w:ascii="Arial" w:hAnsi="Arial" w:cs="Arial"/>
          <w:sz w:val="20"/>
          <w:szCs w:val="16"/>
          <w:lang w:val="en-US"/>
        </w:rPr>
        <w:t>choices.</w:t>
      </w:r>
    </w:p>
    <w:p w14:paraId="6CED8563" w14:textId="09BF7B69" w:rsidR="001841E5" w:rsidRDefault="001D1434" w:rsidP="00097552">
      <w:pPr>
        <w:pStyle w:val="Heading3"/>
      </w:pPr>
      <w:r>
        <w:t>2.1.1</w:t>
      </w:r>
      <w:r>
        <w:tab/>
      </w:r>
      <w:r w:rsidR="00277A42">
        <w:t>TDRA design</w:t>
      </w:r>
    </w:p>
    <w:p w14:paraId="5FB9D4AE" w14:textId="25A75E04" w:rsidR="00B5090E" w:rsidRPr="00B5090E" w:rsidRDefault="007036BC" w:rsidP="004A04EB">
      <w:pPr>
        <w:rPr>
          <w:bCs/>
          <w:szCs w:val="20"/>
          <w:lang w:eastAsia="ja-JP"/>
        </w:rPr>
      </w:pPr>
      <w:r>
        <w:rPr>
          <w:bCs/>
          <w:lang w:eastAsia="ja-JP"/>
        </w:rPr>
        <w:t xml:space="preserve">Three main alternatives were </w:t>
      </w:r>
      <w:r w:rsidR="00957557">
        <w:rPr>
          <w:bCs/>
          <w:lang w:eastAsia="ja-JP"/>
        </w:rPr>
        <w:t>prioritized</w:t>
      </w:r>
      <w:r>
        <w:rPr>
          <w:bCs/>
          <w:lang w:eastAsia="ja-JP"/>
        </w:rPr>
        <w:t xml:space="preserve"> during the last meeting: </w:t>
      </w:r>
    </w:p>
    <w:p w14:paraId="1E0513C5" w14:textId="77777777" w:rsidR="00D77F67" w:rsidRDefault="00D77F67" w:rsidP="00D77F67">
      <w:pPr>
        <w:rPr>
          <w:b/>
          <w:bCs/>
          <w:highlight w:val="green"/>
          <w:lang w:eastAsia="ja-JP"/>
        </w:rPr>
      </w:pPr>
      <w:r>
        <w:rPr>
          <w:b/>
          <w:bCs/>
          <w:highlight w:val="green"/>
          <w:lang w:eastAsia="ja-JP"/>
        </w:rPr>
        <w:t>Agreement:</w:t>
      </w:r>
    </w:p>
    <w:p w14:paraId="43D4400A" w14:textId="77777777" w:rsidR="00D77F67" w:rsidRDefault="00D77F67" w:rsidP="00D77F67">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40A99773" w14:textId="77777777" w:rsidR="00D77F67" w:rsidRDefault="00D77F67" w:rsidP="00B74571">
      <w:pPr>
        <w:pStyle w:val="ListParagraph"/>
        <w:numPr>
          <w:ilvl w:val="0"/>
          <w:numId w:val="24"/>
        </w:numPr>
        <w:rPr>
          <w:lang w:val="en-US" w:eastAsia="ja-JP"/>
        </w:rPr>
      </w:pPr>
      <w:r>
        <w:rPr>
          <w:lang w:val="en-US" w:eastAsia="ja-JP"/>
        </w:rPr>
        <w:t>FFS: How to address TDD configuration issue</w:t>
      </w:r>
    </w:p>
    <w:p w14:paraId="34C13AFD" w14:textId="77777777" w:rsidR="008F5FC3" w:rsidRDefault="008F5FC3" w:rsidP="008F5FC3">
      <w:pPr>
        <w:rPr>
          <w:rFonts w:cs="Arial"/>
          <w:b/>
          <w:szCs w:val="20"/>
          <w:highlight w:val="yellow"/>
          <w:lang w:eastAsia="ja-JP"/>
        </w:rPr>
      </w:pPr>
    </w:p>
    <w:p w14:paraId="1F4E86B8" w14:textId="78D181B9" w:rsidR="007036BC" w:rsidRDefault="00C94D5B" w:rsidP="00526FCF">
      <w:pPr>
        <w:rPr>
          <w:bCs/>
          <w:lang w:eastAsia="ja-JP"/>
        </w:rPr>
      </w:pPr>
      <w:r>
        <w:rPr>
          <w:bCs/>
          <w:lang w:eastAsia="ja-JP"/>
        </w:rPr>
        <w:t>In our view, t</w:t>
      </w:r>
      <w:r w:rsidR="007036BC">
        <w:rPr>
          <w:bCs/>
          <w:lang w:eastAsia="ja-JP"/>
        </w:rPr>
        <w:t xml:space="preserve">hese alternatives with respect to complexity and </w:t>
      </w:r>
      <w:r w:rsidR="005D3BE3">
        <w:rPr>
          <w:bCs/>
          <w:lang w:eastAsia="ja-JP"/>
        </w:rPr>
        <w:t>specification impact</w:t>
      </w:r>
      <w:r>
        <w:rPr>
          <w:bCs/>
          <w:lang w:eastAsia="ja-JP"/>
        </w:rPr>
        <w:t>s are comparable</w:t>
      </w:r>
      <w:r w:rsidR="00F52436">
        <w:rPr>
          <w:bCs/>
          <w:lang w:eastAsia="ja-JP"/>
        </w:rPr>
        <w:t>, with a slight difference that introduction of new RR</w:t>
      </w:r>
      <w:r w:rsidR="006F06A3">
        <w:rPr>
          <w:bCs/>
          <w:lang w:eastAsia="ja-JP"/>
        </w:rPr>
        <w:t>C</w:t>
      </w:r>
      <w:r w:rsidR="00F52436">
        <w:rPr>
          <w:bCs/>
          <w:lang w:eastAsia="ja-JP"/>
        </w:rPr>
        <w:t xml:space="preserve"> parameter</w:t>
      </w:r>
      <w:r w:rsidR="00AE71AC">
        <w:rPr>
          <w:bCs/>
          <w:lang w:eastAsia="ja-JP"/>
        </w:rPr>
        <w:t>(</w:t>
      </w:r>
      <w:r w:rsidR="00F52436">
        <w:rPr>
          <w:bCs/>
          <w:lang w:eastAsia="ja-JP"/>
        </w:rPr>
        <w:t>s</w:t>
      </w:r>
      <w:r w:rsidR="00AE71AC">
        <w:rPr>
          <w:bCs/>
          <w:lang w:eastAsia="ja-JP"/>
        </w:rPr>
        <w:t>)</w:t>
      </w:r>
      <w:r w:rsidR="00F52436">
        <w:rPr>
          <w:bCs/>
          <w:lang w:eastAsia="ja-JP"/>
        </w:rPr>
        <w:t xml:space="preserve"> is needed for Alt</w:t>
      </w:r>
      <w:r w:rsidR="00D15909">
        <w:rPr>
          <w:bCs/>
          <w:lang w:eastAsia="ja-JP"/>
        </w:rPr>
        <w:t>-</w:t>
      </w:r>
      <w:r w:rsidR="00F52436">
        <w:rPr>
          <w:bCs/>
          <w:lang w:eastAsia="ja-JP"/>
        </w:rPr>
        <w:t>A</w:t>
      </w:r>
      <w:r w:rsidR="00DE3BB9">
        <w:rPr>
          <w:bCs/>
          <w:lang w:eastAsia="ja-JP"/>
        </w:rPr>
        <w:t>1</w:t>
      </w:r>
      <w:r w:rsidR="00F52436">
        <w:rPr>
          <w:bCs/>
          <w:lang w:eastAsia="ja-JP"/>
        </w:rPr>
        <w:t xml:space="preserve"> and Alt</w:t>
      </w:r>
      <w:r w:rsidR="00D15909">
        <w:rPr>
          <w:bCs/>
          <w:lang w:eastAsia="ja-JP"/>
        </w:rPr>
        <w:t>-</w:t>
      </w:r>
      <w:r w:rsidR="00F52436">
        <w:rPr>
          <w:bCs/>
          <w:lang w:eastAsia="ja-JP"/>
        </w:rPr>
        <w:t xml:space="preserve">B as </w:t>
      </w:r>
      <w:r w:rsidR="006A234D">
        <w:rPr>
          <w:bCs/>
          <w:lang w:eastAsia="ja-JP"/>
        </w:rPr>
        <w:t>opposed</w:t>
      </w:r>
      <w:r w:rsidR="00F52436">
        <w:rPr>
          <w:bCs/>
          <w:lang w:eastAsia="ja-JP"/>
        </w:rPr>
        <w:t xml:space="preserve"> to Alt</w:t>
      </w:r>
      <w:r w:rsidR="00D15909">
        <w:rPr>
          <w:bCs/>
          <w:lang w:eastAsia="ja-JP"/>
        </w:rPr>
        <w:t>-</w:t>
      </w:r>
      <w:r w:rsidR="006F06A3">
        <w:rPr>
          <w:bCs/>
          <w:lang w:eastAsia="ja-JP"/>
        </w:rPr>
        <w:t xml:space="preserve">C. </w:t>
      </w:r>
      <w:r w:rsidR="00C10D5E">
        <w:rPr>
          <w:bCs/>
          <w:lang w:eastAsia="ja-JP"/>
        </w:rPr>
        <w:t xml:space="preserve">The main difference among these alternatives is the </w:t>
      </w:r>
      <w:r w:rsidR="00EE55FC">
        <w:rPr>
          <w:bCs/>
          <w:lang w:eastAsia="ja-JP"/>
        </w:rPr>
        <w:t>level of</w:t>
      </w:r>
      <w:r w:rsidR="00D15909">
        <w:rPr>
          <w:bCs/>
          <w:lang w:eastAsia="ja-JP"/>
        </w:rPr>
        <w:t xml:space="preserve"> flexibility</w:t>
      </w:r>
      <w:r w:rsidR="006A234D">
        <w:rPr>
          <w:bCs/>
          <w:lang w:eastAsia="ja-JP"/>
        </w:rPr>
        <w:t xml:space="preserve"> that each alternative o</w:t>
      </w:r>
      <w:r w:rsidR="005C2013">
        <w:rPr>
          <w:bCs/>
          <w:lang w:eastAsia="ja-JP"/>
        </w:rPr>
        <w:t>ffers and its usefulness, especially for XR-specific use cases.</w:t>
      </w:r>
    </w:p>
    <w:p w14:paraId="46045720" w14:textId="2D077005" w:rsidR="00646597" w:rsidRDefault="00F6758B" w:rsidP="00526FCF">
      <w:pPr>
        <w:rPr>
          <w:bCs/>
          <w:lang w:eastAsia="ja-JP"/>
        </w:rPr>
      </w:pPr>
      <w:r>
        <w:rPr>
          <w:bCs/>
          <w:lang w:eastAsia="ja-JP"/>
        </w:rPr>
        <w:t xml:space="preserve">The </w:t>
      </w:r>
      <w:r w:rsidR="00F146A8">
        <w:rPr>
          <w:bCs/>
          <w:lang w:eastAsia="ja-JP"/>
        </w:rPr>
        <w:t>repetition</w:t>
      </w:r>
      <w:r w:rsidR="00390F6A">
        <w:rPr>
          <w:bCs/>
          <w:lang w:eastAsia="ja-JP"/>
        </w:rPr>
        <w:t>-</w:t>
      </w:r>
      <w:r w:rsidR="00F146A8">
        <w:rPr>
          <w:bCs/>
          <w:lang w:eastAsia="ja-JP"/>
        </w:rPr>
        <w:t xml:space="preserve">based framework in </w:t>
      </w:r>
      <w:r w:rsidR="00426E4F">
        <w:rPr>
          <w:bCs/>
          <w:lang w:eastAsia="ja-JP"/>
        </w:rPr>
        <w:t>Alt-A</w:t>
      </w:r>
      <w:r w:rsidR="00957557">
        <w:rPr>
          <w:bCs/>
          <w:lang w:eastAsia="ja-JP"/>
        </w:rPr>
        <w:t>1</w:t>
      </w:r>
      <w:r w:rsidR="00426E4F">
        <w:rPr>
          <w:bCs/>
          <w:lang w:eastAsia="ja-JP"/>
        </w:rPr>
        <w:t xml:space="preserve"> </w:t>
      </w:r>
      <w:r w:rsidR="00086FFB">
        <w:rPr>
          <w:bCs/>
          <w:lang w:eastAsia="ja-JP"/>
        </w:rPr>
        <w:t xml:space="preserve">is a special case of </w:t>
      </w:r>
      <w:r w:rsidR="00F146A8">
        <w:rPr>
          <w:bCs/>
          <w:lang w:eastAsia="ja-JP"/>
        </w:rPr>
        <w:t xml:space="preserve">NR-U based framework in </w:t>
      </w:r>
      <w:r w:rsidR="00086FFB">
        <w:rPr>
          <w:bCs/>
          <w:lang w:eastAsia="ja-JP"/>
        </w:rPr>
        <w:t>Alt-B</w:t>
      </w:r>
      <w:r w:rsidR="00C16580">
        <w:rPr>
          <w:bCs/>
          <w:lang w:eastAsia="ja-JP"/>
        </w:rPr>
        <w:t xml:space="preserve"> where </w:t>
      </w:r>
      <w:r w:rsidR="0045423B">
        <w:rPr>
          <w:bCs/>
          <w:lang w:eastAsia="ja-JP"/>
        </w:rPr>
        <w:t xml:space="preserve">the former is a special case of the latter. </w:t>
      </w:r>
      <w:r w:rsidR="00345C87">
        <w:rPr>
          <w:bCs/>
          <w:lang w:eastAsia="ja-JP"/>
        </w:rPr>
        <w:t>Both alternatives are relying on si</w:t>
      </w:r>
      <w:r w:rsidR="00B35BB4">
        <w:rPr>
          <w:bCs/>
          <w:lang w:eastAsia="ja-JP"/>
        </w:rPr>
        <w:t xml:space="preserve">ngle size </w:t>
      </w:r>
      <w:proofErr w:type="gramStart"/>
      <w:r w:rsidR="00B35BB4">
        <w:rPr>
          <w:bCs/>
          <w:lang w:eastAsia="ja-JP"/>
        </w:rPr>
        <w:t>SLIV</w:t>
      </w:r>
      <w:proofErr w:type="gramEnd"/>
      <w:r w:rsidR="00B35BB4">
        <w:rPr>
          <w:bCs/>
          <w:lang w:eastAsia="ja-JP"/>
        </w:rPr>
        <w:t xml:space="preserve"> </w:t>
      </w:r>
      <w:r w:rsidR="003B2998">
        <w:rPr>
          <w:bCs/>
          <w:lang w:eastAsia="ja-JP"/>
        </w:rPr>
        <w:t>and the only difference is</w:t>
      </w:r>
      <w:r w:rsidR="0013133E">
        <w:rPr>
          <w:bCs/>
          <w:lang w:eastAsia="ja-JP"/>
        </w:rPr>
        <w:t xml:space="preserve"> on </w:t>
      </w:r>
      <w:r w:rsidR="0025000D" w:rsidRPr="00454849">
        <w:rPr>
          <w:bCs/>
          <w:u w:val="single"/>
          <w:lang w:eastAsia="ja-JP"/>
        </w:rPr>
        <w:t xml:space="preserve">the </w:t>
      </w:r>
      <w:r w:rsidR="009A60AD" w:rsidRPr="00454849">
        <w:rPr>
          <w:bCs/>
          <w:u w:val="single"/>
          <w:lang w:eastAsia="ja-JP"/>
        </w:rPr>
        <w:t>possibility</w:t>
      </w:r>
      <w:r w:rsidR="0025000D" w:rsidRPr="00454849">
        <w:rPr>
          <w:bCs/>
          <w:u w:val="single"/>
          <w:lang w:eastAsia="ja-JP"/>
        </w:rPr>
        <w:t xml:space="preserve"> </w:t>
      </w:r>
      <w:r w:rsidR="00D518BC" w:rsidRPr="00454849">
        <w:rPr>
          <w:bCs/>
          <w:u w:val="single"/>
          <w:lang w:eastAsia="ja-JP"/>
        </w:rPr>
        <w:t>of configuring</w:t>
      </w:r>
      <w:r w:rsidR="0025000D" w:rsidRPr="00454849">
        <w:rPr>
          <w:bCs/>
          <w:u w:val="single"/>
          <w:lang w:eastAsia="ja-JP"/>
        </w:rPr>
        <w:t xml:space="preserve"> </w:t>
      </w:r>
      <w:r w:rsidR="005D60DC" w:rsidRPr="00454849">
        <w:rPr>
          <w:bCs/>
          <w:u w:val="single"/>
          <w:lang w:eastAsia="ja-JP"/>
        </w:rPr>
        <w:t xml:space="preserve">multiple TOs </w:t>
      </w:r>
      <w:r w:rsidR="0025000D" w:rsidRPr="00454849">
        <w:rPr>
          <w:bCs/>
          <w:u w:val="single"/>
          <w:lang w:eastAsia="ja-JP"/>
        </w:rPr>
        <w:t>within a slot</w:t>
      </w:r>
      <w:r w:rsidR="005A2467">
        <w:rPr>
          <w:bCs/>
          <w:lang w:eastAsia="ja-JP"/>
        </w:rPr>
        <w:t>.</w:t>
      </w:r>
    </w:p>
    <w:p w14:paraId="7B5F5FDD" w14:textId="1DB36E81" w:rsidR="00080FB2" w:rsidRDefault="00646AD4" w:rsidP="00526FCF">
      <w:pPr>
        <w:rPr>
          <w:bCs/>
          <w:lang w:eastAsia="ja-JP"/>
        </w:rPr>
      </w:pPr>
      <w:r>
        <w:rPr>
          <w:bCs/>
          <w:lang w:eastAsia="ja-JP"/>
        </w:rPr>
        <w:t>The framewo</w:t>
      </w:r>
      <w:r w:rsidR="00F00F86">
        <w:rPr>
          <w:bCs/>
          <w:lang w:eastAsia="ja-JP"/>
        </w:rPr>
        <w:t xml:space="preserve">rk based on </w:t>
      </w:r>
      <w:proofErr w:type="spellStart"/>
      <w:r w:rsidR="00456969">
        <w:rPr>
          <w:bCs/>
          <w:lang w:eastAsia="ja-JP"/>
        </w:rPr>
        <w:t>MultiPUSCH</w:t>
      </w:r>
      <w:proofErr w:type="spellEnd"/>
      <w:r w:rsidR="00456969">
        <w:rPr>
          <w:bCs/>
          <w:lang w:eastAsia="ja-JP"/>
        </w:rPr>
        <w:t xml:space="preserve"> TDRA, </w:t>
      </w:r>
      <w:r w:rsidR="00DD4F79">
        <w:rPr>
          <w:bCs/>
          <w:lang w:eastAsia="ja-JP"/>
        </w:rPr>
        <w:t xml:space="preserve">offers the possibility of having different SLIVs for different TOs. </w:t>
      </w:r>
      <w:r w:rsidR="00DB5D77">
        <w:rPr>
          <w:bCs/>
          <w:lang w:eastAsia="ja-JP"/>
        </w:rPr>
        <w:t>The Rel-1</w:t>
      </w:r>
      <w:r w:rsidR="0052176D">
        <w:rPr>
          <w:bCs/>
          <w:lang w:eastAsia="ja-JP"/>
        </w:rPr>
        <w:t xml:space="preserve">7 versions of </w:t>
      </w:r>
      <w:proofErr w:type="spellStart"/>
      <w:r w:rsidR="0052176D">
        <w:rPr>
          <w:bCs/>
          <w:lang w:eastAsia="ja-JP"/>
        </w:rPr>
        <w:t>MultiPUSCH</w:t>
      </w:r>
      <w:proofErr w:type="spellEnd"/>
      <w:r w:rsidR="0052176D">
        <w:rPr>
          <w:bCs/>
          <w:lang w:eastAsia="ja-JP"/>
        </w:rPr>
        <w:t>, i.e.</w:t>
      </w:r>
      <w:r w:rsidR="00877BC6">
        <w:rPr>
          <w:bCs/>
          <w:lang w:eastAsia="ja-JP"/>
        </w:rPr>
        <w:t>,</w:t>
      </w:r>
      <w:r w:rsidR="0052176D">
        <w:rPr>
          <w:bCs/>
          <w:lang w:eastAsia="ja-JP"/>
        </w:rPr>
        <w:t xml:space="preserve"> Alt-C1</w:t>
      </w:r>
      <w:r w:rsidR="00BF793F">
        <w:rPr>
          <w:bCs/>
          <w:lang w:eastAsia="ja-JP"/>
        </w:rPr>
        <w:t xml:space="preserve">, </w:t>
      </w:r>
      <w:r w:rsidR="00DF2136">
        <w:rPr>
          <w:bCs/>
          <w:lang w:eastAsia="ja-JP"/>
        </w:rPr>
        <w:t>already supports allocation of SLIVs in different slots</w:t>
      </w:r>
      <w:r w:rsidR="00956101">
        <w:rPr>
          <w:bCs/>
          <w:lang w:eastAsia="ja-JP"/>
        </w:rPr>
        <w:t>, which is crucial for operation on TDD</w:t>
      </w:r>
      <w:r w:rsidR="001272E4">
        <w:rPr>
          <w:bCs/>
          <w:lang w:eastAsia="ja-JP"/>
        </w:rPr>
        <w:t>.</w:t>
      </w:r>
    </w:p>
    <w:p w14:paraId="4AB43DD6" w14:textId="4EAD5034" w:rsidR="00503165" w:rsidRDefault="007A098C" w:rsidP="00526FCF">
      <w:pPr>
        <w:rPr>
          <w:bCs/>
          <w:lang w:eastAsia="ja-JP"/>
        </w:rPr>
      </w:pPr>
      <w:r>
        <w:rPr>
          <w:bCs/>
          <w:lang w:eastAsia="ja-JP"/>
        </w:rPr>
        <w:t>From our perspective</w:t>
      </w:r>
      <w:r w:rsidR="001D52FF">
        <w:rPr>
          <w:bCs/>
          <w:lang w:eastAsia="ja-JP"/>
        </w:rPr>
        <w:t xml:space="preserve">, </w:t>
      </w:r>
      <w:r w:rsidR="00AB6AA4">
        <w:rPr>
          <w:bCs/>
          <w:lang w:eastAsia="ja-JP"/>
        </w:rPr>
        <w:t xml:space="preserve">when a NW configures </w:t>
      </w:r>
      <w:r w:rsidR="00CF5C54">
        <w:rPr>
          <w:bCs/>
          <w:lang w:eastAsia="ja-JP"/>
        </w:rPr>
        <w:t xml:space="preserve">multi-PUSCH CG for traffics such as XR, the NW has a rough estimate of the </w:t>
      </w:r>
      <w:r w:rsidR="008E24EA">
        <w:rPr>
          <w:bCs/>
          <w:lang w:eastAsia="ja-JP"/>
        </w:rPr>
        <w:t>XR traffic packet size and its occu</w:t>
      </w:r>
      <w:r w:rsidR="00321BAE">
        <w:rPr>
          <w:bCs/>
          <w:lang w:eastAsia="ja-JP"/>
        </w:rPr>
        <w:t xml:space="preserve">rrence. </w:t>
      </w:r>
      <w:r w:rsidR="00013DE6">
        <w:rPr>
          <w:bCs/>
          <w:lang w:eastAsia="ja-JP"/>
        </w:rPr>
        <w:t xml:space="preserve">A proper resource management requires to </w:t>
      </w:r>
      <w:r w:rsidR="00F506A8">
        <w:rPr>
          <w:bCs/>
          <w:lang w:eastAsia="ja-JP"/>
        </w:rPr>
        <w:t xml:space="preserve">serve the traffic </w:t>
      </w:r>
      <w:r w:rsidR="005363FC">
        <w:rPr>
          <w:bCs/>
          <w:lang w:eastAsia="ja-JP"/>
        </w:rPr>
        <w:t>considering the available UL resource</w:t>
      </w:r>
      <w:r w:rsidR="00981523">
        <w:rPr>
          <w:bCs/>
          <w:lang w:eastAsia="ja-JP"/>
        </w:rPr>
        <w:t>s</w:t>
      </w:r>
      <w:r w:rsidR="005363FC">
        <w:rPr>
          <w:bCs/>
          <w:lang w:eastAsia="ja-JP"/>
        </w:rPr>
        <w:t xml:space="preserve"> on FDD or TDD band</w:t>
      </w:r>
      <w:r w:rsidR="00981523">
        <w:rPr>
          <w:bCs/>
          <w:lang w:eastAsia="ja-JP"/>
        </w:rPr>
        <w:t>s</w:t>
      </w:r>
      <w:r w:rsidR="005363FC">
        <w:rPr>
          <w:bCs/>
          <w:lang w:eastAsia="ja-JP"/>
        </w:rPr>
        <w:t xml:space="preserve"> in consideration with other </w:t>
      </w:r>
      <w:r w:rsidR="003002D3">
        <w:rPr>
          <w:bCs/>
          <w:lang w:eastAsia="ja-JP"/>
        </w:rPr>
        <w:t xml:space="preserve">traffic belonging to the same or different users. It is evident that </w:t>
      </w:r>
      <w:r w:rsidR="0043799C">
        <w:rPr>
          <w:bCs/>
          <w:lang w:eastAsia="ja-JP"/>
        </w:rPr>
        <w:t>the flexibility provide</w:t>
      </w:r>
      <w:r w:rsidR="00981523">
        <w:rPr>
          <w:bCs/>
          <w:lang w:eastAsia="ja-JP"/>
        </w:rPr>
        <w:t>d</w:t>
      </w:r>
      <w:r w:rsidR="0043799C">
        <w:rPr>
          <w:bCs/>
          <w:lang w:eastAsia="ja-JP"/>
        </w:rPr>
        <w:t xml:space="preserve"> by Alt</w:t>
      </w:r>
      <w:r w:rsidR="00653F9F">
        <w:rPr>
          <w:bCs/>
          <w:lang w:eastAsia="ja-JP"/>
        </w:rPr>
        <w:t xml:space="preserve">-C2 </w:t>
      </w:r>
      <w:r w:rsidR="006357E5">
        <w:rPr>
          <w:bCs/>
          <w:lang w:eastAsia="ja-JP"/>
        </w:rPr>
        <w:t xml:space="preserve">makes the </w:t>
      </w:r>
      <w:r w:rsidR="0095516F">
        <w:rPr>
          <w:bCs/>
          <w:lang w:eastAsia="ja-JP"/>
        </w:rPr>
        <w:t xml:space="preserve">CG multi-PUSCHs </w:t>
      </w:r>
      <w:r w:rsidR="006357E5">
        <w:rPr>
          <w:bCs/>
          <w:lang w:eastAsia="ja-JP"/>
        </w:rPr>
        <w:t xml:space="preserve">feature </w:t>
      </w:r>
      <w:r w:rsidR="00254C5E">
        <w:rPr>
          <w:bCs/>
          <w:lang w:eastAsia="ja-JP"/>
        </w:rPr>
        <w:t>more useful for operation</w:t>
      </w:r>
      <w:r w:rsidR="006D3CAD">
        <w:rPr>
          <w:bCs/>
          <w:lang w:eastAsia="ja-JP"/>
        </w:rPr>
        <w:t xml:space="preserve">. </w:t>
      </w:r>
      <w:r w:rsidR="00EF66F8">
        <w:rPr>
          <w:bCs/>
          <w:lang w:eastAsia="ja-JP"/>
        </w:rPr>
        <w:t xml:space="preserve">Some of the </w:t>
      </w:r>
      <w:r w:rsidR="004633D9">
        <w:rPr>
          <w:bCs/>
          <w:lang w:eastAsia="ja-JP"/>
        </w:rPr>
        <w:t>reasons are indicated below.</w:t>
      </w:r>
    </w:p>
    <w:p w14:paraId="16D5BC6F" w14:textId="07A317BE" w:rsidR="00835ADE" w:rsidRPr="00FF13A7" w:rsidRDefault="00F27BF4" w:rsidP="00503165">
      <w:pPr>
        <w:pStyle w:val="ListParagraph"/>
        <w:numPr>
          <w:ilvl w:val="0"/>
          <w:numId w:val="37"/>
        </w:numPr>
        <w:rPr>
          <w:rFonts w:ascii="Arial" w:hAnsi="Arial" w:cs="Arial"/>
          <w:bCs/>
          <w:sz w:val="20"/>
          <w:szCs w:val="20"/>
          <w:lang w:eastAsia="ja-JP"/>
        </w:rPr>
      </w:pPr>
      <w:r w:rsidRPr="00532AA0">
        <w:rPr>
          <w:rFonts w:ascii="Arial" w:hAnsi="Arial" w:cs="Arial"/>
          <w:sz w:val="20"/>
          <w:szCs w:val="20"/>
          <w:lang w:eastAsia="ja-JP"/>
        </w:rPr>
        <w:t xml:space="preserve">For example, </w:t>
      </w:r>
      <w:r w:rsidR="0042606A" w:rsidRPr="00532AA0">
        <w:rPr>
          <w:rFonts w:ascii="Arial" w:hAnsi="Arial" w:cs="Arial"/>
          <w:sz w:val="20"/>
          <w:szCs w:val="20"/>
          <w:lang w:eastAsia="ja-JP"/>
        </w:rPr>
        <w:t xml:space="preserve">NW can </w:t>
      </w:r>
      <w:r w:rsidR="00C064C4" w:rsidRPr="00532AA0">
        <w:rPr>
          <w:rFonts w:ascii="Arial" w:hAnsi="Arial" w:cs="Arial"/>
          <w:sz w:val="20"/>
          <w:szCs w:val="20"/>
          <w:lang w:eastAsia="ja-JP"/>
        </w:rPr>
        <w:t>configure</w:t>
      </w:r>
      <w:r w:rsidR="0042606A" w:rsidRPr="00532AA0">
        <w:rPr>
          <w:rFonts w:ascii="Arial" w:hAnsi="Arial" w:cs="Arial"/>
          <w:sz w:val="20"/>
          <w:szCs w:val="20"/>
          <w:lang w:eastAsia="ja-JP"/>
        </w:rPr>
        <w:t xml:space="preserve"> </w:t>
      </w:r>
      <w:r w:rsidR="004A5781" w:rsidRPr="00532AA0">
        <w:rPr>
          <w:rFonts w:ascii="Arial" w:hAnsi="Arial" w:cs="Arial"/>
          <w:sz w:val="20"/>
          <w:szCs w:val="20"/>
          <w:lang w:eastAsia="ja-JP"/>
        </w:rPr>
        <w:t xml:space="preserve">larger </w:t>
      </w:r>
      <w:proofErr w:type="spellStart"/>
      <w:r w:rsidR="004A5781" w:rsidRPr="00532AA0">
        <w:rPr>
          <w:rFonts w:ascii="Arial" w:hAnsi="Arial" w:cs="Arial"/>
          <w:sz w:val="20"/>
          <w:szCs w:val="20"/>
          <w:lang w:eastAsia="ja-JP"/>
        </w:rPr>
        <w:t>SLIVs</w:t>
      </w:r>
      <w:proofErr w:type="spellEnd"/>
      <w:r w:rsidR="004A5781" w:rsidRPr="00532AA0">
        <w:rPr>
          <w:rFonts w:ascii="Arial" w:hAnsi="Arial" w:cs="Arial"/>
          <w:sz w:val="20"/>
          <w:szCs w:val="20"/>
          <w:lang w:eastAsia="ja-JP"/>
        </w:rPr>
        <w:t xml:space="preserve"> in earlier </w:t>
      </w:r>
      <w:proofErr w:type="spellStart"/>
      <w:r w:rsidR="004A5781" w:rsidRPr="00532AA0">
        <w:rPr>
          <w:rFonts w:ascii="Arial" w:hAnsi="Arial" w:cs="Arial"/>
          <w:sz w:val="20"/>
          <w:szCs w:val="20"/>
          <w:lang w:eastAsia="ja-JP"/>
        </w:rPr>
        <w:t>TOs</w:t>
      </w:r>
      <w:proofErr w:type="spellEnd"/>
      <w:r w:rsidR="004A5781" w:rsidRPr="00532AA0">
        <w:rPr>
          <w:rFonts w:ascii="Arial" w:hAnsi="Arial" w:cs="Arial"/>
          <w:sz w:val="20"/>
          <w:szCs w:val="20"/>
          <w:lang w:eastAsia="ja-JP"/>
        </w:rPr>
        <w:t xml:space="preserve"> within a period </w:t>
      </w:r>
      <w:r w:rsidR="00C064C4" w:rsidRPr="00532AA0">
        <w:rPr>
          <w:rFonts w:ascii="Arial" w:hAnsi="Arial" w:cs="Arial"/>
          <w:sz w:val="20"/>
          <w:szCs w:val="20"/>
          <w:lang w:eastAsia="ja-JP"/>
        </w:rPr>
        <w:t xml:space="preserve">and utilizes a smaller </w:t>
      </w:r>
      <w:proofErr w:type="spellStart"/>
      <w:r w:rsidR="00C064C4" w:rsidRPr="00532AA0">
        <w:rPr>
          <w:rFonts w:ascii="Arial" w:hAnsi="Arial" w:cs="Arial"/>
          <w:sz w:val="20"/>
          <w:szCs w:val="20"/>
          <w:lang w:eastAsia="ja-JP"/>
        </w:rPr>
        <w:t>SLIVs</w:t>
      </w:r>
      <w:proofErr w:type="spellEnd"/>
      <w:r w:rsidR="00C064C4" w:rsidRPr="00532AA0">
        <w:rPr>
          <w:rFonts w:ascii="Arial" w:hAnsi="Arial" w:cs="Arial"/>
          <w:sz w:val="20"/>
          <w:szCs w:val="20"/>
          <w:lang w:eastAsia="ja-JP"/>
        </w:rPr>
        <w:t xml:space="preserve"> for later </w:t>
      </w:r>
      <w:proofErr w:type="spellStart"/>
      <w:r w:rsidR="00C064C4" w:rsidRPr="00532AA0">
        <w:rPr>
          <w:rFonts w:ascii="Arial" w:hAnsi="Arial" w:cs="Arial"/>
          <w:sz w:val="20"/>
          <w:szCs w:val="20"/>
          <w:lang w:eastAsia="ja-JP"/>
        </w:rPr>
        <w:t>TOs</w:t>
      </w:r>
      <w:proofErr w:type="spellEnd"/>
      <w:r w:rsidR="00C064C4" w:rsidRPr="00532AA0">
        <w:rPr>
          <w:rFonts w:ascii="Arial" w:hAnsi="Arial" w:cs="Arial"/>
          <w:sz w:val="20"/>
          <w:szCs w:val="20"/>
          <w:lang w:eastAsia="ja-JP"/>
        </w:rPr>
        <w:t xml:space="preserve">. </w:t>
      </w:r>
      <w:r w:rsidR="00943C7A">
        <w:rPr>
          <w:rFonts w:ascii="Arial" w:hAnsi="Arial" w:cs="Arial"/>
          <w:bCs/>
          <w:sz w:val="20"/>
          <w:szCs w:val="20"/>
          <w:lang w:val="en-US" w:eastAsia="ja-JP"/>
        </w:rPr>
        <w:t xml:space="preserve">Given that </w:t>
      </w:r>
      <w:r w:rsidR="00814DB0">
        <w:rPr>
          <w:rFonts w:ascii="Arial" w:hAnsi="Arial" w:cs="Arial"/>
          <w:bCs/>
          <w:sz w:val="20"/>
          <w:szCs w:val="20"/>
          <w:lang w:val="en-US" w:eastAsia="ja-JP"/>
        </w:rPr>
        <w:t>packet size is not fixed</w:t>
      </w:r>
      <w:r w:rsidR="006115F7">
        <w:rPr>
          <w:rFonts w:ascii="Arial" w:hAnsi="Arial" w:cs="Arial"/>
          <w:bCs/>
          <w:sz w:val="20"/>
          <w:szCs w:val="20"/>
          <w:lang w:val="en-US" w:eastAsia="ja-JP"/>
        </w:rPr>
        <w:t xml:space="preserve">, </w:t>
      </w:r>
      <w:r w:rsidR="005C5EE7">
        <w:rPr>
          <w:rFonts w:ascii="Arial" w:hAnsi="Arial" w:cs="Arial"/>
          <w:bCs/>
          <w:sz w:val="20"/>
          <w:szCs w:val="20"/>
          <w:lang w:val="en-US" w:eastAsia="ja-JP"/>
        </w:rPr>
        <w:t>the</w:t>
      </w:r>
      <w:r w:rsidR="006115F7">
        <w:rPr>
          <w:rFonts w:ascii="Arial" w:hAnsi="Arial" w:cs="Arial"/>
          <w:bCs/>
          <w:sz w:val="20"/>
          <w:szCs w:val="20"/>
          <w:lang w:val="en-US" w:eastAsia="ja-JP"/>
        </w:rPr>
        <w:t xml:space="preserve"> </w:t>
      </w:r>
      <w:r w:rsidR="009421E2">
        <w:rPr>
          <w:rFonts w:ascii="Arial" w:hAnsi="Arial" w:cs="Arial"/>
          <w:bCs/>
          <w:sz w:val="20"/>
          <w:szCs w:val="20"/>
          <w:lang w:val="en-US" w:eastAsia="ja-JP"/>
        </w:rPr>
        <w:t xml:space="preserve">later TOs can be </w:t>
      </w:r>
      <w:r w:rsidR="003356D7">
        <w:rPr>
          <w:rFonts w:ascii="Arial" w:hAnsi="Arial" w:cs="Arial"/>
          <w:bCs/>
          <w:sz w:val="20"/>
          <w:szCs w:val="20"/>
          <w:lang w:val="en-US" w:eastAsia="ja-JP"/>
        </w:rPr>
        <w:t xml:space="preserve">configured with smaller SLIVs </w:t>
      </w:r>
      <w:proofErr w:type="gramStart"/>
      <w:r w:rsidR="003356D7">
        <w:rPr>
          <w:rFonts w:ascii="Arial" w:hAnsi="Arial" w:cs="Arial"/>
          <w:bCs/>
          <w:sz w:val="20"/>
          <w:szCs w:val="20"/>
          <w:lang w:val="en-US" w:eastAsia="ja-JP"/>
        </w:rPr>
        <w:t>in order to</w:t>
      </w:r>
      <w:proofErr w:type="gramEnd"/>
      <w:r w:rsidR="003356D7">
        <w:rPr>
          <w:rFonts w:ascii="Arial" w:hAnsi="Arial" w:cs="Arial"/>
          <w:bCs/>
          <w:sz w:val="20"/>
          <w:szCs w:val="20"/>
          <w:lang w:val="en-US" w:eastAsia="ja-JP"/>
        </w:rPr>
        <w:t xml:space="preserve"> curtail </w:t>
      </w:r>
      <w:r w:rsidR="004557E0">
        <w:rPr>
          <w:rFonts w:ascii="Arial" w:hAnsi="Arial" w:cs="Arial"/>
          <w:bCs/>
          <w:sz w:val="20"/>
          <w:szCs w:val="20"/>
          <w:lang w:val="en-US" w:eastAsia="ja-JP"/>
        </w:rPr>
        <w:t xml:space="preserve">wastage. </w:t>
      </w:r>
    </w:p>
    <w:p w14:paraId="3310ECEC" w14:textId="725DC926" w:rsidR="00503165" w:rsidRPr="00532AA0" w:rsidRDefault="00D514A2" w:rsidP="00503165">
      <w:pPr>
        <w:pStyle w:val="ListParagraph"/>
        <w:numPr>
          <w:ilvl w:val="0"/>
          <w:numId w:val="37"/>
        </w:numPr>
        <w:rPr>
          <w:rFonts w:ascii="Arial" w:hAnsi="Arial" w:cs="Arial"/>
          <w:bCs/>
          <w:sz w:val="20"/>
          <w:szCs w:val="20"/>
          <w:lang w:eastAsia="ja-JP"/>
        </w:rPr>
      </w:pPr>
      <w:r w:rsidRPr="00532AA0">
        <w:rPr>
          <w:rFonts w:ascii="Arial" w:hAnsi="Arial" w:cs="Arial"/>
          <w:sz w:val="20"/>
          <w:szCs w:val="20"/>
          <w:lang w:eastAsia="ja-JP"/>
        </w:rPr>
        <w:t xml:space="preserve">Typical operation is that one </w:t>
      </w:r>
      <w:r w:rsidR="00EB790A" w:rsidRPr="00532AA0">
        <w:rPr>
          <w:rFonts w:ascii="Arial" w:hAnsi="Arial" w:cs="Arial"/>
          <w:sz w:val="20"/>
          <w:szCs w:val="20"/>
          <w:lang w:eastAsia="ja-JP"/>
        </w:rPr>
        <w:t xml:space="preserve">CG </w:t>
      </w:r>
      <w:r w:rsidRPr="00532AA0">
        <w:rPr>
          <w:rFonts w:ascii="Arial" w:hAnsi="Arial" w:cs="Arial"/>
          <w:sz w:val="20"/>
          <w:szCs w:val="20"/>
          <w:lang w:eastAsia="ja-JP"/>
        </w:rPr>
        <w:t>PUSCH</w:t>
      </w:r>
      <w:r w:rsidR="00D3396D" w:rsidRPr="00532AA0">
        <w:rPr>
          <w:rFonts w:ascii="Arial" w:hAnsi="Arial" w:cs="Arial"/>
          <w:sz w:val="20"/>
          <w:szCs w:val="20"/>
          <w:lang w:eastAsia="ja-JP"/>
        </w:rPr>
        <w:t xml:space="preserve"> </w:t>
      </w:r>
      <w:r w:rsidR="00EB790A" w:rsidRPr="00532AA0">
        <w:rPr>
          <w:rFonts w:ascii="Arial" w:hAnsi="Arial" w:cs="Arial"/>
          <w:sz w:val="20"/>
          <w:szCs w:val="20"/>
          <w:lang w:eastAsia="ja-JP"/>
        </w:rPr>
        <w:t>is u</w:t>
      </w:r>
      <w:r w:rsidR="004B7853" w:rsidRPr="00532AA0">
        <w:rPr>
          <w:rFonts w:ascii="Arial" w:hAnsi="Arial" w:cs="Arial"/>
          <w:sz w:val="20"/>
          <w:szCs w:val="20"/>
          <w:lang w:eastAsia="ja-JP"/>
        </w:rPr>
        <w:t>s</w:t>
      </w:r>
      <w:r w:rsidR="00EB790A" w:rsidRPr="00532AA0">
        <w:rPr>
          <w:rFonts w:ascii="Arial" w:hAnsi="Arial" w:cs="Arial"/>
          <w:sz w:val="20"/>
          <w:szCs w:val="20"/>
          <w:lang w:eastAsia="ja-JP"/>
        </w:rPr>
        <w:t xml:space="preserve">ed per slot, </w:t>
      </w:r>
      <w:r w:rsidR="00BE3AD7" w:rsidRPr="00532AA0">
        <w:rPr>
          <w:rFonts w:ascii="Arial" w:hAnsi="Arial" w:cs="Arial"/>
          <w:sz w:val="20"/>
          <w:szCs w:val="20"/>
          <w:lang w:eastAsia="ja-JP"/>
        </w:rPr>
        <w:t>however, the UL opportunities occur in different slots</w:t>
      </w:r>
      <w:r w:rsidR="00835ADE">
        <w:rPr>
          <w:rFonts w:ascii="Arial" w:hAnsi="Arial" w:cs="Arial"/>
          <w:sz w:val="20"/>
          <w:szCs w:val="20"/>
          <w:lang w:val="en-US" w:eastAsia="ja-JP"/>
        </w:rPr>
        <w:t xml:space="preserve"> specially in TDD bands</w:t>
      </w:r>
      <w:r w:rsidR="00BE3AD7" w:rsidRPr="00532AA0">
        <w:rPr>
          <w:rFonts w:ascii="Arial" w:hAnsi="Arial" w:cs="Arial"/>
          <w:sz w:val="20"/>
          <w:szCs w:val="20"/>
          <w:lang w:eastAsia="ja-JP"/>
        </w:rPr>
        <w:t xml:space="preserve">. </w:t>
      </w:r>
    </w:p>
    <w:p w14:paraId="1D39A128" w14:textId="7795E8D4" w:rsidR="00532AA0" w:rsidRPr="00FF13A7" w:rsidRDefault="00532AA0" w:rsidP="00503165">
      <w:pPr>
        <w:pStyle w:val="ListParagraph"/>
        <w:numPr>
          <w:ilvl w:val="0"/>
          <w:numId w:val="37"/>
        </w:numPr>
        <w:rPr>
          <w:rFonts w:ascii="Arial" w:hAnsi="Arial" w:cs="Arial"/>
          <w:sz w:val="20"/>
          <w:szCs w:val="20"/>
          <w:lang w:eastAsia="ja-JP"/>
        </w:rPr>
      </w:pPr>
      <w:r w:rsidRPr="00FF13A7">
        <w:rPr>
          <w:rFonts w:ascii="Arial" w:hAnsi="Arial" w:cs="Arial"/>
          <w:sz w:val="20"/>
          <w:szCs w:val="20"/>
          <w:lang w:val="en-US" w:eastAsia="ja-JP"/>
        </w:rPr>
        <w:t xml:space="preserve">In a </w:t>
      </w:r>
      <w:r w:rsidR="00526330" w:rsidRPr="00FF13A7">
        <w:rPr>
          <w:rFonts w:ascii="Arial" w:hAnsi="Arial" w:cs="Arial"/>
          <w:sz w:val="20"/>
          <w:szCs w:val="20"/>
          <w:lang w:val="en-US" w:eastAsia="ja-JP"/>
        </w:rPr>
        <w:t xml:space="preserve">scenario with multiple </w:t>
      </w:r>
      <w:r w:rsidR="00CC639A" w:rsidRPr="00FF13A7">
        <w:rPr>
          <w:rFonts w:ascii="Arial" w:hAnsi="Arial" w:cs="Arial"/>
          <w:sz w:val="20"/>
          <w:szCs w:val="20"/>
          <w:lang w:val="en-US" w:eastAsia="ja-JP"/>
        </w:rPr>
        <w:t xml:space="preserve">XR </w:t>
      </w:r>
      <w:r w:rsidR="00526330" w:rsidRPr="00FF13A7">
        <w:rPr>
          <w:rFonts w:ascii="Arial" w:hAnsi="Arial" w:cs="Arial"/>
          <w:sz w:val="20"/>
          <w:szCs w:val="20"/>
          <w:lang w:val="en-US" w:eastAsia="ja-JP"/>
        </w:rPr>
        <w:t>UEs</w:t>
      </w:r>
      <w:r w:rsidR="00595416" w:rsidRPr="00FF13A7">
        <w:rPr>
          <w:rFonts w:ascii="Arial" w:hAnsi="Arial" w:cs="Arial"/>
          <w:sz w:val="20"/>
          <w:szCs w:val="20"/>
          <w:lang w:val="en-US" w:eastAsia="ja-JP"/>
        </w:rPr>
        <w:t xml:space="preserve"> </w:t>
      </w:r>
      <w:r w:rsidR="004B23FE" w:rsidRPr="00FF13A7">
        <w:rPr>
          <w:rFonts w:ascii="Arial" w:hAnsi="Arial" w:cs="Arial"/>
          <w:sz w:val="20"/>
          <w:szCs w:val="20"/>
          <w:lang w:val="en-US" w:eastAsia="ja-JP"/>
        </w:rPr>
        <w:t>where</w:t>
      </w:r>
      <w:r w:rsidR="00595416" w:rsidRPr="00FF13A7">
        <w:rPr>
          <w:rFonts w:ascii="Arial" w:hAnsi="Arial" w:cs="Arial"/>
          <w:sz w:val="20"/>
          <w:szCs w:val="20"/>
          <w:lang w:val="en-US" w:eastAsia="ja-JP"/>
        </w:rPr>
        <w:t xml:space="preserve"> </w:t>
      </w:r>
      <w:r w:rsidR="002C53DB" w:rsidRPr="00FF13A7">
        <w:rPr>
          <w:rFonts w:ascii="Arial" w:hAnsi="Arial" w:cs="Arial"/>
          <w:sz w:val="20"/>
          <w:szCs w:val="20"/>
          <w:lang w:val="en-US" w:eastAsia="ja-JP"/>
        </w:rPr>
        <w:t>UEs are power limited (unable to use whole BW</w:t>
      </w:r>
      <w:r w:rsidR="00CC639A" w:rsidRPr="00FF13A7">
        <w:rPr>
          <w:rFonts w:ascii="Arial" w:hAnsi="Arial" w:cs="Arial"/>
          <w:sz w:val="20"/>
          <w:szCs w:val="20"/>
          <w:lang w:val="en-US" w:eastAsia="ja-JP"/>
        </w:rPr>
        <w:t xml:space="preserve">), </w:t>
      </w:r>
      <w:r w:rsidR="001E0976" w:rsidRPr="00FF13A7">
        <w:rPr>
          <w:rFonts w:ascii="Arial" w:hAnsi="Arial" w:cs="Arial"/>
          <w:sz w:val="20"/>
          <w:szCs w:val="20"/>
          <w:lang w:val="en-US" w:eastAsia="ja-JP"/>
        </w:rPr>
        <w:t>then depending on the arrival</w:t>
      </w:r>
      <w:r w:rsidR="0080645A" w:rsidRPr="00FF13A7">
        <w:rPr>
          <w:rFonts w:ascii="Arial" w:hAnsi="Arial" w:cs="Arial"/>
          <w:sz w:val="20"/>
          <w:szCs w:val="20"/>
          <w:lang w:val="en-US" w:eastAsia="ja-JP"/>
        </w:rPr>
        <w:t xml:space="preserve"> times</w:t>
      </w:r>
      <w:r w:rsidR="00A704C1">
        <w:rPr>
          <w:rFonts w:ascii="Arial" w:hAnsi="Arial" w:cs="Arial"/>
          <w:sz w:val="20"/>
          <w:szCs w:val="20"/>
          <w:lang w:val="en-US" w:eastAsia="ja-JP"/>
        </w:rPr>
        <w:t xml:space="preserve"> of the data</w:t>
      </w:r>
      <w:r w:rsidR="001E0976" w:rsidRPr="00FF13A7">
        <w:rPr>
          <w:rFonts w:ascii="Arial" w:hAnsi="Arial" w:cs="Arial"/>
          <w:sz w:val="20"/>
          <w:szCs w:val="20"/>
          <w:lang w:val="en-US" w:eastAsia="ja-JP"/>
        </w:rPr>
        <w:t xml:space="preserve">, </w:t>
      </w:r>
      <w:r w:rsidR="00E07660" w:rsidRPr="00FF13A7">
        <w:rPr>
          <w:rFonts w:ascii="Arial" w:hAnsi="Arial" w:cs="Arial"/>
          <w:sz w:val="20"/>
          <w:szCs w:val="20"/>
          <w:lang w:val="en-US" w:eastAsia="ja-JP"/>
        </w:rPr>
        <w:t>inter-arrival time</w:t>
      </w:r>
      <w:r w:rsidR="0080645A" w:rsidRPr="00FF13A7">
        <w:rPr>
          <w:rFonts w:ascii="Arial" w:hAnsi="Arial" w:cs="Arial"/>
          <w:sz w:val="20"/>
          <w:szCs w:val="20"/>
          <w:lang w:val="en-US" w:eastAsia="ja-JP"/>
        </w:rPr>
        <w:t>s/periodicity</w:t>
      </w:r>
      <w:r w:rsidR="00E07660" w:rsidRPr="00FF13A7">
        <w:rPr>
          <w:rFonts w:ascii="Arial" w:hAnsi="Arial" w:cs="Arial"/>
          <w:sz w:val="20"/>
          <w:szCs w:val="20"/>
          <w:lang w:val="en-US" w:eastAsia="ja-JP"/>
        </w:rPr>
        <w:t xml:space="preserve">, average </w:t>
      </w:r>
      <w:r w:rsidR="0056324A" w:rsidRPr="00FF13A7">
        <w:rPr>
          <w:rFonts w:ascii="Arial" w:hAnsi="Arial" w:cs="Arial"/>
          <w:sz w:val="20"/>
          <w:szCs w:val="20"/>
          <w:lang w:val="en-US" w:eastAsia="ja-JP"/>
        </w:rPr>
        <w:t>packet size,</w:t>
      </w:r>
      <w:r w:rsidR="00AE4C1F" w:rsidRPr="00FF13A7">
        <w:rPr>
          <w:rFonts w:ascii="Arial" w:hAnsi="Arial" w:cs="Arial"/>
          <w:sz w:val="20"/>
          <w:szCs w:val="20"/>
          <w:lang w:val="en-US" w:eastAsia="ja-JP"/>
        </w:rPr>
        <w:t xml:space="preserve"> PDB, jitter</w:t>
      </w:r>
      <w:r w:rsidR="004D6FDE" w:rsidRPr="00FF13A7">
        <w:rPr>
          <w:rFonts w:ascii="Arial" w:hAnsi="Arial" w:cs="Arial"/>
          <w:sz w:val="20"/>
          <w:szCs w:val="20"/>
          <w:lang w:val="en-US" w:eastAsia="ja-JP"/>
        </w:rPr>
        <w:t xml:space="preserve"> values</w:t>
      </w:r>
      <w:r w:rsidR="00912E1F" w:rsidRPr="00FF13A7">
        <w:rPr>
          <w:rFonts w:ascii="Arial" w:hAnsi="Arial" w:cs="Arial"/>
          <w:sz w:val="20"/>
          <w:szCs w:val="20"/>
          <w:lang w:val="en-US" w:eastAsia="ja-JP"/>
        </w:rPr>
        <w:t>, etc.</w:t>
      </w:r>
      <w:r w:rsidR="0056324A" w:rsidRPr="00FF13A7">
        <w:rPr>
          <w:rFonts w:ascii="Arial" w:hAnsi="Arial" w:cs="Arial"/>
          <w:sz w:val="20"/>
          <w:szCs w:val="20"/>
          <w:lang w:val="en-US" w:eastAsia="ja-JP"/>
        </w:rPr>
        <w:t xml:space="preserve"> </w:t>
      </w:r>
      <w:r w:rsidR="002E3D67" w:rsidRPr="00FF13A7">
        <w:rPr>
          <w:rFonts w:ascii="Arial" w:hAnsi="Arial" w:cs="Arial"/>
          <w:sz w:val="20"/>
          <w:szCs w:val="20"/>
          <w:lang w:val="en-US" w:eastAsia="ja-JP"/>
        </w:rPr>
        <w:t xml:space="preserve">it would be </w:t>
      </w:r>
      <w:r w:rsidR="00C80177" w:rsidRPr="00FF13A7">
        <w:rPr>
          <w:rFonts w:ascii="Arial" w:hAnsi="Arial" w:cs="Arial"/>
          <w:sz w:val="20"/>
          <w:szCs w:val="20"/>
          <w:lang w:val="en-US" w:eastAsia="ja-JP"/>
        </w:rPr>
        <w:t>ineffic</w:t>
      </w:r>
      <w:r w:rsidR="00C55EAE" w:rsidRPr="00FF13A7">
        <w:rPr>
          <w:rFonts w:ascii="Arial" w:hAnsi="Arial" w:cs="Arial"/>
          <w:sz w:val="20"/>
          <w:szCs w:val="20"/>
          <w:lang w:val="en-US" w:eastAsia="ja-JP"/>
        </w:rPr>
        <w:t>i</w:t>
      </w:r>
      <w:r w:rsidR="00C80177" w:rsidRPr="00FF13A7">
        <w:rPr>
          <w:rFonts w:ascii="Arial" w:hAnsi="Arial" w:cs="Arial"/>
          <w:sz w:val="20"/>
          <w:szCs w:val="20"/>
          <w:lang w:val="en-US" w:eastAsia="ja-JP"/>
        </w:rPr>
        <w:t>ent</w:t>
      </w:r>
      <w:r w:rsidR="0073388F" w:rsidRPr="00FF13A7" w:rsidDel="00C80177">
        <w:rPr>
          <w:rFonts w:ascii="Arial" w:hAnsi="Arial" w:cs="Arial"/>
          <w:sz w:val="20"/>
          <w:szCs w:val="20"/>
          <w:lang w:val="en-US" w:eastAsia="ja-JP"/>
        </w:rPr>
        <w:t xml:space="preserve"> for</w:t>
      </w:r>
      <w:r w:rsidR="0073388F" w:rsidRPr="00FF13A7">
        <w:rPr>
          <w:rFonts w:ascii="Arial" w:hAnsi="Arial" w:cs="Arial"/>
          <w:sz w:val="20"/>
          <w:szCs w:val="20"/>
          <w:lang w:val="en-US" w:eastAsia="ja-JP"/>
        </w:rPr>
        <w:t xml:space="preserve"> network </w:t>
      </w:r>
      <w:r w:rsidR="00C55EAE" w:rsidRPr="00FF13A7">
        <w:rPr>
          <w:rFonts w:ascii="Arial" w:hAnsi="Arial" w:cs="Arial"/>
          <w:sz w:val="20"/>
          <w:szCs w:val="20"/>
          <w:lang w:val="en-US" w:eastAsia="ja-JP"/>
        </w:rPr>
        <w:t xml:space="preserve">if it </w:t>
      </w:r>
      <w:r w:rsidR="00C80177" w:rsidRPr="00FF13A7">
        <w:rPr>
          <w:rFonts w:ascii="Arial" w:hAnsi="Arial" w:cs="Arial"/>
          <w:sz w:val="20"/>
          <w:szCs w:val="20"/>
          <w:lang w:val="en-US" w:eastAsia="ja-JP"/>
        </w:rPr>
        <w:t>always</w:t>
      </w:r>
      <w:r w:rsidR="0073388F" w:rsidRPr="00FF13A7">
        <w:rPr>
          <w:rFonts w:ascii="Arial" w:hAnsi="Arial" w:cs="Arial"/>
          <w:sz w:val="20"/>
          <w:szCs w:val="20"/>
          <w:lang w:val="en-US" w:eastAsia="ja-JP"/>
        </w:rPr>
        <w:t xml:space="preserve"> </w:t>
      </w:r>
      <w:r w:rsidR="00AB4C6F" w:rsidRPr="00FF13A7">
        <w:rPr>
          <w:rFonts w:ascii="Arial" w:hAnsi="Arial" w:cs="Arial"/>
          <w:bCs/>
          <w:sz w:val="20"/>
          <w:szCs w:val="20"/>
          <w:lang w:val="en-US" w:eastAsia="ja-JP"/>
        </w:rPr>
        <w:t>configure</w:t>
      </w:r>
      <w:r w:rsidR="00CC17CB">
        <w:rPr>
          <w:rFonts w:ascii="Arial" w:hAnsi="Arial" w:cs="Arial"/>
          <w:bCs/>
          <w:sz w:val="20"/>
          <w:szCs w:val="20"/>
          <w:lang w:val="en-US" w:eastAsia="ja-JP"/>
        </w:rPr>
        <w:t>s</w:t>
      </w:r>
      <w:r w:rsidR="00AB4C6F" w:rsidRPr="00FF13A7">
        <w:rPr>
          <w:rFonts w:ascii="Arial" w:hAnsi="Arial" w:cs="Arial"/>
          <w:sz w:val="20"/>
          <w:szCs w:val="20"/>
          <w:lang w:val="en-US" w:eastAsia="ja-JP"/>
        </w:rPr>
        <w:t xml:space="preserve"> mult</w:t>
      </w:r>
      <w:r w:rsidR="00C80177" w:rsidRPr="00FF13A7">
        <w:rPr>
          <w:rFonts w:ascii="Arial" w:hAnsi="Arial" w:cs="Arial"/>
          <w:sz w:val="20"/>
          <w:szCs w:val="20"/>
          <w:lang w:val="en-US" w:eastAsia="ja-JP"/>
        </w:rPr>
        <w:t>i-PUSCH</w:t>
      </w:r>
      <w:r w:rsidR="00835ADE">
        <w:rPr>
          <w:rFonts w:ascii="Arial" w:hAnsi="Arial" w:cs="Arial"/>
          <w:sz w:val="20"/>
          <w:szCs w:val="20"/>
          <w:lang w:val="en-US" w:eastAsia="ja-JP"/>
        </w:rPr>
        <w:t>s</w:t>
      </w:r>
      <w:r w:rsidR="00C80177" w:rsidRPr="00FF13A7">
        <w:rPr>
          <w:rFonts w:ascii="Arial" w:hAnsi="Arial" w:cs="Arial"/>
          <w:sz w:val="20"/>
          <w:szCs w:val="20"/>
          <w:lang w:val="en-US" w:eastAsia="ja-JP"/>
        </w:rPr>
        <w:t xml:space="preserve"> with </w:t>
      </w:r>
      <w:r w:rsidR="00835ADE">
        <w:rPr>
          <w:rFonts w:ascii="Arial" w:hAnsi="Arial" w:cs="Arial"/>
          <w:sz w:val="20"/>
          <w:szCs w:val="20"/>
          <w:lang w:val="en-US" w:eastAsia="ja-JP"/>
        </w:rPr>
        <w:t xml:space="preserve">a </w:t>
      </w:r>
      <w:r w:rsidR="00C80177" w:rsidRPr="00FF13A7">
        <w:rPr>
          <w:rFonts w:ascii="Arial" w:hAnsi="Arial" w:cs="Arial"/>
          <w:sz w:val="20"/>
          <w:szCs w:val="20"/>
          <w:lang w:val="en-US" w:eastAsia="ja-JP"/>
        </w:rPr>
        <w:t>same SLIV</w:t>
      </w:r>
      <w:r w:rsidR="00AE4C1F" w:rsidRPr="00FF13A7">
        <w:rPr>
          <w:rFonts w:ascii="Arial" w:hAnsi="Arial" w:cs="Arial"/>
          <w:sz w:val="20"/>
          <w:szCs w:val="20"/>
          <w:lang w:val="en-US" w:eastAsia="ja-JP"/>
        </w:rPr>
        <w:t xml:space="preserve"> and </w:t>
      </w:r>
      <w:r w:rsidR="00C7213A">
        <w:rPr>
          <w:rFonts w:ascii="Arial" w:hAnsi="Arial" w:cs="Arial"/>
          <w:bCs/>
          <w:sz w:val="20"/>
          <w:szCs w:val="20"/>
          <w:lang w:val="en-US" w:eastAsia="ja-JP"/>
        </w:rPr>
        <w:t xml:space="preserve">utilize </w:t>
      </w:r>
      <w:r w:rsidR="00AE4C1F" w:rsidRPr="00FF13A7">
        <w:rPr>
          <w:rFonts w:ascii="Arial" w:hAnsi="Arial" w:cs="Arial"/>
          <w:sz w:val="20"/>
          <w:szCs w:val="20"/>
          <w:lang w:val="en-US" w:eastAsia="ja-JP"/>
        </w:rPr>
        <w:t>consecutive UL</w:t>
      </w:r>
      <w:r w:rsidR="00C55EAE" w:rsidRPr="00FF13A7">
        <w:rPr>
          <w:rFonts w:ascii="Arial" w:hAnsi="Arial" w:cs="Arial"/>
          <w:sz w:val="20"/>
          <w:szCs w:val="20"/>
          <w:lang w:val="en-US" w:eastAsia="ja-JP"/>
        </w:rPr>
        <w:t xml:space="preserve"> slots</w:t>
      </w:r>
      <w:r w:rsidR="00835ADE">
        <w:rPr>
          <w:rFonts w:ascii="Arial" w:hAnsi="Arial" w:cs="Arial"/>
          <w:sz w:val="20"/>
          <w:szCs w:val="20"/>
          <w:lang w:val="en-US" w:eastAsia="ja-JP"/>
        </w:rPr>
        <w:t>.</w:t>
      </w:r>
    </w:p>
    <w:p w14:paraId="73A9818B" w14:textId="0B1B6B71" w:rsidR="00923766" w:rsidRPr="00FF13A7" w:rsidRDefault="00F30182" w:rsidP="00503165">
      <w:pPr>
        <w:pStyle w:val="ListParagraph"/>
        <w:numPr>
          <w:ilvl w:val="0"/>
          <w:numId w:val="37"/>
        </w:numPr>
        <w:rPr>
          <w:rFonts w:ascii="Arial" w:hAnsi="Arial" w:cs="Arial"/>
          <w:sz w:val="20"/>
          <w:szCs w:val="20"/>
          <w:lang w:eastAsia="ja-JP"/>
        </w:rPr>
      </w:pPr>
      <w:r w:rsidRPr="00FF13A7">
        <w:rPr>
          <w:rFonts w:ascii="Arial" w:hAnsi="Arial" w:cs="Arial"/>
          <w:sz w:val="20"/>
          <w:szCs w:val="20"/>
          <w:lang w:val="en-US" w:eastAsia="ja-JP"/>
        </w:rPr>
        <w:lastRenderedPageBreak/>
        <w:t xml:space="preserve">With </w:t>
      </w:r>
      <w:r w:rsidR="00D44F69" w:rsidRPr="00FF13A7">
        <w:rPr>
          <w:rFonts w:ascii="Arial" w:hAnsi="Arial" w:cs="Arial"/>
          <w:sz w:val="20"/>
          <w:szCs w:val="20"/>
          <w:lang w:val="en-US" w:eastAsia="ja-JP"/>
        </w:rPr>
        <w:t>Alt-</w:t>
      </w:r>
      <w:r w:rsidRPr="00FF13A7">
        <w:rPr>
          <w:rFonts w:ascii="Arial" w:hAnsi="Arial" w:cs="Arial"/>
          <w:sz w:val="20"/>
          <w:szCs w:val="20"/>
          <w:lang w:val="en-US" w:eastAsia="ja-JP"/>
        </w:rPr>
        <w:t xml:space="preserve">C-2 </w:t>
      </w:r>
      <w:r w:rsidR="00F22C9C" w:rsidRPr="00FF13A7">
        <w:rPr>
          <w:rFonts w:ascii="Arial" w:hAnsi="Arial" w:cs="Arial"/>
          <w:sz w:val="20"/>
          <w:szCs w:val="20"/>
          <w:lang w:val="en-US" w:eastAsia="ja-JP"/>
        </w:rPr>
        <w:t>option</w:t>
      </w:r>
      <w:r w:rsidR="00E26143" w:rsidRPr="00FF13A7">
        <w:rPr>
          <w:rFonts w:ascii="Arial" w:hAnsi="Arial" w:cs="Arial"/>
          <w:sz w:val="20"/>
          <w:szCs w:val="20"/>
          <w:lang w:val="en-US" w:eastAsia="ja-JP"/>
        </w:rPr>
        <w:t xml:space="preserve">, </w:t>
      </w:r>
      <w:r w:rsidR="00C97455" w:rsidRPr="00FF13A7">
        <w:rPr>
          <w:rFonts w:ascii="Arial" w:hAnsi="Arial" w:cs="Arial"/>
          <w:sz w:val="20"/>
          <w:szCs w:val="20"/>
          <w:lang w:val="en-US" w:eastAsia="ja-JP"/>
        </w:rPr>
        <w:t>the TDD pattern</w:t>
      </w:r>
      <w:r w:rsidR="00390C2E" w:rsidRPr="00FF13A7">
        <w:rPr>
          <w:rFonts w:ascii="Arial" w:hAnsi="Arial" w:cs="Arial"/>
          <w:sz w:val="20"/>
          <w:szCs w:val="20"/>
          <w:lang w:val="en-US" w:eastAsia="ja-JP"/>
        </w:rPr>
        <w:t xml:space="preserve"> consideration can be done easily</w:t>
      </w:r>
      <w:r w:rsidR="002F3C13" w:rsidRPr="00FF13A7">
        <w:rPr>
          <w:rFonts w:ascii="Arial" w:hAnsi="Arial" w:cs="Arial"/>
          <w:sz w:val="20"/>
          <w:szCs w:val="20"/>
          <w:lang w:val="en-US" w:eastAsia="ja-JP"/>
        </w:rPr>
        <w:t>, where</w:t>
      </w:r>
      <w:r w:rsidR="00C97455" w:rsidRPr="00FF13A7" w:rsidDel="006E27FE">
        <w:rPr>
          <w:rFonts w:ascii="Arial" w:hAnsi="Arial" w:cs="Arial"/>
          <w:sz w:val="20"/>
          <w:szCs w:val="20"/>
          <w:lang w:val="en-US" w:eastAsia="ja-JP"/>
        </w:rPr>
        <w:t xml:space="preserve"> </w:t>
      </w:r>
      <w:r w:rsidR="00377EF4" w:rsidRPr="00FF13A7">
        <w:rPr>
          <w:rFonts w:ascii="Arial" w:hAnsi="Arial" w:cs="Arial"/>
          <w:sz w:val="20"/>
          <w:szCs w:val="20"/>
          <w:lang w:val="en-US" w:eastAsia="ja-JP"/>
        </w:rPr>
        <w:t xml:space="preserve">the PUSCHs can be configured in such a manner </w:t>
      </w:r>
      <w:r w:rsidR="00C45673" w:rsidRPr="00FF13A7">
        <w:rPr>
          <w:rFonts w:ascii="Arial" w:hAnsi="Arial" w:cs="Arial"/>
          <w:sz w:val="20"/>
          <w:szCs w:val="20"/>
          <w:lang w:val="en-US" w:eastAsia="ja-JP"/>
        </w:rPr>
        <w:t>that it occurs over valid UL slots</w:t>
      </w:r>
    </w:p>
    <w:p w14:paraId="756DA49D" w14:textId="53910EAD" w:rsidR="00D5630A" w:rsidRPr="00FF13A7" w:rsidRDefault="00D5630A" w:rsidP="00D44F69">
      <w:pPr>
        <w:pStyle w:val="ListParagraph"/>
        <w:numPr>
          <w:ilvl w:val="1"/>
          <w:numId w:val="37"/>
        </w:numPr>
        <w:rPr>
          <w:rFonts w:ascii="Arial" w:hAnsi="Arial" w:cs="Arial"/>
          <w:sz w:val="20"/>
          <w:szCs w:val="20"/>
          <w:lang w:eastAsia="ja-JP"/>
        </w:rPr>
      </w:pPr>
      <w:r w:rsidRPr="00FF13A7">
        <w:rPr>
          <w:rFonts w:ascii="Arial" w:hAnsi="Arial" w:cs="Arial"/>
          <w:sz w:val="20"/>
          <w:szCs w:val="20"/>
          <w:lang w:val="en-US" w:eastAsia="ja-JP"/>
        </w:rPr>
        <w:t xml:space="preserve">This is not possible with </w:t>
      </w:r>
      <w:r w:rsidR="00A704C1">
        <w:rPr>
          <w:rFonts w:ascii="Arial" w:hAnsi="Arial" w:cs="Arial"/>
          <w:sz w:val="20"/>
          <w:szCs w:val="20"/>
          <w:lang w:val="en-US" w:eastAsia="ja-JP"/>
        </w:rPr>
        <w:t xml:space="preserve">Alt-A1 and </w:t>
      </w:r>
      <w:r w:rsidR="00CF561B" w:rsidRPr="00FF13A7">
        <w:rPr>
          <w:rFonts w:ascii="Arial" w:hAnsi="Arial" w:cs="Arial"/>
          <w:sz w:val="20"/>
          <w:szCs w:val="20"/>
          <w:lang w:val="en-US" w:eastAsia="ja-JP"/>
        </w:rPr>
        <w:t>Alt-B option</w:t>
      </w:r>
      <w:r w:rsidR="00F30186" w:rsidRPr="00FF13A7">
        <w:rPr>
          <w:rFonts w:ascii="Arial" w:hAnsi="Arial" w:cs="Arial"/>
          <w:sz w:val="20"/>
          <w:szCs w:val="20"/>
          <w:lang w:val="en-US" w:eastAsia="ja-JP"/>
        </w:rPr>
        <w:t xml:space="preserve">, and if </w:t>
      </w:r>
      <w:r w:rsidR="00922336" w:rsidRPr="00FF13A7">
        <w:rPr>
          <w:rFonts w:ascii="Arial" w:hAnsi="Arial" w:cs="Arial"/>
          <w:sz w:val="20"/>
          <w:szCs w:val="20"/>
          <w:lang w:val="en-US" w:eastAsia="ja-JP"/>
        </w:rPr>
        <w:t xml:space="preserve">we </w:t>
      </w:r>
      <w:r w:rsidR="00F30186" w:rsidRPr="00FF13A7">
        <w:rPr>
          <w:rFonts w:ascii="Arial" w:hAnsi="Arial" w:cs="Arial"/>
          <w:sz w:val="20"/>
          <w:szCs w:val="20"/>
          <w:lang w:val="en-US" w:eastAsia="ja-JP"/>
        </w:rPr>
        <w:t xml:space="preserve">try to change the framework based on Alt-B, we need to introduce </w:t>
      </w:r>
      <w:r w:rsidR="00A704C1">
        <w:rPr>
          <w:rFonts w:ascii="Arial" w:hAnsi="Arial" w:cs="Arial"/>
          <w:sz w:val="20"/>
          <w:szCs w:val="20"/>
          <w:lang w:val="en-US" w:eastAsia="ja-JP"/>
        </w:rPr>
        <w:t xml:space="preserve">different </w:t>
      </w:r>
      <w:r w:rsidR="00DA7403" w:rsidRPr="00FF13A7">
        <w:rPr>
          <w:rFonts w:ascii="Arial" w:hAnsi="Arial" w:cs="Arial"/>
          <w:sz w:val="20"/>
          <w:szCs w:val="20"/>
          <w:lang w:val="en-US" w:eastAsia="ja-JP"/>
        </w:rPr>
        <w:t>K2 values</w:t>
      </w:r>
      <w:r w:rsidR="00D231CD" w:rsidRPr="00FF13A7">
        <w:rPr>
          <w:rFonts w:ascii="Arial" w:hAnsi="Arial" w:cs="Arial"/>
          <w:sz w:val="20"/>
          <w:szCs w:val="20"/>
          <w:lang w:val="en-US" w:eastAsia="ja-JP"/>
        </w:rPr>
        <w:t xml:space="preserve"> </w:t>
      </w:r>
      <w:r w:rsidR="00381C37">
        <w:rPr>
          <w:rFonts w:ascii="Arial" w:hAnsi="Arial" w:cs="Arial"/>
          <w:sz w:val="20"/>
          <w:szCs w:val="20"/>
          <w:lang w:val="en-US" w:eastAsia="ja-JP"/>
        </w:rPr>
        <w:t>to accommodate operation on TDD</w:t>
      </w:r>
      <w:r w:rsidR="00D231CD" w:rsidRPr="00FF13A7">
        <w:rPr>
          <w:rFonts w:ascii="Arial" w:hAnsi="Arial" w:cs="Arial"/>
          <w:sz w:val="20"/>
          <w:szCs w:val="20"/>
          <w:lang w:val="en-US" w:eastAsia="ja-JP"/>
        </w:rPr>
        <w:t xml:space="preserve">, which </w:t>
      </w:r>
      <w:r w:rsidR="005F59B4" w:rsidRPr="00FF13A7">
        <w:rPr>
          <w:rFonts w:ascii="Arial" w:hAnsi="Arial" w:cs="Arial"/>
          <w:sz w:val="20"/>
          <w:szCs w:val="20"/>
          <w:lang w:val="en-US" w:eastAsia="ja-JP"/>
        </w:rPr>
        <w:t>ultimately</w:t>
      </w:r>
      <w:r w:rsidR="009B5DBF" w:rsidRPr="00FF13A7">
        <w:rPr>
          <w:rFonts w:ascii="Arial" w:hAnsi="Arial" w:cs="Arial"/>
          <w:sz w:val="20"/>
          <w:szCs w:val="20"/>
          <w:lang w:val="en-US" w:eastAsia="ja-JP"/>
        </w:rPr>
        <w:t xml:space="preserve"> lead to </w:t>
      </w:r>
      <w:r w:rsidR="00916F31" w:rsidRPr="00FF13A7">
        <w:rPr>
          <w:rFonts w:ascii="Arial" w:hAnsi="Arial" w:cs="Arial"/>
          <w:sz w:val="20"/>
          <w:szCs w:val="20"/>
          <w:lang w:val="en-US" w:eastAsia="ja-JP"/>
        </w:rPr>
        <w:t xml:space="preserve">behaving </w:t>
      </w:r>
      <w:proofErr w:type="gramStart"/>
      <w:r w:rsidR="00916F31" w:rsidRPr="00FF13A7">
        <w:rPr>
          <w:rFonts w:ascii="Arial" w:hAnsi="Arial" w:cs="Arial"/>
          <w:sz w:val="20"/>
          <w:szCs w:val="20"/>
          <w:lang w:val="en-US" w:eastAsia="ja-JP"/>
        </w:rPr>
        <w:t>similar to</w:t>
      </w:r>
      <w:proofErr w:type="gramEnd"/>
      <w:r w:rsidR="006F088D" w:rsidRPr="00FF13A7">
        <w:rPr>
          <w:rFonts w:ascii="Arial" w:hAnsi="Arial" w:cs="Arial"/>
          <w:sz w:val="20"/>
          <w:szCs w:val="20"/>
          <w:lang w:val="en-US" w:eastAsia="ja-JP"/>
        </w:rPr>
        <w:t xml:space="preserve"> </w:t>
      </w:r>
      <w:r w:rsidR="00D44F69" w:rsidRPr="00FF13A7">
        <w:rPr>
          <w:rFonts w:ascii="Arial" w:hAnsi="Arial" w:cs="Arial"/>
          <w:sz w:val="20"/>
          <w:szCs w:val="20"/>
          <w:lang w:val="en-US" w:eastAsia="ja-JP"/>
        </w:rPr>
        <w:t>Alt-</w:t>
      </w:r>
      <w:r w:rsidR="006F088D" w:rsidRPr="00FF13A7">
        <w:rPr>
          <w:rFonts w:ascii="Arial" w:hAnsi="Arial" w:cs="Arial"/>
          <w:sz w:val="20"/>
          <w:szCs w:val="20"/>
          <w:lang w:val="en-US" w:eastAsia="ja-JP"/>
        </w:rPr>
        <w:t xml:space="preserve">C-2 </w:t>
      </w:r>
      <w:r w:rsidR="00916F31" w:rsidRPr="00FF13A7">
        <w:rPr>
          <w:rFonts w:ascii="Arial" w:hAnsi="Arial" w:cs="Arial"/>
          <w:sz w:val="20"/>
          <w:szCs w:val="20"/>
          <w:lang w:val="en-US" w:eastAsia="ja-JP"/>
        </w:rPr>
        <w:t xml:space="preserve">option </w:t>
      </w:r>
      <w:r w:rsidR="006F088D" w:rsidRPr="00FF13A7">
        <w:rPr>
          <w:rFonts w:ascii="Arial" w:hAnsi="Arial" w:cs="Arial"/>
          <w:sz w:val="20"/>
          <w:szCs w:val="20"/>
          <w:lang w:val="en-US" w:eastAsia="ja-JP"/>
        </w:rPr>
        <w:t xml:space="preserve">with different TDRA values for different PUSCHs based </w:t>
      </w:r>
      <w:r w:rsidR="00C26F11" w:rsidRPr="00FF13A7">
        <w:rPr>
          <w:rFonts w:ascii="Arial" w:hAnsi="Arial" w:cs="Arial"/>
          <w:sz w:val="20"/>
          <w:szCs w:val="20"/>
          <w:lang w:val="en-US" w:eastAsia="ja-JP"/>
        </w:rPr>
        <w:t xml:space="preserve">on </w:t>
      </w:r>
      <w:r w:rsidR="00B66604" w:rsidRPr="00FF13A7">
        <w:rPr>
          <w:rFonts w:ascii="Arial" w:hAnsi="Arial" w:cs="Arial"/>
          <w:sz w:val="20"/>
          <w:szCs w:val="20"/>
          <w:lang w:val="en-US" w:eastAsia="ja-JP"/>
        </w:rPr>
        <w:t>allocation o</w:t>
      </w:r>
      <w:r w:rsidR="005A7501" w:rsidRPr="00FF13A7">
        <w:rPr>
          <w:rFonts w:ascii="Arial" w:hAnsi="Arial" w:cs="Arial"/>
          <w:sz w:val="20"/>
          <w:szCs w:val="20"/>
          <w:lang w:val="en-US" w:eastAsia="ja-JP"/>
        </w:rPr>
        <w:t xml:space="preserve">ver valid UL slots </w:t>
      </w:r>
      <w:r w:rsidR="00E77046" w:rsidRPr="00FF13A7">
        <w:rPr>
          <w:rFonts w:ascii="Arial" w:hAnsi="Arial" w:cs="Arial"/>
          <w:sz w:val="20"/>
          <w:szCs w:val="20"/>
          <w:lang w:val="en-US" w:eastAsia="ja-JP"/>
        </w:rPr>
        <w:t>scatter</w:t>
      </w:r>
      <w:r w:rsidR="00EE010D" w:rsidRPr="00FF13A7">
        <w:rPr>
          <w:rFonts w:ascii="Arial" w:hAnsi="Arial" w:cs="Arial"/>
          <w:sz w:val="20"/>
          <w:szCs w:val="20"/>
          <w:lang w:val="en-US" w:eastAsia="ja-JP"/>
        </w:rPr>
        <w:t>e</w:t>
      </w:r>
      <w:r w:rsidR="00211018" w:rsidRPr="00FF13A7">
        <w:rPr>
          <w:rFonts w:ascii="Arial" w:hAnsi="Arial" w:cs="Arial"/>
          <w:sz w:val="20"/>
          <w:szCs w:val="20"/>
          <w:lang w:val="en-US" w:eastAsia="ja-JP"/>
        </w:rPr>
        <w:t>d</w:t>
      </w:r>
      <w:r w:rsidR="00E77046" w:rsidRPr="00FF13A7">
        <w:rPr>
          <w:rFonts w:ascii="Arial" w:hAnsi="Arial" w:cs="Arial"/>
          <w:sz w:val="20"/>
          <w:szCs w:val="20"/>
          <w:lang w:val="en-US" w:eastAsia="ja-JP"/>
        </w:rPr>
        <w:t xml:space="preserve"> over resource</w:t>
      </w:r>
      <w:r w:rsidR="00EE010D" w:rsidRPr="00FF13A7">
        <w:rPr>
          <w:rFonts w:ascii="Arial" w:hAnsi="Arial" w:cs="Arial"/>
          <w:sz w:val="20"/>
          <w:szCs w:val="20"/>
          <w:lang w:val="en-US" w:eastAsia="ja-JP"/>
        </w:rPr>
        <w:t>s</w:t>
      </w:r>
      <w:r w:rsidR="00E77046" w:rsidRPr="00FF13A7">
        <w:rPr>
          <w:rFonts w:ascii="Arial" w:hAnsi="Arial" w:cs="Arial"/>
          <w:sz w:val="20"/>
          <w:szCs w:val="20"/>
          <w:lang w:val="en-US" w:eastAsia="ja-JP"/>
        </w:rPr>
        <w:t xml:space="preserve"> configured with defined TDD pattern</w:t>
      </w:r>
      <w:r w:rsidR="00D231CD" w:rsidRPr="00FF13A7">
        <w:rPr>
          <w:rFonts w:ascii="Arial" w:hAnsi="Arial" w:cs="Arial"/>
          <w:sz w:val="20"/>
          <w:szCs w:val="20"/>
          <w:lang w:val="en-US" w:eastAsia="ja-JP"/>
        </w:rPr>
        <w:t xml:space="preserve"> </w:t>
      </w:r>
    </w:p>
    <w:p w14:paraId="71229C09" w14:textId="601DC26C" w:rsidR="006050EA" w:rsidRPr="00FF13A7" w:rsidRDefault="00E727AC" w:rsidP="00503165">
      <w:pPr>
        <w:pStyle w:val="ListParagraph"/>
        <w:numPr>
          <w:ilvl w:val="0"/>
          <w:numId w:val="37"/>
        </w:numPr>
        <w:rPr>
          <w:rFonts w:ascii="Arial" w:hAnsi="Arial" w:cs="Arial"/>
          <w:sz w:val="20"/>
          <w:szCs w:val="20"/>
          <w:lang w:eastAsia="ja-JP"/>
        </w:rPr>
      </w:pPr>
      <w:r w:rsidRPr="00FF13A7">
        <w:rPr>
          <w:rFonts w:ascii="Arial" w:hAnsi="Arial" w:cs="Arial"/>
          <w:sz w:val="20"/>
          <w:szCs w:val="20"/>
          <w:lang w:val="en-US" w:eastAsia="ja-JP"/>
        </w:rPr>
        <w:t>Further</w:t>
      </w:r>
      <w:r w:rsidR="00326DD3" w:rsidRPr="00FF13A7">
        <w:rPr>
          <w:rFonts w:ascii="Arial" w:hAnsi="Arial" w:cs="Arial"/>
          <w:sz w:val="20"/>
          <w:szCs w:val="20"/>
          <w:lang w:val="en-US" w:eastAsia="ja-JP"/>
        </w:rPr>
        <w:t xml:space="preserve">, with </w:t>
      </w:r>
      <w:r w:rsidR="00D44F69" w:rsidRPr="00FF13A7">
        <w:rPr>
          <w:rFonts w:ascii="Arial" w:hAnsi="Arial" w:cs="Arial"/>
          <w:sz w:val="20"/>
          <w:szCs w:val="20"/>
          <w:lang w:val="en-US" w:eastAsia="ja-JP"/>
        </w:rPr>
        <w:t>Alt-</w:t>
      </w:r>
      <w:r w:rsidR="00326DD3" w:rsidRPr="00FF13A7">
        <w:rPr>
          <w:rFonts w:ascii="Arial" w:hAnsi="Arial" w:cs="Arial"/>
          <w:sz w:val="20"/>
          <w:szCs w:val="20"/>
          <w:lang w:val="en-US" w:eastAsia="ja-JP"/>
        </w:rPr>
        <w:t xml:space="preserve">C-2 option, </w:t>
      </w:r>
      <w:r w:rsidR="0089234C" w:rsidRPr="00FF13A7">
        <w:rPr>
          <w:rFonts w:ascii="Arial" w:hAnsi="Arial" w:cs="Arial"/>
          <w:sz w:val="20"/>
          <w:szCs w:val="20"/>
          <w:lang w:val="en-US" w:eastAsia="ja-JP"/>
        </w:rPr>
        <w:t>the same SLIV configuration can be achieved if it is desired by network</w:t>
      </w:r>
      <w:r w:rsidR="00370E0A" w:rsidRPr="00FF13A7">
        <w:rPr>
          <w:rFonts w:ascii="Arial" w:hAnsi="Arial" w:cs="Arial"/>
          <w:sz w:val="20"/>
          <w:szCs w:val="20"/>
          <w:lang w:val="en-US" w:eastAsia="ja-JP"/>
        </w:rPr>
        <w:t xml:space="preserve"> just like </w:t>
      </w:r>
      <w:r w:rsidR="009F52AB" w:rsidRPr="00FF13A7">
        <w:rPr>
          <w:rFonts w:ascii="Arial" w:hAnsi="Arial" w:cs="Arial"/>
          <w:sz w:val="20"/>
          <w:szCs w:val="20"/>
          <w:lang w:val="en-US" w:eastAsia="ja-JP"/>
        </w:rPr>
        <w:t xml:space="preserve">in </w:t>
      </w:r>
      <w:r w:rsidR="00835ADE">
        <w:rPr>
          <w:rFonts w:ascii="Arial" w:hAnsi="Arial" w:cs="Arial"/>
          <w:sz w:val="20"/>
          <w:szCs w:val="20"/>
          <w:lang w:val="en-US" w:eastAsia="ja-JP"/>
        </w:rPr>
        <w:t xml:space="preserve">Alit-A1 or </w:t>
      </w:r>
      <w:r w:rsidR="009F52AB" w:rsidRPr="00FF13A7">
        <w:rPr>
          <w:rFonts w:ascii="Arial" w:hAnsi="Arial" w:cs="Arial"/>
          <w:sz w:val="20"/>
          <w:szCs w:val="20"/>
          <w:lang w:val="en-US" w:eastAsia="ja-JP"/>
        </w:rPr>
        <w:t>Alt-B.</w:t>
      </w:r>
    </w:p>
    <w:p w14:paraId="1969A9C2" w14:textId="733428DF" w:rsidR="000E4261" w:rsidRDefault="00C3145A" w:rsidP="00526FCF">
      <w:pPr>
        <w:rPr>
          <w:bCs/>
          <w:lang w:eastAsia="ja-JP"/>
        </w:rPr>
      </w:pPr>
      <w:r>
        <w:rPr>
          <w:bCs/>
          <w:lang w:eastAsia="ja-JP"/>
        </w:rPr>
        <w:t>H</w:t>
      </w:r>
      <w:r w:rsidR="00EB790A">
        <w:rPr>
          <w:bCs/>
          <w:lang w:eastAsia="ja-JP"/>
        </w:rPr>
        <w:t>ence</w:t>
      </w:r>
      <w:r>
        <w:rPr>
          <w:bCs/>
          <w:lang w:eastAsia="ja-JP"/>
        </w:rPr>
        <w:t>,</w:t>
      </w:r>
      <w:r w:rsidR="00EB790A">
        <w:rPr>
          <w:bCs/>
          <w:lang w:eastAsia="ja-JP"/>
        </w:rPr>
        <w:t xml:space="preserve"> </w:t>
      </w:r>
      <w:r>
        <w:rPr>
          <w:bCs/>
          <w:lang w:eastAsia="ja-JP"/>
        </w:rPr>
        <w:t>w</w:t>
      </w:r>
      <w:r w:rsidR="00C064C4">
        <w:rPr>
          <w:bCs/>
          <w:lang w:eastAsia="ja-JP"/>
        </w:rPr>
        <w:t xml:space="preserve">hen all the alternatives are at the same level with respect to complexity, it is </w:t>
      </w:r>
      <w:r w:rsidR="003D34E2">
        <w:rPr>
          <w:bCs/>
          <w:lang w:eastAsia="ja-JP"/>
        </w:rPr>
        <w:t>obvious that Alt-C2 is the most pro</w:t>
      </w:r>
      <w:r w:rsidR="00135198">
        <w:rPr>
          <w:bCs/>
          <w:lang w:eastAsia="ja-JP"/>
        </w:rPr>
        <w:t>per and obvious design choi</w:t>
      </w:r>
      <w:r w:rsidR="00F142AE">
        <w:rPr>
          <w:bCs/>
          <w:lang w:eastAsia="ja-JP"/>
        </w:rPr>
        <w:t xml:space="preserve">ce with consideration to realistic scenarios. </w:t>
      </w:r>
    </w:p>
    <w:p w14:paraId="5460081F" w14:textId="13036B2E" w:rsidR="0050224A" w:rsidRDefault="006611DD" w:rsidP="0050224A">
      <w:r>
        <w:t xml:space="preserve">Based on the </w:t>
      </w:r>
      <w:r w:rsidR="00B0688F">
        <w:t>above discussions</w:t>
      </w:r>
      <w:r w:rsidR="005F18A8">
        <w:t>, we make the following observations:</w:t>
      </w:r>
    </w:p>
    <w:p w14:paraId="73097813" w14:textId="5AB4998B" w:rsidR="007A1C9F" w:rsidRPr="00381C37" w:rsidRDefault="007A1C9F" w:rsidP="00AC2D0B">
      <w:pPr>
        <w:pStyle w:val="Observation"/>
      </w:pPr>
      <w:bookmarkStart w:id="1" w:name="_Toc135009942"/>
      <w:r>
        <w:rPr>
          <w:bCs w:val="0"/>
        </w:rPr>
        <w:t>Alt-A</w:t>
      </w:r>
      <w:r w:rsidR="00381C37">
        <w:rPr>
          <w:bCs w:val="0"/>
        </w:rPr>
        <w:t>1</w:t>
      </w:r>
      <w:r>
        <w:rPr>
          <w:bCs w:val="0"/>
        </w:rPr>
        <w:t xml:space="preserve">, Alt-B and Alt-C </w:t>
      </w:r>
      <w:r w:rsidR="00D97CDB">
        <w:rPr>
          <w:bCs w:val="0"/>
        </w:rPr>
        <w:t xml:space="preserve">are comparable </w:t>
      </w:r>
      <w:r>
        <w:rPr>
          <w:bCs w:val="0"/>
        </w:rPr>
        <w:t>with respect to complexity and specification impacts are comparable</w:t>
      </w:r>
      <w:r w:rsidR="00A133E7">
        <w:rPr>
          <w:bCs w:val="0"/>
        </w:rPr>
        <w:t>, with slight differences.</w:t>
      </w:r>
      <w:bookmarkEnd w:id="1"/>
    </w:p>
    <w:p w14:paraId="4F7AFE07" w14:textId="7EECE959" w:rsidR="00381C37" w:rsidRPr="006C5DA0" w:rsidRDefault="00381C37" w:rsidP="00AC2D0B">
      <w:pPr>
        <w:pStyle w:val="Observation"/>
      </w:pPr>
      <w:bookmarkStart w:id="2" w:name="_Toc135009943"/>
      <w:r>
        <w:rPr>
          <w:bCs w:val="0"/>
        </w:rPr>
        <w:t xml:space="preserve">Alt-A1 is a special case of Alt-B. Both Alt-A1 and Alt-B are special case of Alt-C2. </w:t>
      </w:r>
      <w:r w:rsidR="00FC6377">
        <w:rPr>
          <w:bCs w:val="0"/>
        </w:rPr>
        <w:t xml:space="preserve">Alt-A1 and Alt- B are not suitable for TDD operation as opposed to Alt-C2. </w:t>
      </w:r>
      <w:r w:rsidR="009E67D0">
        <w:rPr>
          <w:bCs w:val="0"/>
        </w:rPr>
        <w:t xml:space="preserve">Modification in Alt-A1 and Alt-B for operation on TDD band, </w:t>
      </w:r>
      <w:r w:rsidR="0061509C">
        <w:rPr>
          <w:bCs w:val="0"/>
        </w:rPr>
        <w:t xml:space="preserve">mimics Alt-C2 with </w:t>
      </w:r>
      <w:r w:rsidR="00E146A8">
        <w:rPr>
          <w:bCs w:val="0"/>
        </w:rPr>
        <w:t>a same SLIV configuration</w:t>
      </w:r>
      <w:bookmarkEnd w:id="2"/>
    </w:p>
    <w:p w14:paraId="29E98590" w14:textId="77777777" w:rsidR="00FD0919" w:rsidRDefault="006C5DA0" w:rsidP="00FD0919">
      <w:pPr>
        <w:pStyle w:val="Observation"/>
      </w:pPr>
      <w:bookmarkStart w:id="3" w:name="_Toc135009944"/>
      <w:r>
        <w:rPr>
          <w:bCs w:val="0"/>
        </w:rPr>
        <w:t xml:space="preserve">The design choice should </w:t>
      </w:r>
      <w:r w:rsidR="00681C00">
        <w:rPr>
          <w:bCs w:val="0"/>
        </w:rPr>
        <w:t>ensure</w:t>
      </w:r>
      <w:r w:rsidR="00563370">
        <w:rPr>
          <w:bCs w:val="0"/>
        </w:rPr>
        <w:t xml:space="preserve"> the usefulness of the feature for realistic scenarios.</w:t>
      </w:r>
      <w:bookmarkEnd w:id="3"/>
    </w:p>
    <w:p w14:paraId="64D8367F" w14:textId="237A67B6" w:rsidR="0011591E" w:rsidRPr="0011591E" w:rsidRDefault="0011591E" w:rsidP="00454849">
      <w:pPr>
        <w:pStyle w:val="Observation"/>
        <w:numPr>
          <w:ilvl w:val="1"/>
          <w:numId w:val="12"/>
        </w:numPr>
      </w:pPr>
      <w:bookmarkStart w:id="4" w:name="_Toc135009945"/>
      <w:r w:rsidRPr="00FD0919">
        <w:rPr>
          <w:bCs w:val="0"/>
        </w:rPr>
        <w:t>For TDD operation, the UL opportunities occur in different slots</w:t>
      </w:r>
      <w:r w:rsidR="004C620B" w:rsidRPr="00FD0919">
        <w:rPr>
          <w:bCs w:val="0"/>
        </w:rPr>
        <w:t xml:space="preserve">, and </w:t>
      </w:r>
      <w:r w:rsidR="00FD0919" w:rsidRPr="00FD0919">
        <w:rPr>
          <w:bCs w:val="0"/>
        </w:rPr>
        <w:t>typically, one CG PUSCH is used per slot</w:t>
      </w:r>
      <w:r w:rsidRPr="00FD0919">
        <w:rPr>
          <w:bCs w:val="0"/>
        </w:rPr>
        <w:t>.</w:t>
      </w:r>
      <w:bookmarkEnd w:id="4"/>
    </w:p>
    <w:p w14:paraId="4672F045" w14:textId="1D990603" w:rsidR="00A80268" w:rsidRPr="009F7716" w:rsidRDefault="009F7716" w:rsidP="00454849">
      <w:pPr>
        <w:pStyle w:val="Observation"/>
        <w:numPr>
          <w:ilvl w:val="1"/>
          <w:numId w:val="12"/>
        </w:numPr>
      </w:pPr>
      <w:bookmarkStart w:id="5" w:name="_Toc135009946"/>
      <w:r>
        <w:rPr>
          <w:bCs w:val="0"/>
        </w:rPr>
        <w:t>For proper resource management, there may be a need of different sizes of UL resources in different slots.</w:t>
      </w:r>
      <w:bookmarkEnd w:id="5"/>
      <w:r w:rsidR="00F60EF4">
        <w:rPr>
          <w:bCs w:val="0"/>
        </w:rPr>
        <w:t xml:space="preserve"> </w:t>
      </w:r>
    </w:p>
    <w:p w14:paraId="41F28449" w14:textId="4087AAA9" w:rsidR="004673D6" w:rsidRDefault="009F7716" w:rsidP="00454849">
      <w:pPr>
        <w:pStyle w:val="Observation"/>
      </w:pPr>
      <w:bookmarkStart w:id="6" w:name="_Toc135009947"/>
      <w:r>
        <w:rPr>
          <w:bCs w:val="0"/>
        </w:rPr>
        <w:t xml:space="preserve">Alt-C2 provides the </w:t>
      </w:r>
      <w:r w:rsidR="00FA01E2">
        <w:rPr>
          <w:bCs w:val="0"/>
        </w:rPr>
        <w:t xml:space="preserve">needed </w:t>
      </w:r>
      <w:r>
        <w:rPr>
          <w:bCs w:val="0"/>
        </w:rPr>
        <w:t xml:space="preserve">flexibility </w:t>
      </w:r>
      <w:r w:rsidR="004673D6">
        <w:rPr>
          <w:bCs w:val="0"/>
        </w:rPr>
        <w:t xml:space="preserve">to make the feature useful </w:t>
      </w:r>
      <w:r w:rsidR="00FA01E2">
        <w:rPr>
          <w:bCs w:val="0"/>
        </w:rPr>
        <w:t>for</w:t>
      </w:r>
      <w:r w:rsidR="004673D6">
        <w:rPr>
          <w:bCs w:val="0"/>
        </w:rPr>
        <w:t xml:space="preserve"> different scenarios</w:t>
      </w:r>
      <w:r w:rsidR="006611DD">
        <w:rPr>
          <w:bCs w:val="0"/>
        </w:rPr>
        <w:t>, as oppose</w:t>
      </w:r>
      <w:r w:rsidR="00707E35">
        <w:rPr>
          <w:bCs w:val="0"/>
        </w:rPr>
        <w:t>d</w:t>
      </w:r>
      <w:r w:rsidR="006611DD">
        <w:rPr>
          <w:bCs w:val="0"/>
        </w:rPr>
        <w:t xml:space="preserve"> to</w:t>
      </w:r>
      <w:r w:rsidR="00A3075F">
        <w:rPr>
          <w:bCs w:val="0"/>
        </w:rPr>
        <w:t xml:space="preserve"> Alt-A</w:t>
      </w:r>
      <w:r w:rsidR="00381C37">
        <w:rPr>
          <w:bCs w:val="0"/>
        </w:rPr>
        <w:t>1 and</w:t>
      </w:r>
      <w:r w:rsidR="00A3075F">
        <w:rPr>
          <w:bCs w:val="0"/>
        </w:rPr>
        <w:t xml:space="preserve"> Alt-B </w:t>
      </w:r>
      <w:r w:rsidR="006611DD">
        <w:rPr>
          <w:bCs w:val="0"/>
        </w:rPr>
        <w:t>which inherit simplifications and restrictions by design.</w:t>
      </w:r>
      <w:bookmarkEnd w:id="6"/>
    </w:p>
    <w:p w14:paraId="1C57B807" w14:textId="77777777" w:rsidR="00BA7D85" w:rsidRDefault="00BA7D85" w:rsidP="00FF13A7">
      <w:r>
        <w:t>It is argued that support of Alt-C2 causes additional specifications complexity. We describe in the following the specification impacts to support Alt-C2 that are straightforward. With Alt-C2, the multi-PUSCH CG configuration would be a useful feature otherwise the specification would result in a feature with limited applicability.</w:t>
      </w:r>
    </w:p>
    <w:p w14:paraId="58DB4D19" w14:textId="1DAE4559" w:rsidR="00BA7D85" w:rsidRDefault="00BA7D85" w:rsidP="00FF13A7">
      <w:pPr>
        <w:pStyle w:val="Observation"/>
      </w:pPr>
      <w:bookmarkStart w:id="7" w:name="_Toc135009948"/>
      <w:r>
        <w:t>The specification impacts to support Alt-C2 are straightforward. With Alt-C2, the multi-PUSCH CG configuration would be a useful feature otherwise the specifications would result in a feature with limited applicability.</w:t>
      </w:r>
      <w:bookmarkEnd w:id="7"/>
    </w:p>
    <w:p w14:paraId="5A13EE40" w14:textId="77777777" w:rsidR="00BA7D85" w:rsidRDefault="00BA7D85" w:rsidP="00454849"/>
    <w:p w14:paraId="37C909BD" w14:textId="33FBB322" w:rsidR="00B0688F" w:rsidRPr="00A80268" w:rsidRDefault="00B0688F" w:rsidP="00454849">
      <w:r>
        <w:t>Therefore, we propose the following:</w:t>
      </w:r>
    </w:p>
    <w:p w14:paraId="03246335" w14:textId="61C726C3" w:rsidR="0050224A" w:rsidRDefault="0050224A" w:rsidP="0050224A">
      <w:pPr>
        <w:pStyle w:val="Proposal"/>
      </w:pPr>
      <w:bookmarkStart w:id="8" w:name="_Toc135009960"/>
      <w:r>
        <w:t>M</w:t>
      </w:r>
      <w:r w:rsidRPr="005A281A">
        <w:t>ulti-PUSCHs scheduling by a single DCI in Rel-17 is</w:t>
      </w:r>
      <w:r>
        <w:t xml:space="preserve"> considered as</w:t>
      </w:r>
      <w:r w:rsidRPr="005A281A">
        <w:t xml:space="preserve"> the baseline for </w:t>
      </w:r>
      <w:r>
        <w:t xml:space="preserve">the design of </w:t>
      </w:r>
      <w:r w:rsidRPr="005A281A">
        <w:t xml:space="preserve">multi-PUSCHs </w:t>
      </w:r>
      <w:r>
        <w:t>CG</w:t>
      </w:r>
      <w:r w:rsidRPr="005A281A">
        <w:t xml:space="preserve"> in Rel-18</w:t>
      </w:r>
      <w:r w:rsidR="00471675">
        <w:t xml:space="preserve"> (i.e.</w:t>
      </w:r>
      <w:r w:rsidR="00F24E63">
        <w:t>,</w:t>
      </w:r>
      <w:r w:rsidR="00471675">
        <w:t xml:space="preserve"> Alt-C2)</w:t>
      </w:r>
      <w:r>
        <w:t>.</w:t>
      </w:r>
      <w:bookmarkEnd w:id="8"/>
      <w:r>
        <w:t xml:space="preserve">                                                                                                                                                                                                                                                                                                                        </w:t>
      </w:r>
    </w:p>
    <w:p w14:paraId="7BD9E416" w14:textId="1131EABE" w:rsidR="00D83A81" w:rsidRDefault="007F6316" w:rsidP="00526FCF">
      <w:pPr>
        <w:rPr>
          <w:rFonts w:cs="Arial"/>
          <w:bCs/>
          <w:szCs w:val="20"/>
          <w:lang w:eastAsia="ja-JP"/>
        </w:rPr>
      </w:pPr>
      <w:r w:rsidRPr="00526FCF">
        <w:rPr>
          <w:rFonts w:cs="Arial"/>
          <w:bCs/>
          <w:szCs w:val="20"/>
          <w:lang w:eastAsia="ja-JP"/>
        </w:rPr>
        <w:t>Using multi-PUSCHs dynamic scheduling as baseline</w:t>
      </w:r>
      <w:r w:rsidR="00603764" w:rsidRPr="00526FCF">
        <w:rPr>
          <w:rFonts w:cs="Arial"/>
          <w:bCs/>
          <w:szCs w:val="20"/>
          <w:lang w:eastAsia="ja-JP"/>
        </w:rPr>
        <w:t xml:space="preserve">, </w:t>
      </w:r>
      <w:r w:rsidR="00145263" w:rsidRPr="00526FCF">
        <w:rPr>
          <w:rFonts w:cs="Arial"/>
          <w:bCs/>
          <w:szCs w:val="20"/>
          <w:lang w:eastAsia="ja-JP"/>
        </w:rPr>
        <w:t xml:space="preserve">the corresponding TDRA table </w:t>
      </w:r>
      <w:r w:rsidR="00A43F5D" w:rsidRPr="00526FCF">
        <w:rPr>
          <w:rFonts w:cs="Arial"/>
          <w:bCs/>
          <w:szCs w:val="20"/>
          <w:lang w:eastAsia="ja-JP"/>
        </w:rPr>
        <w:t>(i.e.</w:t>
      </w:r>
      <w:r w:rsidR="00893689" w:rsidRPr="00526FCF">
        <w:rPr>
          <w:rFonts w:cs="Arial"/>
          <w:bCs/>
          <w:szCs w:val="20"/>
          <w:lang w:eastAsia="ja-JP"/>
        </w:rPr>
        <w:t>,</w:t>
      </w:r>
      <w:r w:rsidR="00A43F5D" w:rsidRPr="00526FCF">
        <w:rPr>
          <w:rFonts w:cs="Arial"/>
          <w:bCs/>
          <w:szCs w:val="20"/>
          <w:lang w:eastAsia="ja-JP"/>
        </w:rPr>
        <w:t xml:space="preserve"> </w:t>
      </w:r>
      <w:r w:rsidR="008A38C8" w:rsidRPr="00707E35">
        <w:rPr>
          <w:rFonts w:cs="Arial"/>
          <w:bCs/>
          <w:i/>
          <w:iCs/>
          <w:szCs w:val="20"/>
          <w:lang w:eastAsia="ja-JP"/>
        </w:rPr>
        <w:t>pusch-</w:t>
      </w:r>
      <w:r w:rsidR="00A43F5D" w:rsidRPr="00526FCF">
        <w:rPr>
          <w:rFonts w:cs="Arial"/>
          <w:i/>
          <w:color w:val="000000"/>
          <w:szCs w:val="20"/>
        </w:rPr>
        <w:t>TimeDomainAllocationListForMultiP</w:t>
      </w:r>
      <w:r w:rsidR="001801F6">
        <w:rPr>
          <w:rFonts w:cs="Arial"/>
          <w:i/>
          <w:color w:val="000000"/>
          <w:szCs w:val="20"/>
        </w:rPr>
        <w:t>U</w:t>
      </w:r>
      <w:r w:rsidR="00A43F5D" w:rsidRPr="00526FCF">
        <w:rPr>
          <w:rFonts w:cs="Arial"/>
          <w:i/>
          <w:color w:val="000000"/>
          <w:szCs w:val="20"/>
        </w:rPr>
        <w:t>SCH-</w:t>
      </w:r>
      <w:r w:rsidR="00A43F5D" w:rsidRPr="00526FCF">
        <w:rPr>
          <w:rFonts w:cs="Arial"/>
          <w:i/>
          <w:iCs/>
          <w:color w:val="000000"/>
          <w:szCs w:val="20"/>
        </w:rPr>
        <w:t>r1</w:t>
      </w:r>
      <w:r w:rsidR="009266F6" w:rsidRPr="00526FCF">
        <w:rPr>
          <w:rFonts w:cs="Arial"/>
          <w:i/>
          <w:iCs/>
          <w:color w:val="000000"/>
          <w:szCs w:val="20"/>
        </w:rPr>
        <w:t>6</w:t>
      </w:r>
      <w:r w:rsidR="00A43F5D" w:rsidRPr="00526FCF">
        <w:rPr>
          <w:rFonts w:cs="Arial"/>
          <w:iCs/>
          <w:color w:val="000000"/>
          <w:szCs w:val="20"/>
        </w:rPr>
        <w:t xml:space="preserve">) </w:t>
      </w:r>
      <w:r w:rsidR="00797A7B">
        <w:rPr>
          <w:rFonts w:cs="Arial"/>
          <w:bCs/>
          <w:iCs/>
          <w:szCs w:val="20"/>
          <w:lang w:eastAsia="ja-JP"/>
        </w:rPr>
        <w:t>should</w:t>
      </w:r>
      <w:r w:rsidR="00145263" w:rsidRPr="00526FCF">
        <w:rPr>
          <w:rFonts w:cs="Arial"/>
          <w:bCs/>
          <w:szCs w:val="20"/>
          <w:lang w:eastAsia="ja-JP"/>
        </w:rPr>
        <w:t xml:space="preserve"> be used for multi-PUSCH</w:t>
      </w:r>
      <w:r w:rsidR="00A43F5D" w:rsidRPr="00526FCF">
        <w:rPr>
          <w:rFonts w:cs="Arial"/>
          <w:bCs/>
          <w:szCs w:val="20"/>
          <w:lang w:eastAsia="ja-JP"/>
        </w:rPr>
        <w:t>s</w:t>
      </w:r>
      <w:r w:rsidR="00680C81">
        <w:rPr>
          <w:rFonts w:cs="Arial"/>
          <w:bCs/>
          <w:szCs w:val="20"/>
          <w:lang w:eastAsia="ja-JP"/>
        </w:rPr>
        <w:t xml:space="preserve"> configured grant</w:t>
      </w:r>
      <w:r w:rsidR="001D34AF" w:rsidRPr="00526FCF">
        <w:rPr>
          <w:rFonts w:cs="Arial"/>
          <w:bCs/>
          <w:szCs w:val="20"/>
          <w:lang w:eastAsia="ja-JP"/>
        </w:rPr>
        <w:t xml:space="preserve">. </w:t>
      </w:r>
      <w:r w:rsidR="0014733E" w:rsidRPr="00526FCF">
        <w:rPr>
          <w:rFonts w:cs="Arial"/>
          <w:bCs/>
          <w:szCs w:val="20"/>
          <w:lang w:eastAsia="ja-JP"/>
        </w:rPr>
        <w:t xml:space="preserve">Consequently, </w:t>
      </w:r>
      <w:r w:rsidR="00F52352" w:rsidRPr="00526FCF">
        <w:rPr>
          <w:rFonts w:cs="Arial"/>
          <w:bCs/>
          <w:szCs w:val="20"/>
          <w:lang w:eastAsia="ja-JP"/>
        </w:rPr>
        <w:t xml:space="preserve">valid SLIVs are determined from a row of the TDRA </w:t>
      </w:r>
      <w:r w:rsidR="0089086D" w:rsidRPr="00526FCF">
        <w:rPr>
          <w:rFonts w:cs="Arial"/>
          <w:bCs/>
          <w:szCs w:val="20"/>
          <w:lang w:eastAsia="ja-JP"/>
        </w:rPr>
        <w:t>table</w:t>
      </w:r>
      <w:r w:rsidR="00F52352" w:rsidRPr="00526FCF">
        <w:rPr>
          <w:rFonts w:cs="Arial"/>
          <w:bCs/>
          <w:szCs w:val="20"/>
          <w:lang w:eastAsia="ja-JP"/>
        </w:rPr>
        <w:t xml:space="preserve"> with multiple SLIV</w:t>
      </w:r>
      <w:r w:rsidR="0017249F" w:rsidRPr="00526FCF">
        <w:rPr>
          <w:rFonts w:cs="Arial"/>
          <w:bCs/>
          <w:szCs w:val="20"/>
          <w:lang w:eastAsia="ja-JP"/>
        </w:rPr>
        <w:t>s</w:t>
      </w:r>
      <w:r w:rsidR="0089086D" w:rsidRPr="00526FCF">
        <w:rPr>
          <w:rFonts w:cs="Arial"/>
          <w:bCs/>
          <w:szCs w:val="20"/>
          <w:lang w:eastAsia="ja-JP"/>
        </w:rPr>
        <w:t>.</w:t>
      </w:r>
      <w:r w:rsidR="00145263" w:rsidRPr="00526FCF">
        <w:rPr>
          <w:rFonts w:cs="Arial"/>
          <w:bCs/>
          <w:szCs w:val="20"/>
          <w:lang w:eastAsia="ja-JP"/>
        </w:rPr>
        <w:t xml:space="preserve"> </w:t>
      </w:r>
      <w:r w:rsidR="0015722F" w:rsidRPr="00526FCF">
        <w:rPr>
          <w:rFonts w:cs="Arial"/>
          <w:bCs/>
          <w:szCs w:val="20"/>
          <w:lang w:eastAsia="ja-JP"/>
        </w:rPr>
        <w:t>The valid SLIV</w:t>
      </w:r>
      <w:r w:rsidR="00430401" w:rsidRPr="00526FCF">
        <w:rPr>
          <w:rFonts w:cs="Arial"/>
          <w:bCs/>
          <w:szCs w:val="20"/>
          <w:lang w:eastAsia="ja-JP"/>
        </w:rPr>
        <w:t>s</w:t>
      </w:r>
      <w:r w:rsidR="0015722F" w:rsidRPr="00526FCF">
        <w:rPr>
          <w:rFonts w:cs="Arial"/>
          <w:bCs/>
          <w:szCs w:val="20"/>
          <w:lang w:eastAsia="ja-JP"/>
        </w:rPr>
        <w:t xml:space="preserve"> are the SLIVs that are confined within </w:t>
      </w:r>
      <w:r w:rsidR="00430401" w:rsidRPr="00526FCF">
        <w:rPr>
          <w:rFonts w:cs="Arial"/>
          <w:bCs/>
          <w:szCs w:val="20"/>
          <w:lang w:eastAsia="ja-JP"/>
        </w:rPr>
        <w:t>a CG period</w:t>
      </w:r>
      <w:r w:rsidR="00547D0F" w:rsidRPr="00526FCF">
        <w:rPr>
          <w:rFonts w:cs="Arial"/>
          <w:bCs/>
          <w:szCs w:val="20"/>
          <w:lang w:eastAsia="ja-JP"/>
        </w:rPr>
        <w:t>, as well as within a slot to</w:t>
      </w:r>
      <w:r w:rsidR="00603764" w:rsidRPr="00526FCF">
        <w:rPr>
          <w:rFonts w:cs="Arial"/>
          <w:bCs/>
          <w:szCs w:val="20"/>
          <w:lang w:eastAsia="ja-JP"/>
        </w:rPr>
        <w:t xml:space="preserve"> maint</w:t>
      </w:r>
      <w:r w:rsidR="0017249F" w:rsidRPr="00526FCF">
        <w:rPr>
          <w:rFonts w:cs="Arial"/>
          <w:bCs/>
          <w:szCs w:val="20"/>
          <w:lang w:eastAsia="ja-JP"/>
        </w:rPr>
        <w:t>ain</w:t>
      </w:r>
      <w:r w:rsidR="00603764" w:rsidRPr="00526FCF">
        <w:rPr>
          <w:rFonts w:cs="Arial"/>
          <w:bCs/>
          <w:szCs w:val="20"/>
          <w:lang w:eastAsia="ja-JP"/>
        </w:rPr>
        <w:t xml:space="preserve"> the</w:t>
      </w:r>
      <w:r w:rsidR="002624ED" w:rsidRPr="00526FCF">
        <w:rPr>
          <w:rFonts w:cs="Arial"/>
          <w:bCs/>
          <w:szCs w:val="20"/>
          <w:lang w:eastAsia="ja-JP"/>
        </w:rPr>
        <w:t xml:space="preserve"> properties</w:t>
      </w:r>
      <w:r w:rsidR="009E7D27" w:rsidRPr="00526FCF">
        <w:rPr>
          <w:rFonts w:cs="Arial"/>
          <w:bCs/>
          <w:szCs w:val="20"/>
          <w:lang w:eastAsia="ja-JP"/>
        </w:rPr>
        <w:t xml:space="preserve"> of multi-PUSCHs scheduling. </w:t>
      </w:r>
    </w:p>
    <w:p w14:paraId="7EB5F327" w14:textId="7EDB51D8" w:rsidR="005578B7" w:rsidRPr="00D44F69" w:rsidRDefault="00B10DA3" w:rsidP="00526FCF">
      <w:pPr>
        <w:rPr>
          <w:rFonts w:cs="Arial"/>
          <w:b/>
          <w:szCs w:val="20"/>
          <w:lang w:eastAsia="ja-JP"/>
        </w:rPr>
      </w:pPr>
      <w:r w:rsidRPr="00D44F69">
        <w:rPr>
          <w:rFonts w:cs="Arial"/>
          <w:b/>
          <w:szCs w:val="20"/>
          <w:lang w:eastAsia="ja-JP"/>
        </w:rPr>
        <w:t>Type 1 CG</w:t>
      </w:r>
      <w:r w:rsidR="00B93372">
        <w:rPr>
          <w:rFonts w:cs="Arial"/>
          <w:b/>
          <w:szCs w:val="20"/>
          <w:lang w:eastAsia="ja-JP"/>
        </w:rPr>
        <w:t>:</w:t>
      </w:r>
    </w:p>
    <w:p w14:paraId="1A7DDA7C" w14:textId="32F5E564" w:rsidR="005578B7" w:rsidRDefault="00330D94" w:rsidP="00526FCF">
      <w:pPr>
        <w:rPr>
          <w:rFonts w:cs="Arial"/>
          <w:bCs/>
          <w:szCs w:val="20"/>
          <w:lang w:eastAsia="ja-JP"/>
        </w:rPr>
      </w:pPr>
      <w:r>
        <w:rPr>
          <w:rFonts w:cs="Arial"/>
          <w:bCs/>
          <w:szCs w:val="20"/>
          <w:lang w:eastAsia="ja-JP"/>
        </w:rPr>
        <w:t xml:space="preserve">For type 1 CG, </w:t>
      </w:r>
      <w:r w:rsidR="00D70FF0">
        <w:rPr>
          <w:rFonts w:cs="Arial"/>
          <w:bCs/>
          <w:szCs w:val="20"/>
          <w:lang w:eastAsia="ja-JP"/>
        </w:rPr>
        <w:t xml:space="preserve">as in legacy, </w:t>
      </w:r>
      <w:r>
        <w:rPr>
          <w:rFonts w:cs="Arial"/>
          <w:bCs/>
          <w:szCs w:val="20"/>
          <w:lang w:eastAsia="ja-JP"/>
        </w:rPr>
        <w:t xml:space="preserve">the </w:t>
      </w:r>
      <w:proofErr w:type="spellStart"/>
      <w:r w:rsidRPr="00D44F69">
        <w:rPr>
          <w:rFonts w:cs="Arial"/>
          <w:bCs/>
          <w:i/>
          <w:iCs/>
          <w:szCs w:val="20"/>
          <w:lang w:eastAsia="ja-JP"/>
        </w:rPr>
        <w:t>timeDomaiAllocation</w:t>
      </w:r>
      <w:proofErr w:type="spellEnd"/>
      <w:r>
        <w:rPr>
          <w:rFonts w:cs="Arial"/>
          <w:bCs/>
          <w:szCs w:val="20"/>
          <w:lang w:eastAsia="ja-JP"/>
        </w:rPr>
        <w:t xml:space="preserve"> parameter can indicate index m </w:t>
      </w:r>
      <w:r w:rsidR="00BA7D85">
        <w:rPr>
          <w:rFonts w:cs="Arial"/>
          <w:bCs/>
          <w:szCs w:val="20"/>
          <w:lang w:eastAsia="ja-JP"/>
        </w:rPr>
        <w:t>of a row of the</w:t>
      </w:r>
      <w:r w:rsidR="00D42FF2">
        <w:rPr>
          <w:rFonts w:cs="Arial"/>
          <w:bCs/>
          <w:szCs w:val="20"/>
          <w:lang w:eastAsia="ja-JP"/>
        </w:rPr>
        <w:t xml:space="preserve"> </w:t>
      </w:r>
      <w:r>
        <w:rPr>
          <w:rFonts w:cs="Arial"/>
          <w:bCs/>
          <w:szCs w:val="20"/>
          <w:lang w:eastAsia="ja-JP"/>
        </w:rPr>
        <w:t>TDRA table</w:t>
      </w:r>
      <w:r w:rsidR="00503603">
        <w:rPr>
          <w:rFonts w:cs="Arial"/>
          <w:bCs/>
          <w:szCs w:val="20"/>
          <w:lang w:eastAsia="ja-JP"/>
        </w:rPr>
        <w:t xml:space="preserve"> </w:t>
      </w:r>
      <w:r w:rsidR="00503603" w:rsidRPr="00526FCF">
        <w:rPr>
          <w:rFonts w:cs="Arial"/>
          <w:bCs/>
          <w:szCs w:val="20"/>
          <w:lang w:eastAsia="ja-JP"/>
        </w:rPr>
        <w:t xml:space="preserve">(i.e., </w:t>
      </w:r>
      <w:r w:rsidR="00650949" w:rsidRPr="00916B9C">
        <w:rPr>
          <w:rFonts w:cs="Arial"/>
          <w:bCs/>
          <w:i/>
          <w:iCs/>
          <w:szCs w:val="20"/>
          <w:lang w:eastAsia="ja-JP"/>
        </w:rPr>
        <w:t>pusch-</w:t>
      </w:r>
      <w:r w:rsidR="00503603" w:rsidRPr="00526FCF">
        <w:rPr>
          <w:rFonts w:cs="Arial"/>
          <w:i/>
          <w:color w:val="000000"/>
          <w:szCs w:val="20"/>
        </w:rPr>
        <w:t>TimeDomainAllocationListForMultiP</w:t>
      </w:r>
      <w:r w:rsidR="001801F6">
        <w:rPr>
          <w:rFonts w:cs="Arial"/>
          <w:i/>
          <w:color w:val="000000"/>
          <w:szCs w:val="20"/>
        </w:rPr>
        <w:t>U</w:t>
      </w:r>
      <w:r w:rsidR="00503603" w:rsidRPr="00526FCF">
        <w:rPr>
          <w:rFonts w:cs="Arial"/>
          <w:i/>
          <w:color w:val="000000"/>
          <w:szCs w:val="20"/>
        </w:rPr>
        <w:t>SCH-</w:t>
      </w:r>
      <w:r w:rsidR="00503603" w:rsidRPr="00526FCF">
        <w:rPr>
          <w:rFonts w:cs="Arial"/>
          <w:i/>
          <w:iCs/>
          <w:color w:val="000000"/>
          <w:szCs w:val="20"/>
        </w:rPr>
        <w:t>r16</w:t>
      </w:r>
      <w:r w:rsidR="00B127E5">
        <w:rPr>
          <w:rFonts w:cs="Arial"/>
          <w:i/>
          <w:iCs/>
          <w:color w:val="000000"/>
          <w:szCs w:val="20"/>
        </w:rPr>
        <w:t xml:space="preserve"> </w:t>
      </w:r>
      <w:r w:rsidR="00B127E5">
        <w:rPr>
          <w:rFonts w:cs="Arial"/>
          <w:color w:val="000000"/>
          <w:szCs w:val="20"/>
        </w:rPr>
        <w:t>in case of Alt-C2</w:t>
      </w:r>
      <w:r w:rsidR="00503603" w:rsidRPr="00526FCF">
        <w:rPr>
          <w:rFonts w:cs="Arial"/>
          <w:iCs/>
          <w:color w:val="000000"/>
          <w:szCs w:val="20"/>
        </w:rPr>
        <w:t>)</w:t>
      </w:r>
      <w:r w:rsidR="00D0094E">
        <w:rPr>
          <w:rFonts w:cs="Arial"/>
          <w:bCs/>
          <w:szCs w:val="20"/>
          <w:lang w:eastAsia="ja-JP"/>
        </w:rPr>
        <w:t>.</w:t>
      </w:r>
    </w:p>
    <w:p w14:paraId="554A2100" w14:textId="67A4257F" w:rsidR="005578B7" w:rsidRDefault="00D56863" w:rsidP="00777615">
      <w:pPr>
        <w:rPr>
          <w:rFonts w:cs="Arial"/>
          <w:bCs/>
          <w:szCs w:val="20"/>
          <w:lang w:eastAsia="ja-JP"/>
        </w:rPr>
      </w:pPr>
      <w:r>
        <w:rPr>
          <w:rFonts w:cs="Arial"/>
          <w:bCs/>
          <w:szCs w:val="20"/>
          <w:lang w:eastAsia="ja-JP"/>
        </w:rPr>
        <w:t xml:space="preserve">The </w:t>
      </w:r>
      <w:r w:rsidR="00D0094E">
        <w:rPr>
          <w:rFonts w:cs="Arial"/>
          <w:bCs/>
          <w:szCs w:val="20"/>
          <w:lang w:eastAsia="ja-JP"/>
        </w:rPr>
        <w:t xml:space="preserve">slot </w:t>
      </w:r>
      <w:r w:rsidR="0039752F">
        <w:rPr>
          <w:rFonts w:cs="Arial"/>
          <w:bCs/>
          <w:szCs w:val="20"/>
          <w:lang w:eastAsia="ja-JP"/>
        </w:rPr>
        <w:t>corresponding to</w:t>
      </w:r>
      <w:r>
        <w:rPr>
          <w:rFonts w:cs="Arial"/>
          <w:bCs/>
          <w:szCs w:val="20"/>
          <w:lang w:eastAsia="ja-JP"/>
        </w:rPr>
        <w:t xml:space="preserve"> the first PUSCH </w:t>
      </w:r>
      <w:r w:rsidR="00BA612A">
        <w:rPr>
          <w:rFonts w:cs="Arial"/>
          <w:bCs/>
          <w:szCs w:val="20"/>
          <w:lang w:eastAsia="ja-JP"/>
        </w:rPr>
        <w:t xml:space="preserve">in a period </w:t>
      </w:r>
      <w:r w:rsidR="00A132FE">
        <w:rPr>
          <w:rFonts w:cs="Arial"/>
          <w:bCs/>
          <w:szCs w:val="20"/>
          <w:lang w:eastAsia="ja-JP"/>
        </w:rPr>
        <w:t>is determined as in the legacy.</w:t>
      </w:r>
      <w:r w:rsidR="00BA612A">
        <w:rPr>
          <w:rFonts w:cs="Arial"/>
          <w:bCs/>
          <w:szCs w:val="20"/>
          <w:lang w:eastAsia="ja-JP"/>
        </w:rPr>
        <w:t xml:space="preserve"> </w:t>
      </w:r>
      <w:r w:rsidR="009A3212">
        <w:rPr>
          <w:rFonts w:cs="Arial"/>
          <w:bCs/>
          <w:szCs w:val="20"/>
          <w:lang w:eastAsia="ja-JP"/>
        </w:rPr>
        <w:t xml:space="preserve">The </w:t>
      </w:r>
      <w:r w:rsidR="0039752F">
        <w:rPr>
          <w:rFonts w:cs="Arial"/>
          <w:bCs/>
          <w:szCs w:val="20"/>
          <w:lang w:eastAsia="ja-JP"/>
        </w:rPr>
        <w:t>slot corresponding to</w:t>
      </w:r>
      <w:r w:rsidR="009A3212">
        <w:rPr>
          <w:rFonts w:cs="Arial"/>
          <w:bCs/>
          <w:szCs w:val="20"/>
          <w:lang w:eastAsia="ja-JP"/>
        </w:rPr>
        <w:t xml:space="preserve"> </w:t>
      </w:r>
      <w:r w:rsidR="0039752F">
        <w:rPr>
          <w:rFonts w:cs="Arial"/>
          <w:bCs/>
          <w:szCs w:val="20"/>
          <w:lang w:eastAsia="ja-JP"/>
        </w:rPr>
        <w:t>a</w:t>
      </w:r>
      <w:r w:rsidR="009A3212">
        <w:rPr>
          <w:rFonts w:cs="Arial"/>
          <w:bCs/>
          <w:szCs w:val="20"/>
          <w:lang w:eastAsia="ja-JP"/>
        </w:rPr>
        <w:t xml:space="preserve"> remaining PUSCH in the period can be determined </w:t>
      </w:r>
      <w:r w:rsidR="00E60C8C">
        <w:rPr>
          <w:rFonts w:cs="Arial"/>
          <w:bCs/>
          <w:szCs w:val="20"/>
          <w:lang w:eastAsia="ja-JP"/>
        </w:rPr>
        <w:t>by</w:t>
      </w:r>
      <w:r w:rsidR="009A3212">
        <w:rPr>
          <w:rFonts w:cs="Arial"/>
          <w:bCs/>
          <w:szCs w:val="20"/>
          <w:lang w:eastAsia="ja-JP"/>
        </w:rPr>
        <w:t xml:space="preserve"> the corresponding K2 value</w:t>
      </w:r>
      <w:r w:rsidR="00E60C8C">
        <w:rPr>
          <w:rFonts w:cs="Arial"/>
          <w:bCs/>
          <w:szCs w:val="20"/>
          <w:lang w:eastAsia="ja-JP"/>
        </w:rPr>
        <w:t>, referenced to the slot corresponding to the</w:t>
      </w:r>
      <w:r w:rsidR="00407554">
        <w:rPr>
          <w:rFonts w:cs="Arial"/>
          <w:bCs/>
          <w:szCs w:val="20"/>
          <w:lang w:eastAsia="ja-JP"/>
        </w:rPr>
        <w:t xml:space="preserve"> first PUSCH</w:t>
      </w:r>
      <w:r w:rsidR="00777615">
        <w:rPr>
          <w:rFonts w:cs="Arial"/>
          <w:bCs/>
          <w:szCs w:val="20"/>
          <w:lang w:eastAsia="ja-JP"/>
        </w:rPr>
        <w:t>, for simplicity.</w:t>
      </w:r>
      <w:r w:rsidR="00E60C8C">
        <w:rPr>
          <w:rFonts w:cs="Arial"/>
          <w:bCs/>
          <w:szCs w:val="20"/>
          <w:lang w:eastAsia="ja-JP"/>
        </w:rPr>
        <w:t xml:space="preserve"> </w:t>
      </w:r>
    </w:p>
    <w:p w14:paraId="6760AA17" w14:textId="27FDE847" w:rsidR="005578B7" w:rsidRPr="002E23D5" w:rsidRDefault="00B10DA3" w:rsidP="00526FCF">
      <w:pPr>
        <w:rPr>
          <w:rFonts w:cs="Arial"/>
          <w:b/>
          <w:szCs w:val="20"/>
          <w:lang w:eastAsia="ja-JP"/>
        </w:rPr>
      </w:pPr>
      <w:r w:rsidRPr="002E23D5">
        <w:rPr>
          <w:rFonts w:cs="Arial"/>
          <w:b/>
          <w:szCs w:val="20"/>
          <w:lang w:eastAsia="ja-JP"/>
        </w:rPr>
        <w:lastRenderedPageBreak/>
        <w:t>Type 2 CG</w:t>
      </w:r>
      <w:r w:rsidR="00B93372">
        <w:rPr>
          <w:rFonts w:cs="Arial"/>
          <w:b/>
          <w:szCs w:val="20"/>
          <w:lang w:eastAsia="ja-JP"/>
        </w:rPr>
        <w:t>:</w:t>
      </w:r>
    </w:p>
    <w:p w14:paraId="37667599" w14:textId="653BF81D" w:rsidR="00206204" w:rsidRPr="008938FE" w:rsidRDefault="00897C63" w:rsidP="004A04EB">
      <w:pPr>
        <w:rPr>
          <w:rFonts w:cs="Arial"/>
          <w:color w:val="000000"/>
          <w:szCs w:val="20"/>
        </w:rPr>
      </w:pPr>
      <w:r w:rsidRPr="00526FCF">
        <w:rPr>
          <w:rFonts w:cs="Arial"/>
          <w:szCs w:val="20"/>
          <w:lang w:eastAsia="ja-JP"/>
        </w:rPr>
        <w:t xml:space="preserve">It is important to note that in Rel-17, </w:t>
      </w:r>
      <w:r w:rsidR="007A053C" w:rsidRPr="00526FCF">
        <w:rPr>
          <w:rFonts w:cs="Arial"/>
          <w:szCs w:val="20"/>
          <w:lang w:eastAsia="ja-JP"/>
        </w:rPr>
        <w:t xml:space="preserve">the </w:t>
      </w:r>
      <w:r w:rsidR="00D83A81" w:rsidRPr="00526FCF">
        <w:rPr>
          <w:rFonts w:cs="Arial"/>
          <w:szCs w:val="20"/>
          <w:lang w:eastAsia="ja-JP"/>
        </w:rPr>
        <w:t xml:space="preserve">introduction of multi-PUSCH scheduling by single DCI </w:t>
      </w:r>
      <w:r w:rsidR="001050B9" w:rsidRPr="00526FCF">
        <w:rPr>
          <w:rFonts w:cs="Arial"/>
          <w:szCs w:val="20"/>
          <w:lang w:eastAsia="ja-JP"/>
        </w:rPr>
        <w:t>cause</w:t>
      </w:r>
      <w:r w:rsidR="007A053C" w:rsidRPr="00526FCF">
        <w:rPr>
          <w:rFonts w:cs="Arial"/>
          <w:szCs w:val="20"/>
          <w:lang w:eastAsia="ja-JP"/>
        </w:rPr>
        <w:t>d</w:t>
      </w:r>
      <w:r w:rsidR="001050B9" w:rsidRPr="00526FCF">
        <w:rPr>
          <w:rFonts w:cs="Arial"/>
          <w:szCs w:val="20"/>
          <w:lang w:eastAsia="ja-JP"/>
        </w:rPr>
        <w:t xml:space="preserve"> an ambiguity issue for validation/release of Type-2 configured grant by DCI 0_1 where the </w:t>
      </w:r>
      <w:r w:rsidR="00762B50" w:rsidRPr="00526FCF">
        <w:rPr>
          <w:rFonts w:cs="Arial"/>
          <w:szCs w:val="20"/>
          <w:lang w:eastAsia="ja-JP"/>
        </w:rPr>
        <w:t xml:space="preserve">TDRA </w:t>
      </w:r>
      <w:r w:rsidR="007A053C" w:rsidRPr="00526FCF">
        <w:rPr>
          <w:rFonts w:cs="Arial"/>
          <w:szCs w:val="20"/>
          <w:lang w:eastAsia="ja-JP"/>
        </w:rPr>
        <w:t xml:space="preserve">table </w:t>
      </w:r>
      <w:r w:rsidR="00762B50" w:rsidRPr="00526FCF">
        <w:rPr>
          <w:rFonts w:cs="Arial"/>
          <w:i/>
          <w:color w:val="000000"/>
          <w:szCs w:val="20"/>
        </w:rPr>
        <w:t>TimeDomainAllocationListForMultiPDSCH-</w:t>
      </w:r>
      <w:r w:rsidR="00762B50" w:rsidRPr="00526FCF">
        <w:rPr>
          <w:rFonts w:cs="Arial"/>
          <w:i/>
          <w:iCs/>
          <w:color w:val="000000"/>
          <w:szCs w:val="20"/>
        </w:rPr>
        <w:t>r16</w:t>
      </w:r>
      <w:r w:rsidR="007A053C" w:rsidRPr="00526FCF">
        <w:rPr>
          <w:rFonts w:cs="Arial"/>
          <w:i/>
          <w:iCs/>
          <w:color w:val="000000"/>
          <w:szCs w:val="20"/>
        </w:rPr>
        <w:t xml:space="preserve"> </w:t>
      </w:r>
      <w:r w:rsidR="007A053C" w:rsidRPr="00526FCF">
        <w:rPr>
          <w:rFonts w:cs="Arial"/>
          <w:color w:val="000000"/>
          <w:szCs w:val="20"/>
        </w:rPr>
        <w:t>is configured</w:t>
      </w:r>
      <w:r w:rsidR="00756636" w:rsidRPr="00526FCF">
        <w:rPr>
          <w:rFonts w:cs="Arial"/>
          <w:color w:val="000000"/>
          <w:szCs w:val="20"/>
        </w:rPr>
        <w:t xml:space="preserve">. </w:t>
      </w:r>
      <w:r w:rsidR="003D2101" w:rsidRPr="00526FCF">
        <w:rPr>
          <w:rFonts w:cs="Arial"/>
          <w:color w:val="000000"/>
          <w:szCs w:val="20"/>
        </w:rPr>
        <w:t xml:space="preserve">The reason was that in Rel-17, only single </w:t>
      </w:r>
      <w:r w:rsidR="00ED126A" w:rsidRPr="00526FCF">
        <w:rPr>
          <w:rFonts w:cs="Arial"/>
          <w:color w:val="000000"/>
          <w:szCs w:val="20"/>
        </w:rPr>
        <w:t xml:space="preserve">SLIV per period was supported. Note that even in case of enhanced CG for NR-U, a single SLIV </w:t>
      </w:r>
      <w:r w:rsidR="008C2691" w:rsidRPr="00526FCF">
        <w:rPr>
          <w:rFonts w:cs="Arial"/>
          <w:color w:val="000000"/>
          <w:szCs w:val="20"/>
        </w:rPr>
        <w:t>is indicated and used for consecutive PUSCHs in a CG period.</w:t>
      </w:r>
      <w:r w:rsidR="00ED126A" w:rsidRPr="00526FCF">
        <w:rPr>
          <w:rFonts w:cs="Arial"/>
          <w:color w:val="000000"/>
          <w:szCs w:val="20"/>
        </w:rPr>
        <w:t xml:space="preserve"> </w:t>
      </w:r>
      <w:r w:rsidR="004F4F30" w:rsidRPr="00526FCF">
        <w:rPr>
          <w:rFonts w:cs="Arial"/>
          <w:bCs/>
          <w:szCs w:val="20"/>
          <w:lang w:eastAsia="ja-JP"/>
        </w:rPr>
        <w:t>The summary of the related discussions led to the above agreement is available in the feature lead summary</w:t>
      </w:r>
      <w:r w:rsidR="00BD55F7">
        <w:rPr>
          <w:rFonts w:cs="Arial"/>
          <w:bCs/>
          <w:szCs w:val="20"/>
          <w:lang w:eastAsia="ja-JP"/>
        </w:rPr>
        <w:t xml:space="preserve"> </w:t>
      </w:r>
      <w:r w:rsidR="00BD55F7">
        <w:rPr>
          <w:rFonts w:cs="Arial"/>
          <w:bCs/>
          <w:szCs w:val="20"/>
          <w:lang w:eastAsia="ja-JP"/>
        </w:rPr>
        <w:fldChar w:fldCharType="begin"/>
      </w:r>
      <w:r w:rsidR="00BD55F7">
        <w:rPr>
          <w:rFonts w:cs="Arial"/>
          <w:bCs/>
          <w:szCs w:val="20"/>
          <w:lang w:eastAsia="ja-JP"/>
        </w:rPr>
        <w:instrText xml:space="preserve"> REF _Ref131427043 \n \h </w:instrText>
      </w:r>
      <w:r w:rsidR="00BD55F7">
        <w:rPr>
          <w:rFonts w:cs="Arial"/>
          <w:bCs/>
          <w:szCs w:val="20"/>
          <w:lang w:eastAsia="ja-JP"/>
        </w:rPr>
      </w:r>
      <w:r w:rsidR="00BD55F7">
        <w:rPr>
          <w:rFonts w:cs="Arial"/>
          <w:bCs/>
          <w:szCs w:val="20"/>
          <w:lang w:eastAsia="ja-JP"/>
        </w:rPr>
        <w:fldChar w:fldCharType="separate"/>
      </w:r>
      <w:r w:rsidR="00375C0A">
        <w:rPr>
          <w:rFonts w:cs="Arial"/>
          <w:bCs/>
          <w:szCs w:val="20"/>
          <w:lang w:eastAsia="ja-JP"/>
        </w:rPr>
        <w:t>[4]</w:t>
      </w:r>
      <w:r w:rsidR="00BD55F7">
        <w:rPr>
          <w:rFonts w:cs="Arial"/>
          <w:bCs/>
          <w:szCs w:val="20"/>
          <w:lang w:eastAsia="ja-JP"/>
        </w:rPr>
        <w:fldChar w:fldCharType="end"/>
      </w:r>
      <w:r w:rsidR="004F4F30" w:rsidRPr="00526FCF">
        <w:rPr>
          <w:rFonts w:cs="Arial"/>
          <w:bCs/>
          <w:szCs w:val="20"/>
          <w:lang w:eastAsia="ja-JP"/>
        </w:rPr>
        <w:t>, Section 2.5, Issue#2.5-2 and partially Issue#2.5-</w:t>
      </w:r>
      <w:r w:rsidR="00B806EC" w:rsidRPr="00526FCF">
        <w:rPr>
          <w:rFonts w:cs="Arial"/>
          <w:bCs/>
          <w:szCs w:val="20"/>
          <w:lang w:eastAsia="ja-JP"/>
        </w:rPr>
        <w:t>1.</w:t>
      </w:r>
      <w:r w:rsidR="00B806EC" w:rsidRPr="00526FCF">
        <w:rPr>
          <w:rFonts w:cs="Arial"/>
          <w:color w:val="000000"/>
          <w:szCs w:val="20"/>
        </w:rPr>
        <w:t xml:space="preserve"> The</w:t>
      </w:r>
      <w:r w:rsidR="008C2691" w:rsidRPr="00526FCF">
        <w:rPr>
          <w:rFonts w:cs="Arial"/>
          <w:color w:val="000000"/>
          <w:szCs w:val="20"/>
        </w:rPr>
        <w:t xml:space="preserve"> discussion led to the following agreement </w:t>
      </w:r>
      <w:r w:rsidR="004F4F30" w:rsidRPr="00526FCF">
        <w:rPr>
          <w:rFonts w:cs="Arial"/>
          <w:color w:val="000000"/>
          <w:szCs w:val="20"/>
        </w:rPr>
        <w:t xml:space="preserve">and </w:t>
      </w:r>
      <w:r w:rsidR="00DE60CE" w:rsidRPr="00526FCF">
        <w:rPr>
          <w:rFonts w:cs="Arial"/>
          <w:color w:val="000000"/>
          <w:szCs w:val="20"/>
        </w:rPr>
        <w:t>corresponding description</w:t>
      </w:r>
      <w:r w:rsidR="004F4F30" w:rsidRPr="00526FCF">
        <w:rPr>
          <w:rFonts w:cs="Arial"/>
          <w:color w:val="000000"/>
          <w:szCs w:val="20"/>
        </w:rPr>
        <w:t xml:space="preserve"> in the specifications as shown below. </w:t>
      </w:r>
    </w:p>
    <w:tbl>
      <w:tblPr>
        <w:tblStyle w:val="TableGrid"/>
        <w:tblW w:w="0" w:type="auto"/>
        <w:tblInd w:w="-5" w:type="dxa"/>
        <w:tblLook w:val="04A0" w:firstRow="1" w:lastRow="0" w:firstColumn="1" w:lastColumn="0" w:noHBand="0" w:noVBand="1"/>
      </w:tblPr>
      <w:tblGrid>
        <w:gridCol w:w="9498"/>
      </w:tblGrid>
      <w:tr w:rsidR="00C21EB5" w:rsidRPr="006269F3" w14:paraId="5986A1F2" w14:textId="77777777" w:rsidTr="008938FE">
        <w:tc>
          <w:tcPr>
            <w:tcW w:w="9498" w:type="dxa"/>
          </w:tcPr>
          <w:p w14:paraId="1CFFB787" w14:textId="77777777" w:rsidR="00C21EB5" w:rsidRPr="006269F3" w:rsidRDefault="00C21EB5" w:rsidP="00C21EB5">
            <w:pPr>
              <w:rPr>
                <w:b/>
                <w:bCs/>
                <w:iCs/>
                <w:sz w:val="16"/>
                <w:szCs w:val="16"/>
                <w:lang w:eastAsia="x-none"/>
              </w:rPr>
            </w:pPr>
            <w:r w:rsidRPr="006269F3">
              <w:rPr>
                <w:b/>
                <w:bCs/>
                <w:iCs/>
                <w:sz w:val="16"/>
                <w:szCs w:val="16"/>
                <w:highlight w:val="green"/>
                <w:lang w:eastAsia="x-none"/>
              </w:rPr>
              <w:t>Agreement</w:t>
            </w:r>
            <w:r w:rsidRPr="006269F3">
              <w:rPr>
                <w:b/>
                <w:bCs/>
                <w:iCs/>
                <w:sz w:val="16"/>
                <w:szCs w:val="16"/>
                <w:lang w:eastAsia="x-none"/>
              </w:rPr>
              <w:t xml:space="preserve"> (RAN1#107bis-e)</w:t>
            </w:r>
          </w:p>
          <w:p w14:paraId="44CBCD0F" w14:textId="5BAB3CAF" w:rsidR="00C21EB5" w:rsidRPr="00B806EC" w:rsidRDefault="00C21EB5" w:rsidP="00B806EC">
            <w:pPr>
              <w:rPr>
                <w:iCs/>
                <w:sz w:val="16"/>
                <w:szCs w:val="16"/>
                <w:lang w:eastAsia="x-none"/>
              </w:rPr>
            </w:pPr>
            <w:r w:rsidRPr="006269F3">
              <w:rPr>
                <w:iCs/>
                <w:sz w:val="16"/>
                <w:szCs w:val="16"/>
                <w:lang w:eastAsia="x-none"/>
              </w:rPr>
              <w:t>A UE validates, for scheduling activation or scheduling release, a DL SPS assignment PDCCH or a configured UL grant Type 2 PDCCH if the PDCCH indicates a TDRA row index including only one SLIV</w:t>
            </w:r>
          </w:p>
        </w:tc>
      </w:tr>
      <w:tr w:rsidR="002B45DD" w:rsidRPr="006269F3" w14:paraId="238E1534" w14:textId="77777777" w:rsidTr="008938FE">
        <w:tc>
          <w:tcPr>
            <w:tcW w:w="9498" w:type="dxa"/>
          </w:tcPr>
          <w:p w14:paraId="71825B8B" w14:textId="4DCA14F1" w:rsidR="002B45DD" w:rsidRPr="00CF3843" w:rsidRDefault="002B45DD" w:rsidP="002B45DD">
            <w:pPr>
              <w:spacing w:after="180" w:line="240" w:lineRule="auto"/>
              <w:rPr>
                <w:rFonts w:ascii="Times New Roman" w:eastAsia="SimSun" w:hAnsi="Times New Roman" w:cs="Times New Roman"/>
                <w:b/>
                <w:bCs/>
                <w:color w:val="000000"/>
                <w:sz w:val="18"/>
                <w:szCs w:val="18"/>
                <w:lang w:val="en-GB"/>
              </w:rPr>
            </w:pPr>
            <w:r w:rsidRPr="00CF3843">
              <w:rPr>
                <w:rFonts w:ascii="Times New Roman" w:eastAsia="SimSun" w:hAnsi="Times New Roman" w:cs="Times New Roman"/>
                <w:b/>
                <w:bCs/>
                <w:color w:val="000000"/>
                <w:sz w:val="18"/>
                <w:szCs w:val="18"/>
                <w:lang w:val="en-GB"/>
              </w:rPr>
              <w:t xml:space="preserve">TS 38.213, Clause </w:t>
            </w:r>
            <w:r w:rsidR="00183E5D" w:rsidRPr="00CF3843">
              <w:rPr>
                <w:rFonts w:ascii="Times New Roman" w:eastAsia="SimSun" w:hAnsi="Times New Roman" w:cs="Times New Roman"/>
                <w:b/>
                <w:bCs/>
                <w:color w:val="000000"/>
                <w:sz w:val="18"/>
                <w:szCs w:val="18"/>
                <w:lang w:val="en-GB"/>
              </w:rPr>
              <w:t>10.2</w:t>
            </w:r>
          </w:p>
          <w:p w14:paraId="35BAB226" w14:textId="498AEBBC" w:rsidR="002B45DD" w:rsidRPr="002B45DD" w:rsidRDefault="002B45DD" w:rsidP="002B45DD">
            <w:pPr>
              <w:spacing w:after="180" w:line="240" w:lineRule="auto"/>
              <w:rPr>
                <w:rFonts w:ascii="Times New Roman" w:eastAsia="DengXian" w:hAnsi="Times New Roman" w:cs="Times New Roman"/>
                <w:sz w:val="18"/>
                <w:szCs w:val="18"/>
                <w:lang w:val="en-GB" w:eastAsia="zh-CN"/>
              </w:rPr>
            </w:pPr>
            <w:r w:rsidRPr="002B45DD">
              <w:rPr>
                <w:rFonts w:ascii="Times New Roman" w:eastAsia="DengXian" w:hAnsi="Times New Roman" w:cs="Times New Roman"/>
                <w:sz w:val="18"/>
                <w:szCs w:val="18"/>
                <w:lang w:val="en-GB" w:eastAsia="zh-CN"/>
              </w:rPr>
              <w:t>A UE validates, for scheduling activation or scheduling release, a DL SPS assignment PDCCH or a configured UL grant Type 2 PDCCH if</w:t>
            </w:r>
          </w:p>
          <w:p w14:paraId="565131D2" w14:textId="77777777" w:rsidR="002B45DD" w:rsidRPr="002B45DD" w:rsidRDefault="002B45DD" w:rsidP="002B45DD">
            <w:pPr>
              <w:spacing w:after="180" w:line="240" w:lineRule="auto"/>
              <w:ind w:left="568" w:hanging="284"/>
              <w:rPr>
                <w:rFonts w:ascii="Times New Roman" w:eastAsia="DengXian" w:hAnsi="Times New Roman" w:cs="Times New Roman"/>
                <w:sz w:val="18"/>
                <w:szCs w:val="18"/>
                <w:lang w:val="x-none" w:eastAsia="zh-CN"/>
              </w:rPr>
            </w:pPr>
            <w:r w:rsidRPr="002B45DD">
              <w:rPr>
                <w:rFonts w:ascii="Times New Roman" w:eastAsia="SimSun" w:hAnsi="Times New Roman" w:cs="Times New Roman"/>
                <w:sz w:val="18"/>
                <w:szCs w:val="18"/>
                <w:lang w:val="x-none"/>
              </w:rPr>
              <w:t>-</w:t>
            </w:r>
            <w:r w:rsidRPr="002B45DD">
              <w:rPr>
                <w:rFonts w:ascii="Times New Roman" w:eastAsia="SimSun" w:hAnsi="Times New Roman" w:cs="Times New Roman"/>
                <w:sz w:val="18"/>
                <w:szCs w:val="18"/>
                <w:lang w:val="x-none"/>
              </w:rPr>
              <w:tab/>
            </w:r>
            <w:r w:rsidRPr="002B45DD">
              <w:rPr>
                <w:rFonts w:ascii="Times New Roman" w:eastAsia="DengXian" w:hAnsi="Times New Roman" w:cs="Times New Roman"/>
                <w:sz w:val="18"/>
                <w:szCs w:val="18"/>
                <w:lang w:val="x-none" w:eastAsia="zh-CN"/>
              </w:rPr>
              <w:t xml:space="preserve">the CRC of a corresponding DCI format </w:t>
            </w:r>
            <w:r w:rsidRPr="002B45DD">
              <w:rPr>
                <w:rFonts w:ascii="Times New Roman" w:eastAsia="DengXian" w:hAnsi="Times New Roman" w:cs="Times New Roman"/>
                <w:sz w:val="18"/>
                <w:szCs w:val="18"/>
                <w:lang w:eastAsia="zh-CN"/>
              </w:rPr>
              <w:t>is</w:t>
            </w:r>
            <w:r w:rsidRPr="002B45DD">
              <w:rPr>
                <w:rFonts w:ascii="Times New Roman" w:eastAsia="DengXian" w:hAnsi="Times New Roman" w:cs="Times New Roman"/>
                <w:sz w:val="18"/>
                <w:szCs w:val="18"/>
                <w:lang w:val="x-none" w:eastAsia="zh-CN"/>
              </w:rPr>
              <w:t xml:space="preserve"> scrambled with a CS-RNTI provided by </w:t>
            </w:r>
            <w:r w:rsidRPr="002B45DD">
              <w:rPr>
                <w:rFonts w:ascii="Times New Roman" w:eastAsia="SimSun" w:hAnsi="Times New Roman" w:cs="Times New Roman"/>
                <w:i/>
                <w:sz w:val="18"/>
                <w:szCs w:val="18"/>
                <w:lang w:val="x-none"/>
              </w:rPr>
              <w:t>cs-RNTI</w:t>
            </w:r>
            <w:r w:rsidRPr="002B45DD">
              <w:rPr>
                <w:rFonts w:ascii="Times New Roman" w:eastAsia="SimSun" w:hAnsi="Times New Roman" w:cs="Times New Roman"/>
                <w:iCs/>
                <w:sz w:val="18"/>
                <w:szCs w:val="18"/>
              </w:rPr>
              <w:t xml:space="preserve"> or a G-CS-RNTI provided by g-cs-RNTI</w:t>
            </w:r>
            <w:r w:rsidRPr="002B45DD">
              <w:rPr>
                <w:rFonts w:ascii="Times New Roman" w:eastAsia="DengXian" w:hAnsi="Times New Roman" w:cs="Times New Roman"/>
                <w:sz w:val="18"/>
                <w:szCs w:val="18"/>
                <w:lang w:eastAsia="zh-CN"/>
              </w:rPr>
              <w:t>, and</w:t>
            </w:r>
          </w:p>
          <w:p w14:paraId="03F13336" w14:textId="77777777" w:rsidR="002B45DD" w:rsidRPr="002B45DD" w:rsidRDefault="002B45DD" w:rsidP="002B45DD">
            <w:pPr>
              <w:spacing w:after="180" w:line="240" w:lineRule="auto"/>
              <w:ind w:left="568" w:hanging="284"/>
              <w:rPr>
                <w:rFonts w:ascii="Times New Roman" w:eastAsia="SimSun" w:hAnsi="Times New Roman" w:cs="Times New Roman"/>
                <w:sz w:val="18"/>
                <w:szCs w:val="18"/>
                <w:lang w:eastAsia="zh-CN"/>
              </w:rPr>
            </w:pPr>
            <w:r w:rsidRPr="002B45DD">
              <w:rPr>
                <w:rFonts w:ascii="Times New Roman" w:eastAsia="SimSun" w:hAnsi="Times New Roman" w:cs="Times New Roman"/>
                <w:sz w:val="18"/>
                <w:szCs w:val="18"/>
                <w:lang w:val="x-none"/>
              </w:rPr>
              <w:t>-</w:t>
            </w:r>
            <w:r w:rsidRPr="002B45DD">
              <w:rPr>
                <w:rFonts w:ascii="Times New Roman" w:eastAsia="SimSun" w:hAnsi="Times New Roman" w:cs="Times New Roman"/>
                <w:sz w:val="18"/>
                <w:szCs w:val="18"/>
                <w:lang w:val="x-none"/>
              </w:rPr>
              <w:tab/>
            </w:r>
            <w:r w:rsidRPr="002B45DD">
              <w:rPr>
                <w:rFonts w:ascii="Times New Roman" w:eastAsia="SimSun" w:hAnsi="Times New Roman" w:cs="Times New Roman"/>
                <w:sz w:val="18"/>
                <w:szCs w:val="18"/>
                <w:lang w:val="x-none" w:eastAsia="zh-CN"/>
              </w:rPr>
              <w:t xml:space="preserve">the new data indicator field </w:t>
            </w:r>
            <w:r w:rsidRPr="002B45DD">
              <w:rPr>
                <w:rFonts w:ascii="Times New Roman" w:eastAsia="SimSun" w:hAnsi="Times New Roman" w:cs="Times New Roman"/>
                <w:sz w:val="18"/>
                <w:szCs w:val="18"/>
                <w:lang w:eastAsia="zh-CN"/>
              </w:rPr>
              <w:t xml:space="preserve">in the DCI format for the enabled transport block </w:t>
            </w:r>
            <w:r w:rsidRPr="002B45DD">
              <w:rPr>
                <w:rFonts w:ascii="Times New Roman" w:eastAsia="SimSun" w:hAnsi="Times New Roman" w:cs="Times New Roman"/>
                <w:sz w:val="18"/>
                <w:szCs w:val="18"/>
                <w:lang w:val="x-none" w:eastAsia="zh-CN"/>
              </w:rPr>
              <w:t>is set to '0'</w:t>
            </w:r>
            <w:r w:rsidRPr="002B45DD">
              <w:rPr>
                <w:rFonts w:ascii="Times New Roman" w:eastAsia="SimSun" w:hAnsi="Times New Roman" w:cs="Times New Roman"/>
                <w:sz w:val="18"/>
                <w:szCs w:val="18"/>
                <w:lang w:eastAsia="zh-CN"/>
              </w:rPr>
              <w:t>, and</w:t>
            </w:r>
          </w:p>
          <w:p w14:paraId="57466400" w14:textId="77777777" w:rsidR="002B45DD" w:rsidRPr="002B45DD" w:rsidRDefault="002B45DD" w:rsidP="002B45DD">
            <w:pPr>
              <w:spacing w:after="180" w:line="240" w:lineRule="auto"/>
              <w:ind w:left="568" w:hanging="284"/>
              <w:rPr>
                <w:rFonts w:ascii="Times New Roman" w:eastAsia="SimSun" w:hAnsi="Times New Roman" w:cs="Times New Roman"/>
                <w:sz w:val="18"/>
                <w:szCs w:val="18"/>
                <w:lang w:eastAsia="zh-CN"/>
              </w:rPr>
            </w:pPr>
            <w:r w:rsidRPr="002B45DD">
              <w:rPr>
                <w:rFonts w:ascii="Times New Roman" w:eastAsia="SimSun" w:hAnsi="Times New Roman" w:cs="Times New Roman"/>
                <w:sz w:val="18"/>
                <w:szCs w:val="18"/>
                <w:lang w:val="x-none"/>
              </w:rPr>
              <w:t>-</w:t>
            </w:r>
            <w:r w:rsidRPr="002B45DD">
              <w:rPr>
                <w:rFonts w:ascii="Times New Roman" w:eastAsia="SimSun" w:hAnsi="Times New Roman" w:cs="Times New Roman"/>
                <w:sz w:val="18"/>
                <w:szCs w:val="18"/>
                <w:lang w:val="x-none"/>
              </w:rPr>
              <w:tab/>
            </w:r>
            <w:r w:rsidRPr="002B45DD">
              <w:rPr>
                <w:rFonts w:ascii="Times New Roman" w:eastAsia="SimSun" w:hAnsi="Times New Roman" w:cs="Times New Roman"/>
                <w:sz w:val="18"/>
                <w:szCs w:val="18"/>
                <w:lang w:val="x-none" w:eastAsia="zh-CN"/>
              </w:rPr>
              <w:t xml:space="preserve">the </w:t>
            </w:r>
            <w:r w:rsidRPr="002B45DD">
              <w:rPr>
                <w:rFonts w:ascii="Times New Roman" w:eastAsia="SimSun" w:hAnsi="Times New Roman" w:cs="Times New Roman"/>
                <w:sz w:val="18"/>
                <w:szCs w:val="18"/>
                <w:lang w:eastAsia="zh-CN"/>
              </w:rPr>
              <w:t>DFI flag</w:t>
            </w:r>
            <w:r w:rsidRPr="002B45DD">
              <w:rPr>
                <w:rFonts w:ascii="Times New Roman" w:eastAsia="SimSun" w:hAnsi="Times New Roman" w:cs="Times New Roman"/>
                <w:sz w:val="18"/>
                <w:szCs w:val="18"/>
                <w:lang w:val="x-none" w:eastAsia="zh-CN"/>
              </w:rPr>
              <w:t xml:space="preserve"> field</w:t>
            </w:r>
            <w:r w:rsidRPr="002B45DD">
              <w:rPr>
                <w:rFonts w:ascii="Times New Roman" w:eastAsia="SimSun" w:hAnsi="Times New Roman" w:cs="Times New Roman"/>
                <w:sz w:val="18"/>
                <w:szCs w:val="18"/>
                <w:lang w:eastAsia="zh-CN"/>
              </w:rPr>
              <w:t>, if present,</w:t>
            </w:r>
            <w:r w:rsidRPr="002B45DD">
              <w:rPr>
                <w:rFonts w:ascii="Times New Roman" w:eastAsia="SimSun" w:hAnsi="Times New Roman" w:cs="Times New Roman"/>
                <w:sz w:val="18"/>
                <w:szCs w:val="18"/>
                <w:lang w:val="x-none" w:eastAsia="zh-CN"/>
              </w:rPr>
              <w:t xml:space="preserve"> </w:t>
            </w:r>
            <w:r w:rsidRPr="002B45DD">
              <w:rPr>
                <w:rFonts w:ascii="Times New Roman" w:eastAsia="SimSun" w:hAnsi="Times New Roman" w:cs="Times New Roman"/>
                <w:sz w:val="18"/>
                <w:szCs w:val="18"/>
                <w:lang w:eastAsia="zh-CN"/>
              </w:rPr>
              <w:t xml:space="preserve">in the DCI format </w:t>
            </w:r>
            <w:r w:rsidRPr="002B45DD">
              <w:rPr>
                <w:rFonts w:ascii="Times New Roman" w:eastAsia="SimSun" w:hAnsi="Times New Roman" w:cs="Times New Roman"/>
                <w:sz w:val="18"/>
                <w:szCs w:val="18"/>
                <w:lang w:val="x-none" w:eastAsia="zh-CN"/>
              </w:rPr>
              <w:t>is set to '0'</w:t>
            </w:r>
            <w:r w:rsidRPr="002B45DD">
              <w:rPr>
                <w:rFonts w:ascii="Times New Roman" w:eastAsia="SimSun" w:hAnsi="Times New Roman" w:cs="Times New Roman"/>
                <w:sz w:val="18"/>
                <w:szCs w:val="18"/>
                <w:lang w:eastAsia="zh-CN"/>
              </w:rPr>
              <w:t>, and</w:t>
            </w:r>
          </w:p>
          <w:p w14:paraId="4277357B" w14:textId="77777777" w:rsidR="002B45DD" w:rsidRPr="002B45DD" w:rsidRDefault="002B45DD" w:rsidP="002B45DD">
            <w:pPr>
              <w:spacing w:after="180" w:line="240" w:lineRule="auto"/>
              <w:ind w:left="568" w:hanging="284"/>
              <w:rPr>
                <w:rFonts w:ascii="Times New Roman" w:eastAsia="SimSun" w:hAnsi="Times New Roman" w:cs="Times New Roman"/>
                <w:sz w:val="18"/>
                <w:szCs w:val="18"/>
                <w:lang w:eastAsia="zh-CN"/>
              </w:rPr>
            </w:pPr>
            <w:r w:rsidRPr="002B45DD">
              <w:rPr>
                <w:rFonts w:ascii="Times New Roman" w:eastAsia="SimSun" w:hAnsi="Times New Roman" w:cs="Times New Roman"/>
                <w:sz w:val="18"/>
                <w:szCs w:val="18"/>
                <w:lang w:val="x-none"/>
              </w:rPr>
              <w:t>-</w:t>
            </w:r>
            <w:r w:rsidRPr="002B45DD">
              <w:rPr>
                <w:rFonts w:ascii="Times New Roman" w:eastAsia="SimSun" w:hAnsi="Times New Roman" w:cs="Times New Roman"/>
                <w:sz w:val="18"/>
                <w:szCs w:val="18"/>
                <w:lang w:val="x-none"/>
              </w:rPr>
              <w:tab/>
            </w:r>
            <w:r w:rsidRPr="002B45DD">
              <w:rPr>
                <w:rFonts w:ascii="Times New Roman" w:eastAsia="SimSun" w:hAnsi="Times New Roman" w:cs="Times New Roman"/>
                <w:sz w:val="18"/>
                <w:szCs w:val="18"/>
                <w:highlight w:val="yellow"/>
                <w:lang w:val="x-none" w:eastAsia="zh-CN"/>
              </w:rPr>
              <w:t xml:space="preserve">the </w:t>
            </w:r>
            <w:r w:rsidRPr="002B45DD">
              <w:rPr>
                <w:rFonts w:ascii="Times New Roman" w:eastAsia="SimSun" w:hAnsi="Times New Roman" w:cs="Times New Roman"/>
                <w:sz w:val="18"/>
                <w:szCs w:val="18"/>
                <w:highlight w:val="yellow"/>
                <w:lang w:eastAsia="zh-CN"/>
              </w:rPr>
              <w:t>time domain resource assignment</w:t>
            </w:r>
            <w:r w:rsidRPr="002B45DD">
              <w:rPr>
                <w:rFonts w:ascii="Times New Roman" w:eastAsia="SimSun" w:hAnsi="Times New Roman" w:cs="Times New Roman"/>
                <w:sz w:val="18"/>
                <w:szCs w:val="18"/>
                <w:highlight w:val="yellow"/>
                <w:lang w:val="x-none" w:eastAsia="zh-CN"/>
              </w:rPr>
              <w:t xml:space="preserve"> field </w:t>
            </w:r>
            <w:r w:rsidRPr="002B45DD">
              <w:rPr>
                <w:rFonts w:ascii="Times New Roman" w:eastAsia="SimSun" w:hAnsi="Times New Roman" w:cs="Times New Roman"/>
                <w:sz w:val="18"/>
                <w:szCs w:val="18"/>
                <w:highlight w:val="yellow"/>
                <w:lang w:eastAsia="zh-CN"/>
              </w:rPr>
              <w:t xml:space="preserve">in the DCI format </w:t>
            </w:r>
            <w:r w:rsidRPr="002B45DD">
              <w:rPr>
                <w:rFonts w:ascii="Times New Roman" w:eastAsia="SimSun" w:hAnsi="Times New Roman" w:cs="Times New Roman"/>
                <w:sz w:val="18"/>
                <w:szCs w:val="18"/>
                <w:highlight w:val="yellow"/>
                <w:lang w:val="x-none" w:eastAsia="zh-CN"/>
              </w:rPr>
              <w:t>indicates a row with single SLIV</w:t>
            </w:r>
            <w:r w:rsidRPr="002B45DD">
              <w:rPr>
                <w:rFonts w:ascii="Times New Roman" w:eastAsia="SimSun" w:hAnsi="Times New Roman" w:cs="Times New Roman"/>
                <w:sz w:val="18"/>
                <w:szCs w:val="18"/>
                <w:highlight w:val="yellow"/>
                <w:lang w:eastAsia="zh-CN"/>
              </w:rPr>
              <w:t>,</w:t>
            </w:r>
            <w:r w:rsidRPr="002B45DD">
              <w:rPr>
                <w:rFonts w:ascii="Times New Roman" w:eastAsia="SimSun" w:hAnsi="Times New Roman" w:cs="Times New Roman"/>
                <w:sz w:val="18"/>
                <w:szCs w:val="18"/>
                <w:lang w:eastAsia="zh-CN"/>
              </w:rPr>
              <w:t xml:space="preserve"> and</w:t>
            </w:r>
          </w:p>
          <w:p w14:paraId="4595EC11" w14:textId="6CD45662" w:rsidR="002B45DD" w:rsidRPr="00183E5D" w:rsidRDefault="002B45DD" w:rsidP="00183E5D">
            <w:pPr>
              <w:spacing w:after="180" w:line="240" w:lineRule="auto"/>
              <w:ind w:left="568" w:hanging="284"/>
              <w:rPr>
                <w:rFonts w:ascii="Times New Roman" w:eastAsia="DengXian" w:hAnsi="Times New Roman" w:cs="Times New Roman"/>
                <w:sz w:val="20"/>
                <w:szCs w:val="18"/>
                <w:lang w:val="x-none" w:eastAsia="zh-CN"/>
              </w:rPr>
            </w:pPr>
            <w:r w:rsidRPr="002B45DD">
              <w:rPr>
                <w:rFonts w:ascii="Times New Roman" w:eastAsia="SimSun" w:hAnsi="Times New Roman" w:cs="Times New Roman"/>
                <w:sz w:val="18"/>
                <w:szCs w:val="18"/>
                <w:lang w:val="x-none"/>
              </w:rPr>
              <w:t>-</w:t>
            </w:r>
            <w:r w:rsidRPr="002B45DD">
              <w:rPr>
                <w:rFonts w:ascii="Times New Roman" w:eastAsia="SimSun" w:hAnsi="Times New Roman" w:cs="Times New Roman"/>
                <w:sz w:val="18"/>
                <w:szCs w:val="18"/>
                <w:lang w:val="x-none"/>
              </w:rPr>
              <w:tab/>
            </w:r>
            <w:r w:rsidRPr="002B45DD">
              <w:rPr>
                <w:rFonts w:ascii="Times New Roman" w:eastAsia="SimSun" w:hAnsi="Times New Roman" w:cs="Times New Roman"/>
                <w:iCs/>
                <w:sz w:val="18"/>
                <w:szCs w:val="18"/>
              </w:rPr>
              <w:t xml:space="preserve">if validation is for </w:t>
            </w:r>
            <w:r w:rsidRPr="002B45DD">
              <w:rPr>
                <w:rFonts w:ascii="Times New Roman" w:eastAsia="DengXian" w:hAnsi="Times New Roman" w:cs="Times New Roman"/>
                <w:sz w:val="18"/>
                <w:szCs w:val="18"/>
                <w:lang w:val="x-none" w:eastAsia="zh-CN"/>
              </w:rPr>
              <w:t>scheduling activation</w:t>
            </w:r>
            <w:r w:rsidRPr="002B45DD">
              <w:rPr>
                <w:rFonts w:ascii="Times New Roman" w:eastAsia="DengXian" w:hAnsi="Times New Roman" w:cs="Times New Roman"/>
                <w:sz w:val="18"/>
                <w:szCs w:val="18"/>
                <w:lang w:eastAsia="zh-CN"/>
              </w:rPr>
              <w:t xml:space="preserve"> and</w:t>
            </w:r>
            <w:r w:rsidRPr="002B45DD">
              <w:rPr>
                <w:rFonts w:ascii="Times New Roman" w:eastAsia="SimSun" w:hAnsi="Times New Roman" w:cs="Times New Roman"/>
                <w:sz w:val="18"/>
                <w:szCs w:val="18"/>
                <w:lang w:val="x-none"/>
              </w:rPr>
              <w:t xml:space="preserve"> </w:t>
            </w:r>
            <w:r w:rsidRPr="002B45DD">
              <w:rPr>
                <w:rFonts w:ascii="Times New Roman" w:eastAsia="SimSun" w:hAnsi="Times New Roman" w:cs="Times New Roman"/>
                <w:sz w:val="18"/>
                <w:szCs w:val="18"/>
              </w:rPr>
              <w:t xml:space="preserve">if </w:t>
            </w:r>
            <w:r w:rsidRPr="002B45DD">
              <w:rPr>
                <w:rFonts w:ascii="Times New Roman" w:eastAsia="SimSun" w:hAnsi="Times New Roman" w:cs="Times New Roman"/>
                <w:sz w:val="18"/>
                <w:szCs w:val="18"/>
                <w:lang w:val="x-none"/>
              </w:rPr>
              <w:t xml:space="preserve">the </w:t>
            </w:r>
            <w:r w:rsidRPr="002B45DD">
              <w:rPr>
                <w:rFonts w:ascii="Times New Roman" w:eastAsia="SimSun" w:hAnsi="Times New Roman" w:cs="Times New Roman"/>
                <w:sz w:val="18"/>
                <w:szCs w:val="18"/>
                <w:lang w:val="x-none" w:eastAsia="zh-CN"/>
              </w:rPr>
              <w:t>PDSCH-to-</w:t>
            </w:r>
            <w:proofErr w:type="spellStart"/>
            <w:r w:rsidRPr="002B45DD">
              <w:rPr>
                <w:rFonts w:ascii="Times New Roman" w:eastAsia="SimSun" w:hAnsi="Times New Roman" w:cs="Times New Roman"/>
                <w:sz w:val="18"/>
                <w:szCs w:val="18"/>
                <w:lang w:val="x-none" w:eastAsia="zh-CN"/>
              </w:rPr>
              <w:t>HARQ_feedback</w:t>
            </w:r>
            <w:proofErr w:type="spellEnd"/>
            <w:r w:rsidRPr="002B45DD">
              <w:rPr>
                <w:rFonts w:ascii="Times New Roman" w:eastAsia="SimSun" w:hAnsi="Times New Roman" w:cs="Times New Roman"/>
                <w:sz w:val="18"/>
                <w:szCs w:val="18"/>
                <w:lang w:val="x-none" w:eastAsia="zh-CN"/>
              </w:rPr>
              <w:t xml:space="preserve"> timing indicator field </w:t>
            </w:r>
            <w:r w:rsidRPr="002B45DD">
              <w:rPr>
                <w:rFonts w:ascii="Times New Roman" w:eastAsia="SimSun" w:hAnsi="Times New Roman" w:cs="Times New Roman"/>
                <w:sz w:val="18"/>
                <w:szCs w:val="18"/>
                <w:lang w:eastAsia="zh-CN"/>
              </w:rPr>
              <w:t xml:space="preserve">in the DCI format is present, the </w:t>
            </w:r>
            <w:r w:rsidRPr="002B45DD">
              <w:rPr>
                <w:rFonts w:ascii="Times New Roman" w:eastAsia="SimSun" w:hAnsi="Times New Roman" w:cs="Times New Roman"/>
                <w:sz w:val="18"/>
                <w:szCs w:val="18"/>
                <w:lang w:val="x-none" w:eastAsia="zh-CN"/>
              </w:rPr>
              <w:t>PDSCH-to-</w:t>
            </w:r>
            <w:proofErr w:type="spellStart"/>
            <w:r w:rsidRPr="002B45DD">
              <w:rPr>
                <w:rFonts w:ascii="Times New Roman" w:eastAsia="SimSun" w:hAnsi="Times New Roman" w:cs="Times New Roman"/>
                <w:sz w:val="18"/>
                <w:szCs w:val="18"/>
                <w:lang w:val="x-none" w:eastAsia="zh-CN"/>
              </w:rPr>
              <w:t>HARQ_feedback</w:t>
            </w:r>
            <w:proofErr w:type="spellEnd"/>
            <w:r w:rsidRPr="002B45DD">
              <w:rPr>
                <w:rFonts w:ascii="Times New Roman" w:eastAsia="SimSun" w:hAnsi="Times New Roman" w:cs="Times New Roman"/>
                <w:sz w:val="18"/>
                <w:szCs w:val="18"/>
                <w:lang w:val="x-none" w:eastAsia="zh-CN"/>
              </w:rPr>
              <w:t xml:space="preserve"> timing indicator field does not provide an inapplicable value from </w:t>
            </w:r>
            <w:r w:rsidRPr="002B45DD">
              <w:rPr>
                <w:rFonts w:ascii="Times New Roman" w:eastAsia="SimSun" w:hAnsi="Times New Roman" w:cs="Times New Roman"/>
                <w:i/>
                <w:sz w:val="18"/>
                <w:szCs w:val="18"/>
                <w:lang w:val="x-none"/>
              </w:rPr>
              <w:t>dl-DataToUL-ACK</w:t>
            </w:r>
            <w:r w:rsidRPr="002B45DD">
              <w:rPr>
                <w:rFonts w:ascii="Times New Roman" w:eastAsia="SimSun" w:hAnsi="Times New Roman" w:cs="Times New Roman"/>
                <w:i/>
                <w:sz w:val="18"/>
                <w:szCs w:val="18"/>
              </w:rPr>
              <w:t>-r16</w:t>
            </w:r>
            <w:r w:rsidRPr="002B45DD">
              <w:rPr>
                <w:rFonts w:ascii="Times New Roman" w:eastAsia="SimSun" w:hAnsi="Times New Roman" w:cs="Times New Roman"/>
                <w:sz w:val="18"/>
                <w:szCs w:val="18"/>
                <w:lang w:val="x-none" w:eastAsia="zh-CN"/>
              </w:rPr>
              <w:t>.</w:t>
            </w:r>
            <w:r w:rsidRPr="002B45DD">
              <w:rPr>
                <w:rFonts w:ascii="Times New Roman" w:eastAsia="SimSun" w:hAnsi="Times New Roman" w:cs="Times New Roman"/>
                <w:sz w:val="18"/>
                <w:szCs w:val="16"/>
                <w:lang w:val="x-none" w:eastAsia="zh-CN"/>
              </w:rPr>
              <w:t xml:space="preserve"> </w:t>
            </w:r>
          </w:p>
        </w:tc>
      </w:tr>
    </w:tbl>
    <w:p w14:paraId="2B54C48E" w14:textId="77777777" w:rsidR="008938FE" w:rsidRDefault="008938FE" w:rsidP="004A04EB">
      <w:pPr>
        <w:rPr>
          <w:rFonts w:cs="Arial"/>
          <w:szCs w:val="20"/>
          <w:lang w:eastAsia="ja-JP"/>
        </w:rPr>
      </w:pPr>
    </w:p>
    <w:p w14:paraId="04BDEC21" w14:textId="48C0E66D" w:rsidR="007817C7" w:rsidRDefault="008938FE" w:rsidP="004A04EB">
      <w:pPr>
        <w:rPr>
          <w:rFonts w:cs="Arial"/>
          <w:szCs w:val="20"/>
          <w:lang w:eastAsia="ja-JP"/>
        </w:rPr>
      </w:pPr>
      <w:r w:rsidRPr="00206204">
        <w:rPr>
          <w:rFonts w:cs="Arial"/>
          <w:szCs w:val="20"/>
          <w:lang w:eastAsia="ja-JP"/>
        </w:rPr>
        <w:t>From our point of view, the above restriction was not necessary in Rel-17 where the ambiguity could be resolved by implementation or other proposed solutions. Regardless, this restriction needs to be removed for Rel-18 to allow indication of multiple SLIV for Type-2 multi-PUSCH CG.</w:t>
      </w:r>
    </w:p>
    <w:p w14:paraId="0917B8C9" w14:textId="77777777" w:rsidR="00560C47" w:rsidRPr="008938FE" w:rsidRDefault="00560C47" w:rsidP="00560C47">
      <w:pPr>
        <w:rPr>
          <w:rFonts w:cs="Arial"/>
          <w:bCs/>
          <w:szCs w:val="20"/>
          <w:lang w:eastAsia="ja-JP"/>
        </w:rPr>
      </w:pPr>
      <w:r w:rsidRPr="008938FE">
        <w:rPr>
          <w:rFonts w:cs="Arial"/>
          <w:bCs/>
          <w:szCs w:val="20"/>
          <w:lang w:eastAsia="ja-JP"/>
        </w:rPr>
        <w:t>Moreover, multi-PUSCHs dynamic scheduling by single DCI is only supported for non-fallback DCI format 0_1. From our point of view, it is sufficient to limit the activation /release of Type-2 multi-PUSCHs configured grant to this DCI format. Any extension to other DCI formats, complicates the determination of TDRA table at the UE for both configured and scheduled transmission unnecessarily.</w:t>
      </w:r>
    </w:p>
    <w:p w14:paraId="6107DF90" w14:textId="77777777" w:rsidR="00560C47" w:rsidRDefault="00560C47" w:rsidP="004A04EB">
      <w:pPr>
        <w:rPr>
          <w:lang w:eastAsia="ja-JP"/>
        </w:rPr>
      </w:pPr>
    </w:p>
    <w:p w14:paraId="2D31145B" w14:textId="3674F90E" w:rsidR="001E2AF2" w:rsidRPr="005A281A" w:rsidRDefault="00F0665E" w:rsidP="001E2AF2">
      <w:pPr>
        <w:rPr>
          <w:bCs/>
          <w:szCs w:val="20"/>
          <w:lang w:eastAsia="ja-JP"/>
        </w:rPr>
      </w:pPr>
      <w:r>
        <w:rPr>
          <w:bCs/>
          <w:szCs w:val="20"/>
          <w:lang w:eastAsia="ja-JP"/>
        </w:rPr>
        <w:t>Based on the above discussion</w:t>
      </w:r>
      <w:r w:rsidR="001E2AF2">
        <w:rPr>
          <w:bCs/>
          <w:szCs w:val="20"/>
          <w:lang w:eastAsia="ja-JP"/>
        </w:rPr>
        <w:t>, we propose the followings for design of multi-PUSCHs</w:t>
      </w:r>
      <w:r w:rsidR="00560C47">
        <w:rPr>
          <w:bCs/>
          <w:szCs w:val="20"/>
          <w:lang w:eastAsia="ja-JP"/>
        </w:rPr>
        <w:t xml:space="preserve"> CG based on Alt.</w:t>
      </w:r>
      <w:r w:rsidR="001E0A9A">
        <w:rPr>
          <w:bCs/>
          <w:szCs w:val="20"/>
          <w:lang w:eastAsia="ja-JP"/>
        </w:rPr>
        <w:t xml:space="preserve"> C2</w:t>
      </w:r>
      <w:r w:rsidR="001E2AF2">
        <w:rPr>
          <w:bCs/>
          <w:szCs w:val="20"/>
          <w:lang w:eastAsia="ja-JP"/>
        </w:rPr>
        <w:t xml:space="preserve">: </w:t>
      </w:r>
    </w:p>
    <w:p w14:paraId="4EE6B38F" w14:textId="7CC8CB4E" w:rsidR="001E2AF2" w:rsidRDefault="001E2AF2" w:rsidP="001E2AF2">
      <w:pPr>
        <w:pStyle w:val="Proposal"/>
        <w:rPr>
          <w:lang w:eastAsia="ja-JP"/>
        </w:rPr>
      </w:pPr>
      <w:bookmarkStart w:id="9" w:name="_Toc135009961"/>
      <w:r>
        <w:t>A row with multiple SLIVs of a TDRA table determines the SLIVs associated to the PUSCHs within a period of a mult</w:t>
      </w:r>
      <w:r w:rsidRPr="001E039D">
        <w:t xml:space="preserve">i-PUSCHs </w:t>
      </w:r>
      <w:r>
        <w:t>CG</w:t>
      </w:r>
      <w:r w:rsidRPr="001E039D">
        <w:t>.</w:t>
      </w:r>
      <w:bookmarkEnd w:id="9"/>
    </w:p>
    <w:p w14:paraId="03836040" w14:textId="6C8A218F" w:rsidR="001E2AF2" w:rsidRPr="00F0665E" w:rsidRDefault="001E2AF2" w:rsidP="00B74571">
      <w:pPr>
        <w:pStyle w:val="Proposal"/>
        <w:numPr>
          <w:ilvl w:val="1"/>
          <w:numId w:val="16"/>
        </w:numPr>
        <w:rPr>
          <w:lang w:eastAsia="ja-JP"/>
        </w:rPr>
      </w:pPr>
      <w:bookmarkStart w:id="10" w:name="_Toc135009962"/>
      <w:proofErr w:type="spellStart"/>
      <w:r w:rsidRPr="001E039D">
        <w:rPr>
          <w:i/>
          <w:color w:val="000000"/>
        </w:rPr>
        <w:t>p</w:t>
      </w:r>
      <w:r w:rsidR="00D374B8">
        <w:rPr>
          <w:i/>
          <w:color w:val="000000"/>
        </w:rPr>
        <w:t>u</w:t>
      </w:r>
      <w:r w:rsidRPr="001E039D">
        <w:rPr>
          <w:i/>
          <w:color w:val="000000"/>
        </w:rPr>
        <w:t>sch-TimeDomainAllocationListForMultiP</w:t>
      </w:r>
      <w:r w:rsidR="00AF5B0F">
        <w:rPr>
          <w:i/>
          <w:color w:val="000000"/>
        </w:rPr>
        <w:t>U</w:t>
      </w:r>
      <w:r w:rsidRPr="001E039D">
        <w:rPr>
          <w:i/>
          <w:color w:val="000000"/>
        </w:rPr>
        <w:t>SCH</w:t>
      </w:r>
      <w:proofErr w:type="spellEnd"/>
      <w:r w:rsidR="00505F17">
        <w:rPr>
          <w:iCs/>
          <w:color w:val="000000"/>
        </w:rPr>
        <w:t xml:space="preserve"> </w:t>
      </w:r>
      <w:r w:rsidR="00C25C84">
        <w:rPr>
          <w:iCs/>
          <w:color w:val="000000"/>
        </w:rPr>
        <w:t xml:space="preserve">for non-consecutive slots </w:t>
      </w:r>
      <w:r w:rsidR="00FE7E55">
        <w:rPr>
          <w:iCs/>
          <w:color w:val="000000"/>
        </w:rPr>
        <w:t xml:space="preserve">is used for </w:t>
      </w:r>
      <w:r w:rsidR="006A3B09">
        <w:rPr>
          <w:iCs/>
          <w:color w:val="000000"/>
        </w:rPr>
        <w:t>the TDRA table</w:t>
      </w:r>
      <w:r w:rsidRPr="001E039D">
        <w:rPr>
          <w:i/>
          <w:color w:val="000000"/>
        </w:rPr>
        <w:t>.</w:t>
      </w:r>
      <w:bookmarkEnd w:id="10"/>
    </w:p>
    <w:p w14:paraId="28684F45" w14:textId="4A7807CB" w:rsidR="00F0665E" w:rsidRPr="002C228C" w:rsidRDefault="008A0929" w:rsidP="00B74571">
      <w:pPr>
        <w:pStyle w:val="Proposal"/>
        <w:numPr>
          <w:ilvl w:val="1"/>
          <w:numId w:val="16"/>
        </w:numPr>
        <w:rPr>
          <w:lang w:eastAsia="ja-JP"/>
        </w:rPr>
      </w:pPr>
      <w:bookmarkStart w:id="11" w:name="_Toc135009963"/>
      <w:r>
        <w:rPr>
          <w:rFonts w:cs="Arial"/>
          <w:iCs/>
          <w:color w:val="000000"/>
          <w:szCs w:val="20"/>
        </w:rPr>
        <w:t>F</w:t>
      </w:r>
      <w:r w:rsidR="00ED08D8" w:rsidRPr="00BF57C3">
        <w:rPr>
          <w:rFonts w:cs="Arial"/>
          <w:iCs/>
          <w:color w:val="000000"/>
          <w:szCs w:val="20"/>
        </w:rPr>
        <w:t xml:space="preserve">or </w:t>
      </w:r>
      <w:r w:rsidR="00703ED3">
        <w:rPr>
          <w:rFonts w:cs="Arial"/>
          <w:iCs/>
          <w:color w:val="000000"/>
          <w:szCs w:val="20"/>
        </w:rPr>
        <w:t>Type-</w:t>
      </w:r>
      <w:proofErr w:type="gramStart"/>
      <w:r w:rsidR="00703ED3">
        <w:rPr>
          <w:rFonts w:cs="Arial"/>
          <w:iCs/>
          <w:color w:val="000000"/>
          <w:szCs w:val="20"/>
        </w:rPr>
        <w:t xml:space="preserve">2,  </w:t>
      </w:r>
      <w:r w:rsidR="003E3C34">
        <w:rPr>
          <w:rFonts w:cs="Arial"/>
          <w:iCs/>
          <w:color w:val="000000"/>
          <w:szCs w:val="20"/>
        </w:rPr>
        <w:t>the</w:t>
      </w:r>
      <w:proofErr w:type="gramEnd"/>
      <w:r w:rsidR="003E3C34">
        <w:rPr>
          <w:rFonts w:cs="Arial"/>
          <w:iCs/>
          <w:color w:val="000000"/>
          <w:szCs w:val="20"/>
        </w:rPr>
        <w:t xml:space="preserve"> </w:t>
      </w:r>
      <w:r w:rsidR="00ED08D8" w:rsidRPr="00BF57C3">
        <w:rPr>
          <w:rFonts w:cs="Arial"/>
          <w:iCs/>
          <w:color w:val="000000"/>
          <w:szCs w:val="20"/>
        </w:rPr>
        <w:t>activation</w:t>
      </w:r>
      <w:r w:rsidR="002C228C">
        <w:rPr>
          <w:rFonts w:cs="Arial"/>
          <w:iCs/>
          <w:color w:val="000000"/>
          <w:szCs w:val="20"/>
        </w:rPr>
        <w:t xml:space="preserve"> DCI format 0_1</w:t>
      </w:r>
      <w:r w:rsidR="00ED08D8" w:rsidRPr="00BF57C3">
        <w:rPr>
          <w:rFonts w:cs="Arial"/>
          <w:iCs/>
          <w:color w:val="000000"/>
          <w:szCs w:val="20"/>
        </w:rPr>
        <w:t xml:space="preserve"> </w:t>
      </w:r>
      <w:r w:rsidR="00BF57C3" w:rsidRPr="00BF57C3">
        <w:rPr>
          <w:rFonts w:eastAsia="SimSun" w:cs="Arial"/>
          <w:szCs w:val="20"/>
        </w:rPr>
        <w:t xml:space="preserve">can </w:t>
      </w:r>
      <w:r w:rsidR="00BF57C3" w:rsidRPr="002B45DD">
        <w:rPr>
          <w:rFonts w:eastAsia="SimSun" w:cs="Arial"/>
          <w:szCs w:val="20"/>
          <w:lang w:val="x-none"/>
        </w:rPr>
        <w:t xml:space="preserve">indicate a row with </w:t>
      </w:r>
      <w:r w:rsidR="00BF57C3" w:rsidRPr="00BF57C3">
        <w:rPr>
          <w:rFonts w:eastAsia="SimSun" w:cs="Arial"/>
          <w:szCs w:val="20"/>
        </w:rPr>
        <w:t xml:space="preserve">multiple </w:t>
      </w:r>
      <w:proofErr w:type="spellStart"/>
      <w:r w:rsidR="00BF57C3" w:rsidRPr="002B45DD">
        <w:rPr>
          <w:rFonts w:eastAsia="SimSun" w:cs="Arial"/>
          <w:szCs w:val="20"/>
          <w:lang w:val="x-none"/>
        </w:rPr>
        <w:t>SLIV</w:t>
      </w:r>
      <w:r w:rsidR="00BF57C3" w:rsidRPr="00BF57C3">
        <w:rPr>
          <w:rFonts w:eastAsia="SimSun" w:cs="Arial"/>
          <w:szCs w:val="20"/>
        </w:rPr>
        <w:t>s</w:t>
      </w:r>
      <w:proofErr w:type="spellEnd"/>
      <w:r w:rsidR="00BF57C3" w:rsidRPr="00BF57C3">
        <w:rPr>
          <w:rFonts w:eastAsia="SimSun" w:cs="Arial"/>
          <w:szCs w:val="20"/>
        </w:rPr>
        <w:t>.</w:t>
      </w:r>
      <w:bookmarkEnd w:id="11"/>
    </w:p>
    <w:p w14:paraId="3CD0A012" w14:textId="032DFB4B" w:rsidR="002C228C" w:rsidRPr="00007CF1" w:rsidRDefault="006046C5" w:rsidP="00B74571">
      <w:pPr>
        <w:pStyle w:val="Proposal"/>
        <w:numPr>
          <w:ilvl w:val="1"/>
          <w:numId w:val="16"/>
        </w:numPr>
        <w:rPr>
          <w:lang w:eastAsia="ja-JP"/>
        </w:rPr>
      </w:pPr>
      <w:bookmarkStart w:id="12" w:name="_Toc135009964"/>
      <w:r>
        <w:rPr>
          <w:iCs/>
          <w:color w:val="000000"/>
        </w:rPr>
        <w:t xml:space="preserve">For Type-1, </w:t>
      </w:r>
      <w:r w:rsidR="00007CF1">
        <w:rPr>
          <w:iCs/>
          <w:color w:val="000000"/>
        </w:rPr>
        <w:t xml:space="preserve">as in legacy, </w:t>
      </w:r>
      <w:r w:rsidR="00007CF1">
        <w:rPr>
          <w:rFonts w:cs="Arial"/>
          <w:szCs w:val="20"/>
          <w:lang w:eastAsia="ja-JP"/>
        </w:rPr>
        <w:t xml:space="preserve">the </w:t>
      </w:r>
      <w:proofErr w:type="spellStart"/>
      <w:r w:rsidR="00007CF1" w:rsidRPr="00D44F69">
        <w:rPr>
          <w:rFonts w:cs="Arial"/>
          <w:i/>
          <w:iCs/>
          <w:szCs w:val="20"/>
          <w:lang w:eastAsia="ja-JP"/>
        </w:rPr>
        <w:t>timeDomaiAllocation</w:t>
      </w:r>
      <w:proofErr w:type="spellEnd"/>
      <w:r w:rsidR="00007CF1">
        <w:rPr>
          <w:rFonts w:cs="Arial"/>
          <w:szCs w:val="20"/>
          <w:lang w:eastAsia="ja-JP"/>
        </w:rPr>
        <w:t xml:space="preserve"> parameter can indicates a row of the TDRA table.</w:t>
      </w:r>
      <w:bookmarkEnd w:id="12"/>
    </w:p>
    <w:p w14:paraId="73300CF5" w14:textId="79CFE423" w:rsidR="00007CF1" w:rsidRPr="00CB063E" w:rsidRDefault="00007CF1" w:rsidP="00FF13A7">
      <w:pPr>
        <w:pStyle w:val="Proposal"/>
        <w:numPr>
          <w:ilvl w:val="2"/>
          <w:numId w:val="16"/>
        </w:numPr>
        <w:rPr>
          <w:lang w:eastAsia="ja-JP"/>
        </w:rPr>
      </w:pPr>
      <w:bookmarkStart w:id="13" w:name="_Toc135009965"/>
      <w:r>
        <w:rPr>
          <w:iCs/>
          <w:color w:val="000000"/>
        </w:rPr>
        <w:t>the slot of the 1</w:t>
      </w:r>
      <w:r w:rsidRPr="00F6565B">
        <w:rPr>
          <w:iCs/>
          <w:color w:val="000000"/>
          <w:vertAlign w:val="superscript"/>
        </w:rPr>
        <w:t>st</w:t>
      </w:r>
      <w:r>
        <w:rPr>
          <w:iCs/>
          <w:color w:val="000000"/>
        </w:rPr>
        <w:t xml:space="preserve"> PUSCH in </w:t>
      </w:r>
      <w:r w:rsidR="00884FCF">
        <w:rPr>
          <w:iCs/>
          <w:color w:val="000000"/>
        </w:rPr>
        <w:t>a</w:t>
      </w:r>
      <w:r>
        <w:rPr>
          <w:iCs/>
          <w:color w:val="000000"/>
        </w:rPr>
        <w:t xml:space="preserve"> period is determined following the legacy rules.</w:t>
      </w:r>
      <w:bookmarkEnd w:id="13"/>
      <w:r>
        <w:rPr>
          <w:rFonts w:cs="Arial"/>
          <w:bCs w:val="0"/>
          <w:szCs w:val="20"/>
          <w:lang w:eastAsia="ja-JP"/>
        </w:rPr>
        <w:t xml:space="preserve"> </w:t>
      </w:r>
    </w:p>
    <w:p w14:paraId="6051C6AC" w14:textId="70C981E6" w:rsidR="00527361" w:rsidRPr="00B525C5" w:rsidRDefault="00007CF1" w:rsidP="00FF13A7">
      <w:pPr>
        <w:pStyle w:val="Proposal"/>
        <w:numPr>
          <w:ilvl w:val="2"/>
          <w:numId w:val="16"/>
        </w:numPr>
        <w:rPr>
          <w:lang w:eastAsia="ja-JP"/>
        </w:rPr>
      </w:pPr>
      <w:bookmarkStart w:id="14" w:name="_Toc135009966"/>
      <w:r>
        <w:rPr>
          <w:iCs/>
          <w:color w:val="000000"/>
        </w:rPr>
        <w:t xml:space="preserve">the slot of the any other PUSCH in the period is determined based on the corresponding indicated k2 </w:t>
      </w:r>
      <w:r w:rsidR="00C25C84">
        <w:rPr>
          <w:iCs/>
          <w:color w:val="000000"/>
        </w:rPr>
        <w:t>value in reference</w:t>
      </w:r>
      <w:r w:rsidR="00884FCF">
        <w:rPr>
          <w:iCs/>
          <w:color w:val="000000"/>
        </w:rPr>
        <w:t xml:space="preserve"> </w:t>
      </w:r>
      <w:r>
        <w:rPr>
          <w:iCs/>
          <w:color w:val="000000"/>
        </w:rPr>
        <w:t>to the slot with the first PUSCH</w:t>
      </w:r>
      <w:r w:rsidR="00884FCF">
        <w:rPr>
          <w:iCs/>
          <w:color w:val="000000"/>
        </w:rPr>
        <w:t xml:space="preserve"> in the period</w:t>
      </w:r>
      <w:r>
        <w:rPr>
          <w:iCs/>
          <w:color w:val="000000"/>
        </w:rPr>
        <w:t>.</w:t>
      </w:r>
      <w:bookmarkEnd w:id="14"/>
      <w:r>
        <w:rPr>
          <w:rFonts w:cs="Arial"/>
          <w:bCs w:val="0"/>
          <w:szCs w:val="20"/>
          <w:lang w:eastAsia="ja-JP"/>
        </w:rPr>
        <w:t xml:space="preserve"> </w:t>
      </w:r>
      <w:bookmarkStart w:id="15" w:name="_Toc135003673"/>
      <w:bookmarkStart w:id="16" w:name="_Toc135004948"/>
      <w:bookmarkStart w:id="17" w:name="_Toc135003674"/>
      <w:bookmarkStart w:id="18" w:name="_Toc135004949"/>
      <w:bookmarkStart w:id="19" w:name="_Toc135003675"/>
      <w:bookmarkStart w:id="20" w:name="_Toc135004950"/>
      <w:bookmarkStart w:id="21" w:name="_Toc135003676"/>
      <w:bookmarkStart w:id="22" w:name="_Toc135004951"/>
      <w:bookmarkEnd w:id="15"/>
      <w:bookmarkEnd w:id="16"/>
      <w:bookmarkEnd w:id="17"/>
      <w:bookmarkEnd w:id="18"/>
      <w:bookmarkEnd w:id="19"/>
      <w:bookmarkEnd w:id="20"/>
      <w:bookmarkEnd w:id="21"/>
      <w:bookmarkEnd w:id="22"/>
    </w:p>
    <w:p w14:paraId="01C0B490" w14:textId="77777777" w:rsidR="0086598B" w:rsidRDefault="0086598B" w:rsidP="006E61AE">
      <w:pPr>
        <w:rPr>
          <w:bCs/>
          <w:lang w:eastAsia="ja-JP"/>
        </w:rPr>
      </w:pPr>
    </w:p>
    <w:p w14:paraId="7B4A21DF" w14:textId="5CADA6E5" w:rsidR="0086598B" w:rsidRDefault="00EE1D62" w:rsidP="00454849">
      <w:pPr>
        <w:pStyle w:val="Heading3"/>
      </w:pPr>
      <w:r>
        <w:lastRenderedPageBreak/>
        <w:t>2.1.2</w:t>
      </w:r>
      <w:r>
        <w:tab/>
      </w:r>
      <w:r w:rsidR="00BF52E4" w:rsidRPr="008E388E">
        <w:t xml:space="preserve">HARQ process </w:t>
      </w:r>
      <w:r w:rsidR="00EF2EA6">
        <w:t>ID</w:t>
      </w:r>
    </w:p>
    <w:p w14:paraId="48CA7998" w14:textId="2F953782" w:rsidR="002725AE" w:rsidRDefault="00254454" w:rsidP="0042318A">
      <w:pPr>
        <w:rPr>
          <w:rFonts w:cs="Arial"/>
          <w:szCs w:val="20"/>
          <w:lang w:eastAsia="ja-JP"/>
        </w:rPr>
      </w:pPr>
      <w:r>
        <w:rPr>
          <w:rFonts w:cs="Arial"/>
          <w:szCs w:val="20"/>
          <w:lang w:eastAsia="ja-JP"/>
        </w:rPr>
        <w:t>The topic of HARQ-ID determination was intensively discussed last meeting</w:t>
      </w:r>
      <w:r w:rsidR="001511AC">
        <w:rPr>
          <w:rFonts w:cs="Arial"/>
          <w:szCs w:val="20"/>
          <w:lang w:eastAsia="ja-JP"/>
        </w:rPr>
        <w:t>, and the following was agreed:</w:t>
      </w:r>
    </w:p>
    <w:p w14:paraId="48D5224E" w14:textId="77777777" w:rsidR="001511AC" w:rsidRPr="00970D82" w:rsidRDefault="001511AC" w:rsidP="001511AC">
      <w:pPr>
        <w:rPr>
          <w:rFonts w:cs="Arial"/>
          <w:b/>
          <w:bCs/>
          <w:sz w:val="24"/>
          <w:highlight w:val="green"/>
          <w:lang w:eastAsia="ja-JP"/>
        </w:rPr>
      </w:pPr>
      <w:r w:rsidRPr="00970D82">
        <w:rPr>
          <w:rFonts w:cs="Arial"/>
          <w:b/>
          <w:bCs/>
          <w:highlight w:val="green"/>
          <w:lang w:eastAsia="ja-JP"/>
        </w:rPr>
        <w:t>Agreement</w:t>
      </w:r>
      <w:r>
        <w:rPr>
          <w:rFonts w:cs="Arial"/>
          <w:b/>
          <w:bCs/>
          <w:highlight w:val="green"/>
          <w:lang w:eastAsia="ja-JP"/>
        </w:rPr>
        <w:t>:</w:t>
      </w:r>
    </w:p>
    <w:p w14:paraId="3391D9B0" w14:textId="77777777" w:rsidR="001511AC" w:rsidRPr="00970D82" w:rsidRDefault="001511AC" w:rsidP="001511AC">
      <w:pPr>
        <w:rPr>
          <w:rFonts w:cs="Arial"/>
          <w:szCs w:val="18"/>
        </w:rPr>
      </w:pPr>
      <w:r w:rsidRPr="00970D82">
        <w:rPr>
          <w:rFonts w:cs="Arial"/>
          <w:szCs w:val="18"/>
        </w:rPr>
        <w:t>From RAN1 perspective, for determination of HARQ process Ids associated to PUSCHs in multi-PUSCHs CG assuming one TB per PUSCH:</w:t>
      </w:r>
    </w:p>
    <w:p w14:paraId="7D58F61F" w14:textId="77777777" w:rsidR="001511AC" w:rsidRPr="00847DDD" w:rsidRDefault="001511AC" w:rsidP="00B74571">
      <w:pPr>
        <w:pStyle w:val="ListParagraph"/>
        <w:numPr>
          <w:ilvl w:val="0"/>
          <w:numId w:val="25"/>
        </w:numPr>
        <w:rPr>
          <w:rFonts w:ascii="Arial" w:hAnsi="Arial" w:cs="Arial"/>
          <w:sz w:val="20"/>
          <w:szCs w:val="20"/>
          <w:lang w:val="en-US"/>
        </w:rPr>
      </w:pPr>
      <w:r w:rsidRPr="00847DDD">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58E70483" w14:textId="77777777" w:rsidR="001511AC" w:rsidRPr="00847DDD" w:rsidRDefault="001511AC" w:rsidP="00B74571">
      <w:pPr>
        <w:pStyle w:val="ListParagraph"/>
        <w:numPr>
          <w:ilvl w:val="1"/>
          <w:numId w:val="25"/>
        </w:numPr>
        <w:rPr>
          <w:rFonts w:ascii="Arial" w:hAnsi="Arial" w:cs="Arial"/>
          <w:sz w:val="20"/>
          <w:szCs w:val="20"/>
          <w:lang w:val="en-US"/>
        </w:rPr>
      </w:pPr>
      <w:r w:rsidRPr="00847DDD">
        <w:rPr>
          <w:rFonts w:ascii="Arial" w:eastAsia="Times New Roman" w:hAnsi="Arial" w:cs="Arial"/>
          <w:sz w:val="20"/>
          <w:szCs w:val="20"/>
          <w:lang w:eastAsia="ko-KR"/>
        </w:rPr>
        <w:t>HARQ Process ID = [floor(X*(</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p>
    <w:p w14:paraId="31A4FC2B" w14:textId="77777777" w:rsidR="001511AC" w:rsidRPr="00847DDD" w:rsidRDefault="001511AC" w:rsidP="00B74571">
      <w:pPr>
        <w:pStyle w:val="ListParagraph"/>
        <w:numPr>
          <w:ilvl w:val="1"/>
          <w:numId w:val="25"/>
        </w:numPr>
        <w:rPr>
          <w:rFonts w:ascii="Arial" w:hAnsi="Arial" w:cs="Arial"/>
          <w:sz w:val="20"/>
          <w:szCs w:val="20"/>
          <w:lang w:val="en-US"/>
        </w:rPr>
      </w:pPr>
      <w:r w:rsidRPr="00847DDD">
        <w:rPr>
          <w:rFonts w:ascii="Arial" w:eastAsia="Times New Roman" w:hAnsi="Arial" w:cs="Arial"/>
          <w:sz w:val="20"/>
          <w:szCs w:val="20"/>
          <w:lang w:eastAsia="ko-KR"/>
        </w:rPr>
        <w:t>HARQ Process ID = [floor(X*(</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216ACAA6" w14:textId="77777777" w:rsidR="001511AC" w:rsidRPr="00847DDD" w:rsidRDefault="001511AC" w:rsidP="00B74571">
      <w:pPr>
        <w:pStyle w:val="ListParagraph"/>
        <w:numPr>
          <w:ilvl w:val="2"/>
          <w:numId w:val="25"/>
        </w:numPr>
        <w:rPr>
          <w:rStyle w:val="contentpasted2"/>
          <w:rFonts w:ascii="Arial" w:hAnsi="Arial" w:cs="Arial"/>
          <w:sz w:val="20"/>
          <w:szCs w:val="20"/>
          <w:lang w:val="en-US"/>
        </w:rPr>
      </w:pPr>
      <w:r w:rsidRPr="00847DDD">
        <w:rPr>
          <w:rFonts w:ascii="Arial" w:eastAsia="Times New Roman" w:hAnsi="Arial" w:cs="Arial"/>
          <w:sz w:val="20"/>
          <w:szCs w:val="20"/>
          <w:lang w:val="en-US" w:eastAsia="ko-KR"/>
        </w:rPr>
        <w:t xml:space="preserve">FFS whether in formulas above </w:t>
      </w:r>
      <w:r w:rsidRPr="00847DDD">
        <w:rPr>
          <w:rStyle w:val="contentpasted2"/>
          <w:rFonts w:ascii="Arial" w:hAnsi="Arial" w:cs="Arial"/>
          <w:sz w:val="20"/>
          <w:szCs w:val="20"/>
          <w:shd w:val="clear" w:color="auto" w:fill="FFFFFF"/>
          <w:lang w:val="en-US"/>
        </w:rPr>
        <w:t>X is outside or inside floor operation, i.e.</w:t>
      </w:r>
    </w:p>
    <w:p w14:paraId="18ED11A8" w14:textId="77777777" w:rsidR="001511AC" w:rsidRPr="00847DDD" w:rsidRDefault="001511AC" w:rsidP="00B74571">
      <w:pPr>
        <w:pStyle w:val="ListParagraph"/>
        <w:numPr>
          <w:ilvl w:val="3"/>
          <w:numId w:val="25"/>
        </w:numPr>
        <w:rPr>
          <w:rFonts w:ascii="Arial" w:hAnsi="Arial" w:cs="Arial"/>
          <w:sz w:val="20"/>
          <w:szCs w:val="20"/>
          <w:lang w:val="en-US"/>
        </w:rPr>
      </w:pPr>
      <w:r w:rsidRPr="00847DDD">
        <w:rPr>
          <w:rFonts w:ascii="Arial" w:eastAsia="Times New Roman" w:hAnsi="Arial" w:cs="Arial"/>
          <w:sz w:val="20"/>
          <w:szCs w:val="20"/>
          <w:lang w:eastAsia="ko-KR"/>
        </w:rPr>
        <w:t>HARQ Process ID = [X*floor( (</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p>
    <w:p w14:paraId="59CB1B38" w14:textId="77777777" w:rsidR="001511AC" w:rsidRPr="00847DDD" w:rsidRDefault="001511AC" w:rsidP="00B74571">
      <w:pPr>
        <w:pStyle w:val="ListParagraph"/>
        <w:numPr>
          <w:ilvl w:val="3"/>
          <w:numId w:val="25"/>
        </w:numPr>
        <w:rPr>
          <w:rFonts w:ascii="Arial" w:hAnsi="Arial" w:cs="Arial"/>
          <w:sz w:val="20"/>
          <w:szCs w:val="20"/>
          <w:lang w:val="en-US"/>
        </w:rPr>
      </w:pPr>
      <w:r w:rsidRPr="00847DDD">
        <w:rPr>
          <w:rFonts w:ascii="Arial" w:eastAsia="Times New Roman" w:hAnsi="Arial" w:cs="Arial"/>
          <w:sz w:val="20"/>
          <w:szCs w:val="20"/>
          <w:lang w:eastAsia="ko-KR"/>
        </w:rPr>
        <w:t>HARQ Process ID = [X*floor((</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5FE00E3B" w14:textId="77777777" w:rsidR="001511AC" w:rsidRPr="00847DDD" w:rsidRDefault="001511AC" w:rsidP="00B74571">
      <w:pPr>
        <w:pStyle w:val="ListParagraph"/>
        <w:numPr>
          <w:ilvl w:val="1"/>
          <w:numId w:val="25"/>
        </w:numPr>
        <w:rPr>
          <w:rFonts w:ascii="Arial" w:hAnsi="Arial" w:cs="Arial"/>
          <w:sz w:val="20"/>
          <w:szCs w:val="20"/>
          <w:lang w:val="en-US"/>
        </w:rPr>
      </w:pPr>
      <w:r w:rsidRPr="00847DDD">
        <w:rPr>
          <w:rFonts w:ascii="Arial" w:hAnsi="Arial" w:cs="Arial"/>
          <w:sz w:val="20"/>
          <w:szCs w:val="20"/>
          <w:lang w:val="en-US"/>
        </w:rPr>
        <w:t>(</w:t>
      </w:r>
      <w:r w:rsidRPr="00847DDD">
        <w:rPr>
          <w:rFonts w:ascii="Arial" w:hAnsi="Arial" w:cs="Arial"/>
          <w:sz w:val="20"/>
          <w:szCs w:val="20"/>
          <w:highlight w:val="darkYellow"/>
          <w:lang w:val="en-US"/>
        </w:rPr>
        <w:t>Working Assumption</w:t>
      </w:r>
      <w:r w:rsidRPr="00847DDD">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or module operation with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r w:rsidRPr="00847DDD">
        <w:rPr>
          <w:rFonts w:ascii="Arial" w:eastAsia="Times New Roman" w:hAnsi="Arial" w:cs="Arial"/>
          <w:sz w:val="20"/>
          <w:szCs w:val="20"/>
          <w:lang w:eastAsia="ko-KR"/>
        </w:rPr>
        <w:t>), whichever applicable.</w:t>
      </w:r>
    </w:p>
    <w:p w14:paraId="318ED3F0" w14:textId="77777777" w:rsidR="001511AC" w:rsidRPr="00847DDD" w:rsidRDefault="001511AC" w:rsidP="00B74571">
      <w:pPr>
        <w:pStyle w:val="ListParagraph"/>
        <w:numPr>
          <w:ilvl w:val="2"/>
          <w:numId w:val="25"/>
        </w:numPr>
        <w:rPr>
          <w:rFonts w:ascii="Arial" w:hAnsi="Arial" w:cs="Arial"/>
          <w:sz w:val="20"/>
          <w:szCs w:val="20"/>
          <w:lang w:val="en-US"/>
        </w:rPr>
      </w:pPr>
      <w:r w:rsidRPr="00847DDD">
        <w:rPr>
          <w:rFonts w:ascii="Arial" w:hAnsi="Arial" w:cs="Arial"/>
          <w:sz w:val="20"/>
          <w:szCs w:val="20"/>
          <w:lang w:val="en-US"/>
        </w:rPr>
        <w:t>FFS whether X=1 or X= the number of configured PUSCHs in the CG period</w:t>
      </w:r>
    </w:p>
    <w:p w14:paraId="4F65643F" w14:textId="77777777" w:rsidR="001511AC" w:rsidRPr="00847DDD" w:rsidRDefault="001511AC" w:rsidP="00B74571">
      <w:pPr>
        <w:pStyle w:val="ListParagraph"/>
        <w:numPr>
          <w:ilvl w:val="2"/>
          <w:numId w:val="25"/>
        </w:numPr>
        <w:rPr>
          <w:rFonts w:ascii="Arial" w:hAnsi="Arial" w:cs="Arial"/>
          <w:sz w:val="20"/>
          <w:szCs w:val="20"/>
          <w:lang w:val="en-US"/>
        </w:rPr>
      </w:pPr>
      <w:r w:rsidRPr="00847DDD">
        <w:rPr>
          <w:rFonts w:ascii="Arial" w:hAnsi="Arial" w:cs="Arial"/>
          <w:sz w:val="20"/>
          <w:szCs w:val="20"/>
          <w:lang w:val="en-US"/>
        </w:rPr>
        <w:t xml:space="preserve">FFS whether Y =1 or a value larger than 1, </w:t>
      </w:r>
      <w:proofErr w:type="gramStart"/>
      <w:r w:rsidRPr="00847DDD">
        <w:rPr>
          <w:rFonts w:ascii="Arial" w:hAnsi="Arial" w:cs="Arial"/>
          <w:sz w:val="20"/>
          <w:szCs w:val="20"/>
          <w:lang w:val="en-US"/>
        </w:rPr>
        <w:t>e.g.</w:t>
      </w:r>
      <w:proofErr w:type="gramEnd"/>
      <w:r w:rsidRPr="00847DDD">
        <w:rPr>
          <w:rFonts w:ascii="Arial" w:hAnsi="Arial" w:cs="Arial"/>
          <w:sz w:val="20"/>
          <w:szCs w:val="20"/>
          <w:lang w:val="en-US"/>
        </w:rPr>
        <w:t xml:space="preserve"> Y=2.</w:t>
      </w:r>
    </w:p>
    <w:p w14:paraId="7FC3985A" w14:textId="77777777" w:rsidR="001511AC" w:rsidRPr="00847DDD" w:rsidRDefault="001511AC" w:rsidP="00B74571">
      <w:pPr>
        <w:pStyle w:val="ListParagraph"/>
        <w:numPr>
          <w:ilvl w:val="3"/>
          <w:numId w:val="25"/>
        </w:numPr>
        <w:rPr>
          <w:rFonts w:ascii="Arial" w:hAnsi="Arial" w:cs="Arial"/>
          <w:sz w:val="20"/>
          <w:szCs w:val="20"/>
          <w:lang w:val="en-US"/>
        </w:rPr>
      </w:pPr>
      <w:r w:rsidRPr="00847DDD">
        <w:rPr>
          <w:rFonts w:ascii="Arial" w:hAnsi="Arial" w:cs="Arial"/>
          <w:sz w:val="20"/>
          <w:szCs w:val="20"/>
          <w:lang w:val="en-US"/>
        </w:rPr>
        <w:t>FFS: If Y&gt;1, Y is determined based on RRC</w:t>
      </w:r>
    </w:p>
    <w:p w14:paraId="0DB8C23D" w14:textId="77777777" w:rsidR="001511AC" w:rsidRPr="00847DDD" w:rsidRDefault="001511AC" w:rsidP="00B74571">
      <w:pPr>
        <w:pStyle w:val="ListParagraph"/>
        <w:numPr>
          <w:ilvl w:val="2"/>
          <w:numId w:val="25"/>
        </w:numPr>
        <w:rPr>
          <w:rFonts w:ascii="Arial" w:hAnsi="Arial" w:cs="Arial"/>
          <w:sz w:val="20"/>
          <w:szCs w:val="20"/>
          <w:lang w:val="en-US"/>
        </w:rPr>
      </w:pPr>
      <w:r w:rsidRPr="00847DDD">
        <w:rPr>
          <w:rFonts w:ascii="Arial" w:hAnsi="Arial" w:cs="Arial"/>
          <w:sz w:val="20"/>
          <w:szCs w:val="20"/>
          <w:lang w:val="en-US"/>
        </w:rPr>
        <w:t xml:space="preserve">FFS whether Offset 1= 0 or can be a non-zero value. </w:t>
      </w:r>
    </w:p>
    <w:p w14:paraId="04005649" w14:textId="77777777" w:rsidR="001511AC" w:rsidRPr="00847DDD" w:rsidRDefault="001511AC" w:rsidP="00B74571">
      <w:pPr>
        <w:pStyle w:val="ListParagraph"/>
        <w:numPr>
          <w:ilvl w:val="3"/>
          <w:numId w:val="25"/>
        </w:numPr>
        <w:rPr>
          <w:rFonts w:ascii="Arial" w:hAnsi="Arial" w:cs="Arial"/>
          <w:sz w:val="20"/>
          <w:szCs w:val="20"/>
          <w:lang w:val="en-US"/>
        </w:rPr>
      </w:pPr>
      <w:r w:rsidRPr="00847DDD">
        <w:rPr>
          <w:rFonts w:ascii="Arial" w:hAnsi="Arial" w:cs="Arial"/>
          <w:sz w:val="20"/>
          <w:szCs w:val="20"/>
          <w:lang w:val="en-US"/>
        </w:rPr>
        <w:t>FFS: If offset1 is non-zero, how offset1 is determined (i.e., based on RRC)</w:t>
      </w:r>
    </w:p>
    <w:p w14:paraId="1BFAE3DF" w14:textId="77777777" w:rsidR="001511AC" w:rsidRPr="00847DDD" w:rsidRDefault="001511AC" w:rsidP="00B74571">
      <w:pPr>
        <w:pStyle w:val="ListParagraph"/>
        <w:numPr>
          <w:ilvl w:val="2"/>
          <w:numId w:val="25"/>
        </w:numPr>
        <w:rPr>
          <w:rFonts w:ascii="Arial" w:hAnsi="Arial" w:cs="Arial"/>
          <w:sz w:val="20"/>
          <w:szCs w:val="20"/>
          <w:lang w:val="en-US"/>
        </w:rPr>
      </w:pPr>
      <w:r w:rsidRPr="00847DDD">
        <w:rPr>
          <w:rFonts w:ascii="Arial" w:hAnsi="Arial" w:cs="Arial"/>
          <w:sz w:val="20"/>
          <w:szCs w:val="20"/>
          <w:lang w:val="en-US"/>
        </w:rPr>
        <w:t xml:space="preserve">FFS whether Offset 2= 0 or can be a non-zero value. </w:t>
      </w:r>
    </w:p>
    <w:p w14:paraId="0304A214" w14:textId="77777777" w:rsidR="001511AC" w:rsidRPr="00847DDD" w:rsidRDefault="001511AC" w:rsidP="00B74571">
      <w:pPr>
        <w:pStyle w:val="ListParagraph"/>
        <w:numPr>
          <w:ilvl w:val="3"/>
          <w:numId w:val="25"/>
        </w:numPr>
        <w:rPr>
          <w:rFonts w:ascii="Arial" w:hAnsi="Arial" w:cs="Arial"/>
          <w:sz w:val="20"/>
          <w:szCs w:val="20"/>
          <w:lang w:val="en-US"/>
        </w:rPr>
      </w:pPr>
      <w:r w:rsidRPr="00847DDD">
        <w:rPr>
          <w:rFonts w:ascii="Arial" w:hAnsi="Arial" w:cs="Arial"/>
          <w:sz w:val="20"/>
          <w:szCs w:val="20"/>
          <w:lang w:val="en-US"/>
        </w:rPr>
        <w:t>FFS: If offset2 is non-zero, how offset2 is determined (i.e., based on RRC or dynamically)</w:t>
      </w:r>
    </w:p>
    <w:p w14:paraId="63CA985A" w14:textId="77777777" w:rsidR="001511AC" w:rsidRPr="00847DDD" w:rsidRDefault="001511AC" w:rsidP="00B74571">
      <w:pPr>
        <w:pStyle w:val="ListParagraph"/>
        <w:numPr>
          <w:ilvl w:val="0"/>
          <w:numId w:val="25"/>
        </w:numPr>
        <w:rPr>
          <w:rFonts w:ascii="Arial" w:hAnsi="Arial" w:cs="Arial"/>
          <w:bCs/>
          <w:sz w:val="20"/>
          <w:szCs w:val="18"/>
          <w:lang w:val="en-US" w:eastAsia="ja-JP"/>
        </w:rPr>
      </w:pPr>
      <w:r w:rsidRPr="00847DDD">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6E43B2A6" w14:textId="77777777" w:rsidR="001511AC" w:rsidRPr="005A32A7" w:rsidRDefault="001511AC" w:rsidP="00B74571">
      <w:pPr>
        <w:pStyle w:val="ListParagraph"/>
        <w:numPr>
          <w:ilvl w:val="0"/>
          <w:numId w:val="25"/>
        </w:numPr>
        <w:rPr>
          <w:rFonts w:ascii="Arial" w:hAnsi="Arial" w:cs="Arial"/>
          <w:sz w:val="20"/>
          <w:szCs w:val="20"/>
          <w:lang w:val="en-US"/>
        </w:rPr>
      </w:pPr>
      <w:r w:rsidRPr="00847DDD">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ConfigurationCommon</w:t>
      </w:r>
      <w:proofErr w:type="spellEnd"/>
      <w:r w:rsidRPr="00847DDD">
        <w:rPr>
          <w:rFonts w:ascii="Arial" w:eastAsia="Times New Roman" w:hAnsi="Arial" w:cs="Arial"/>
          <w:sz w:val="20"/>
          <w:szCs w:val="20"/>
          <w:lang w:val="en-US" w:eastAsia="ko-KR"/>
        </w:rPr>
        <w:t xml:space="preserve"> or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ConfigurationDedicated</w:t>
      </w:r>
      <w:proofErr w:type="spellEnd"/>
      <w:r w:rsidRPr="00847DDD">
        <w:rPr>
          <w:rFonts w:ascii="Arial" w:eastAsia="Times New Roman" w:hAnsi="Arial" w:cs="Arial"/>
          <w:i/>
          <w:iCs/>
          <w:sz w:val="20"/>
          <w:szCs w:val="20"/>
          <w:lang w:val="en-US" w:eastAsia="ko-KR"/>
        </w:rPr>
        <w:t xml:space="preserve"> or SSB</w:t>
      </w:r>
      <w:r w:rsidRPr="00847DDD">
        <w:rPr>
          <w:rFonts w:ascii="Arial" w:eastAsia="Times New Roman" w:hAnsi="Arial" w:cs="Arial"/>
          <w:sz w:val="20"/>
          <w:szCs w:val="20"/>
          <w:lang w:val="en-US" w:eastAsia="ko-KR"/>
        </w:rPr>
        <w:t>.</w:t>
      </w:r>
    </w:p>
    <w:p w14:paraId="4D97973B" w14:textId="77777777" w:rsidR="001511AC" w:rsidRPr="00454849" w:rsidRDefault="001511AC" w:rsidP="0042318A">
      <w:pPr>
        <w:rPr>
          <w:rFonts w:cs="Arial"/>
          <w:szCs w:val="20"/>
          <w:lang w:eastAsia="ja-JP"/>
        </w:rPr>
      </w:pPr>
    </w:p>
    <w:p w14:paraId="3622EE38" w14:textId="5A081CF6" w:rsidR="00B413D8" w:rsidRPr="00617AA7" w:rsidRDefault="0011467B" w:rsidP="00617AA7">
      <w:pPr>
        <w:rPr>
          <w:lang w:eastAsia="ja-JP"/>
        </w:rPr>
      </w:pPr>
      <w:r>
        <w:rPr>
          <w:lang w:eastAsia="ja-JP"/>
        </w:rPr>
        <w:t xml:space="preserve">In the following, we explain </w:t>
      </w:r>
      <w:r w:rsidR="00980465">
        <w:rPr>
          <w:lang w:eastAsia="ja-JP"/>
        </w:rPr>
        <w:t xml:space="preserve">our view </w:t>
      </w:r>
      <w:r w:rsidR="001511AC">
        <w:rPr>
          <w:lang w:eastAsia="ja-JP"/>
        </w:rPr>
        <w:t>regarding the parameters and open issues.</w:t>
      </w:r>
    </w:p>
    <w:p w14:paraId="03D1CB13" w14:textId="28C4ED03" w:rsidR="004C4FE0" w:rsidRPr="00FF13A7" w:rsidRDefault="004C4FE0" w:rsidP="00FF13A7">
      <w:pPr>
        <w:pStyle w:val="ListParagraph"/>
        <w:numPr>
          <w:ilvl w:val="0"/>
          <w:numId w:val="45"/>
        </w:numPr>
        <w:rPr>
          <w:rFonts w:cs="Arial"/>
          <w:b/>
          <w:szCs w:val="18"/>
          <w:lang w:eastAsia="ja-JP"/>
        </w:rPr>
      </w:pPr>
      <w:r w:rsidRPr="00FF13A7">
        <w:rPr>
          <w:rFonts w:ascii="Arial" w:hAnsi="Arial" w:cs="Arial"/>
          <w:b/>
          <w:sz w:val="20"/>
          <w:szCs w:val="18"/>
          <w:lang w:val="en-US" w:eastAsia="ja-JP"/>
        </w:rPr>
        <w:t>Values of X</w:t>
      </w:r>
    </w:p>
    <w:p w14:paraId="645557AC" w14:textId="7BBA61C2" w:rsidR="003A75B2" w:rsidRDefault="00527E18" w:rsidP="002F243C">
      <w:pPr>
        <w:rPr>
          <w:rFonts w:cs="Arial"/>
          <w:bCs/>
          <w:szCs w:val="20"/>
          <w:lang w:eastAsia="ja-JP"/>
        </w:rPr>
      </w:pPr>
      <w:r>
        <w:rPr>
          <w:rFonts w:cs="Arial"/>
          <w:bCs/>
          <w:szCs w:val="20"/>
          <w:lang w:eastAsia="ja-JP"/>
        </w:rPr>
        <w:t>In the first approach</w:t>
      </w:r>
      <w:r w:rsidR="00517529">
        <w:rPr>
          <w:rFonts w:cs="Arial"/>
          <w:bCs/>
          <w:szCs w:val="20"/>
          <w:lang w:eastAsia="ja-JP"/>
        </w:rPr>
        <w:t xml:space="preserve"> which is based on legacy CG approach</w:t>
      </w:r>
      <w:r>
        <w:rPr>
          <w:rFonts w:cs="Arial"/>
          <w:bCs/>
          <w:szCs w:val="20"/>
          <w:lang w:eastAsia="ja-JP"/>
        </w:rPr>
        <w:t xml:space="preserve">, </w:t>
      </w:r>
      <w:r w:rsidR="00517529">
        <w:rPr>
          <w:rFonts w:cs="Arial"/>
          <w:bCs/>
          <w:szCs w:val="20"/>
          <w:lang w:eastAsia="ja-JP"/>
        </w:rPr>
        <w:t>it uses</w:t>
      </w:r>
      <w:r w:rsidR="00CE3B10" w:rsidRPr="005D51C8">
        <w:rPr>
          <w:rFonts w:cs="Arial"/>
          <w:bCs/>
          <w:szCs w:val="20"/>
          <w:lang w:eastAsia="ja-JP"/>
        </w:rPr>
        <w:t xml:space="preserve"> first PUSCH in the period (i.e., </w:t>
      </w:r>
      <w:r w:rsidR="00503A24">
        <w:rPr>
          <w:rFonts w:cs="Arial"/>
          <w:bCs/>
          <w:szCs w:val="20"/>
          <w:lang w:eastAsia="ja-JP"/>
        </w:rPr>
        <w:t>X=1</w:t>
      </w:r>
      <w:r w:rsidR="00CE3B10" w:rsidRPr="005D51C8">
        <w:rPr>
          <w:rFonts w:cs="Arial"/>
          <w:bCs/>
          <w:szCs w:val="20"/>
          <w:lang w:eastAsia="ja-JP"/>
        </w:rPr>
        <w:t>). This approach is workable but has a disadvantage that cause</w:t>
      </w:r>
      <w:r w:rsidR="002A0857">
        <w:rPr>
          <w:rFonts w:cs="Arial"/>
          <w:bCs/>
          <w:szCs w:val="20"/>
          <w:lang w:eastAsia="ja-JP"/>
        </w:rPr>
        <w:t>s</w:t>
      </w:r>
      <w:r w:rsidR="00CE3B10" w:rsidRPr="005D51C8">
        <w:rPr>
          <w:rFonts w:cs="Arial"/>
          <w:bCs/>
          <w:szCs w:val="20"/>
          <w:lang w:eastAsia="ja-JP"/>
        </w:rPr>
        <w:t xml:space="preserve"> the HARQ process IDs of the first PUSCHs in the periods follow each other. This issue can be improved if the gap between the HARQ process IDs of the PUSCHs in periods are increased. This is achieved by </w:t>
      </w:r>
      <w:r w:rsidR="002070F1">
        <w:rPr>
          <w:rFonts w:cs="Arial"/>
          <w:bCs/>
          <w:szCs w:val="20"/>
          <w:lang w:eastAsia="ja-JP"/>
        </w:rPr>
        <w:t>other option</w:t>
      </w:r>
      <w:r w:rsidR="00421E09">
        <w:rPr>
          <w:rFonts w:cs="Arial"/>
          <w:bCs/>
          <w:szCs w:val="20"/>
          <w:lang w:eastAsia="ja-JP"/>
        </w:rPr>
        <w:t xml:space="preserve"> where the gap is </w:t>
      </w:r>
      <w:r w:rsidR="00AE212C">
        <w:rPr>
          <w:rFonts w:cs="Arial"/>
          <w:bCs/>
          <w:szCs w:val="20"/>
          <w:lang w:eastAsia="ja-JP"/>
        </w:rPr>
        <w:t>increased by</w:t>
      </w:r>
      <w:r w:rsidR="00CE3B10" w:rsidRPr="005D51C8">
        <w:rPr>
          <w:rFonts w:cs="Arial"/>
          <w:bCs/>
          <w:szCs w:val="20"/>
          <w:lang w:eastAsia="ja-JP"/>
        </w:rPr>
        <w:t xml:space="preserve"> normaliz</w:t>
      </w:r>
      <w:r w:rsidR="008A7829">
        <w:rPr>
          <w:rFonts w:cs="Arial"/>
          <w:bCs/>
          <w:szCs w:val="20"/>
          <w:lang w:eastAsia="ja-JP"/>
        </w:rPr>
        <w:t>ing</w:t>
      </w:r>
      <w:r w:rsidR="00CE3B10" w:rsidRPr="005D51C8">
        <w:rPr>
          <w:rFonts w:cs="Arial"/>
          <w:bCs/>
          <w:szCs w:val="20"/>
          <w:lang w:eastAsia="ja-JP"/>
        </w:rPr>
        <w:t xml:space="preserve"> the period duration with the number of configured PUSCHs</w:t>
      </w:r>
      <w:r w:rsidR="00421E09">
        <w:rPr>
          <w:rFonts w:cs="Arial"/>
          <w:bCs/>
          <w:szCs w:val="20"/>
          <w:lang w:eastAsia="ja-JP"/>
        </w:rPr>
        <w:t xml:space="preserve"> (i.e., X = #PUSCHs)</w:t>
      </w:r>
      <w:r w:rsidR="00CE3B10" w:rsidRPr="005D51C8">
        <w:rPr>
          <w:rFonts w:cs="Arial"/>
          <w:bCs/>
          <w:szCs w:val="20"/>
          <w:lang w:eastAsia="ja-JP"/>
        </w:rPr>
        <w:t xml:space="preserve"> in </w:t>
      </w:r>
      <w:r w:rsidR="008A7829">
        <w:rPr>
          <w:rFonts w:cs="Arial"/>
          <w:bCs/>
          <w:szCs w:val="20"/>
          <w:lang w:eastAsia="ja-JP"/>
        </w:rPr>
        <w:t>the</w:t>
      </w:r>
      <w:r w:rsidR="00CE3B10" w:rsidRPr="005D51C8">
        <w:rPr>
          <w:rFonts w:cs="Arial"/>
          <w:bCs/>
          <w:szCs w:val="20"/>
          <w:lang w:eastAsia="ja-JP"/>
        </w:rPr>
        <w:t xml:space="preserve"> period in the HARQ ID calculation procedure, when the legacy CG procedure is used for the first PUSCH in a period.</w:t>
      </w:r>
    </w:p>
    <w:p w14:paraId="57F64070" w14:textId="23452044" w:rsidR="004C4FE0" w:rsidRPr="00FF13A7" w:rsidRDefault="00AE212C" w:rsidP="00516A3E">
      <w:pPr>
        <w:pStyle w:val="ListParagraph"/>
        <w:numPr>
          <w:ilvl w:val="0"/>
          <w:numId w:val="45"/>
        </w:numPr>
        <w:rPr>
          <w:rFonts w:ascii="Arial" w:hAnsi="Arial" w:cs="Arial"/>
          <w:b/>
          <w:sz w:val="20"/>
          <w:szCs w:val="18"/>
          <w:lang w:eastAsia="ja-JP"/>
        </w:rPr>
      </w:pPr>
      <w:r w:rsidRPr="00FF13A7">
        <w:rPr>
          <w:rFonts w:ascii="Arial" w:hAnsi="Arial" w:cs="Arial"/>
          <w:b/>
          <w:sz w:val="20"/>
          <w:szCs w:val="18"/>
          <w:lang w:val="en-US" w:eastAsia="ja-JP"/>
        </w:rPr>
        <w:t>X inside or outside floor</w:t>
      </w:r>
    </w:p>
    <w:p w14:paraId="1F268932" w14:textId="1764A2CF" w:rsidR="00AE212C" w:rsidRDefault="004D5D85" w:rsidP="00AE212C">
      <w:pPr>
        <w:rPr>
          <w:rFonts w:cs="Arial"/>
          <w:bCs/>
          <w:szCs w:val="20"/>
          <w:lang w:eastAsia="ja-JP"/>
        </w:rPr>
      </w:pPr>
      <w:r>
        <w:rPr>
          <w:rFonts w:cs="Arial"/>
          <w:bCs/>
          <w:szCs w:val="20"/>
          <w:lang w:eastAsia="ja-JP"/>
        </w:rPr>
        <w:t>As it was discussed in the last meeting, for any numerical issues, X is considered as multiplication</w:t>
      </w:r>
      <w:r w:rsidR="00430BE6">
        <w:rPr>
          <w:rFonts w:cs="Arial"/>
          <w:bCs/>
          <w:szCs w:val="20"/>
          <w:lang w:eastAsia="ja-JP"/>
        </w:rPr>
        <w:t xml:space="preserve"> </w:t>
      </w:r>
      <w:r w:rsidR="00824934">
        <w:rPr>
          <w:rFonts w:cs="Arial"/>
          <w:bCs/>
          <w:szCs w:val="20"/>
          <w:lang w:eastAsia="ja-JP"/>
        </w:rPr>
        <w:t xml:space="preserve">with </w:t>
      </w:r>
      <w:r w:rsidR="009F776A">
        <w:rPr>
          <w:rFonts w:cs="Arial"/>
          <w:bCs/>
          <w:szCs w:val="20"/>
          <w:lang w:eastAsia="ja-JP"/>
        </w:rPr>
        <w:t>the input of the floor fu</w:t>
      </w:r>
      <w:r w:rsidR="00A5113E">
        <w:rPr>
          <w:rFonts w:cs="Arial"/>
          <w:bCs/>
          <w:szCs w:val="20"/>
          <w:lang w:eastAsia="ja-JP"/>
        </w:rPr>
        <w:t xml:space="preserve">nction </w:t>
      </w:r>
      <w:r w:rsidR="00D54B71">
        <w:rPr>
          <w:rFonts w:cs="Arial"/>
          <w:bCs/>
          <w:szCs w:val="20"/>
          <w:lang w:eastAsia="ja-JP"/>
        </w:rPr>
        <w:t>as compared to</w:t>
      </w:r>
      <w:r w:rsidR="00A5113E">
        <w:rPr>
          <w:rFonts w:cs="Arial"/>
          <w:bCs/>
          <w:szCs w:val="20"/>
          <w:lang w:eastAsia="ja-JP"/>
        </w:rPr>
        <w:t xml:space="preserve"> divi</w:t>
      </w:r>
      <w:r w:rsidR="00D54B71">
        <w:rPr>
          <w:rFonts w:cs="Arial"/>
          <w:bCs/>
          <w:szCs w:val="20"/>
          <w:lang w:eastAsia="ja-JP"/>
        </w:rPr>
        <w:t>di</w:t>
      </w:r>
      <w:r w:rsidR="00A5113E">
        <w:rPr>
          <w:rFonts w:cs="Arial"/>
          <w:bCs/>
          <w:szCs w:val="20"/>
          <w:lang w:eastAsia="ja-JP"/>
        </w:rPr>
        <w:t>ng th</w:t>
      </w:r>
      <w:r w:rsidR="0077180E">
        <w:rPr>
          <w:rFonts w:cs="Arial"/>
          <w:bCs/>
          <w:szCs w:val="20"/>
          <w:lang w:eastAsia="ja-JP"/>
        </w:rPr>
        <w:t>e period</w:t>
      </w:r>
      <w:r w:rsidR="00FA51DD">
        <w:rPr>
          <w:rFonts w:cs="Arial"/>
          <w:bCs/>
          <w:szCs w:val="20"/>
          <w:lang w:eastAsia="ja-JP"/>
        </w:rPr>
        <w:t xml:space="preserve">icity </w:t>
      </w:r>
      <w:r w:rsidR="00B923D0">
        <w:rPr>
          <w:rFonts w:cs="Arial"/>
          <w:bCs/>
          <w:szCs w:val="20"/>
          <w:lang w:eastAsia="ja-JP"/>
        </w:rPr>
        <w:t xml:space="preserve">in the </w:t>
      </w:r>
      <w:r w:rsidR="00D54B71">
        <w:rPr>
          <w:rFonts w:cs="Arial"/>
          <w:bCs/>
          <w:szCs w:val="20"/>
          <w:lang w:eastAsia="ja-JP"/>
        </w:rPr>
        <w:t>denominator</w:t>
      </w:r>
      <w:r w:rsidR="00B923D0">
        <w:rPr>
          <w:rFonts w:cs="Arial"/>
          <w:bCs/>
          <w:szCs w:val="20"/>
          <w:lang w:eastAsia="ja-JP"/>
        </w:rPr>
        <w:t xml:space="preserve"> of the </w:t>
      </w:r>
      <w:r w:rsidR="00004863">
        <w:rPr>
          <w:rFonts w:cs="Arial"/>
          <w:bCs/>
          <w:szCs w:val="20"/>
          <w:lang w:eastAsia="ja-JP"/>
        </w:rPr>
        <w:t>input of the floor funct</w:t>
      </w:r>
      <w:r w:rsidR="00D54B71">
        <w:rPr>
          <w:rFonts w:cs="Arial"/>
          <w:bCs/>
          <w:szCs w:val="20"/>
          <w:lang w:eastAsia="ja-JP"/>
        </w:rPr>
        <w:t>i</w:t>
      </w:r>
      <w:r w:rsidR="00004863">
        <w:rPr>
          <w:rFonts w:cs="Arial"/>
          <w:bCs/>
          <w:szCs w:val="20"/>
          <w:lang w:eastAsia="ja-JP"/>
        </w:rPr>
        <w:t>on</w:t>
      </w:r>
      <w:r>
        <w:rPr>
          <w:rFonts w:cs="Arial"/>
          <w:bCs/>
          <w:szCs w:val="20"/>
          <w:lang w:eastAsia="ja-JP"/>
        </w:rPr>
        <w:t>. However</w:t>
      </w:r>
      <w:r w:rsidR="00D54B71">
        <w:rPr>
          <w:rFonts w:cs="Arial"/>
          <w:bCs/>
          <w:szCs w:val="20"/>
          <w:lang w:eastAsia="ja-JP"/>
        </w:rPr>
        <w:t>,</w:t>
      </w:r>
      <w:r>
        <w:rPr>
          <w:rFonts w:cs="Arial"/>
          <w:bCs/>
          <w:szCs w:val="20"/>
          <w:lang w:eastAsia="ja-JP"/>
        </w:rPr>
        <w:t xml:space="preserve"> it is not clear </w:t>
      </w:r>
      <w:r w:rsidR="00D54B71">
        <w:rPr>
          <w:rFonts w:cs="Arial"/>
          <w:bCs/>
          <w:szCs w:val="20"/>
          <w:lang w:eastAsia="ja-JP"/>
        </w:rPr>
        <w:t>why</w:t>
      </w:r>
      <w:r w:rsidR="006B4296">
        <w:rPr>
          <w:rFonts w:cs="Arial"/>
          <w:bCs/>
          <w:szCs w:val="20"/>
          <w:lang w:eastAsia="ja-JP"/>
        </w:rPr>
        <w:t xml:space="preserve"> the alternative of using </w:t>
      </w:r>
      <w:r w:rsidR="00D54B71">
        <w:rPr>
          <w:rFonts w:cs="Arial"/>
          <w:bCs/>
          <w:szCs w:val="20"/>
          <w:lang w:eastAsia="ja-JP"/>
        </w:rPr>
        <w:t>X</w:t>
      </w:r>
      <w:r w:rsidR="006B4296">
        <w:rPr>
          <w:rFonts w:cs="Arial"/>
          <w:bCs/>
          <w:szCs w:val="20"/>
          <w:lang w:eastAsia="ja-JP"/>
        </w:rPr>
        <w:t xml:space="preserve"> outside </w:t>
      </w:r>
      <w:r w:rsidR="00D54B71">
        <w:rPr>
          <w:rFonts w:cs="Arial"/>
          <w:bCs/>
          <w:szCs w:val="20"/>
          <w:lang w:eastAsia="ja-JP"/>
        </w:rPr>
        <w:t xml:space="preserve">the </w:t>
      </w:r>
      <w:r w:rsidR="006B4296">
        <w:rPr>
          <w:rFonts w:cs="Arial"/>
          <w:bCs/>
          <w:szCs w:val="20"/>
          <w:lang w:eastAsia="ja-JP"/>
        </w:rPr>
        <w:t>floor function</w:t>
      </w:r>
      <w:r w:rsidR="00D90D24">
        <w:rPr>
          <w:rFonts w:cs="Arial"/>
          <w:bCs/>
          <w:szCs w:val="20"/>
          <w:lang w:eastAsia="ja-JP"/>
        </w:rPr>
        <w:t xml:space="preserve"> should be used</w:t>
      </w:r>
      <w:r w:rsidR="006B4296">
        <w:rPr>
          <w:rFonts w:cs="Arial"/>
          <w:bCs/>
          <w:szCs w:val="20"/>
          <w:lang w:eastAsia="ja-JP"/>
        </w:rPr>
        <w:t xml:space="preserve">. </w:t>
      </w:r>
      <w:r w:rsidR="00821A76">
        <w:rPr>
          <w:rFonts w:cs="Arial"/>
          <w:bCs/>
          <w:szCs w:val="20"/>
          <w:lang w:eastAsia="ja-JP"/>
        </w:rPr>
        <w:t>Therefore, we support to confirm the Working assumption with X inside the floor function.</w:t>
      </w:r>
    </w:p>
    <w:p w14:paraId="34080BB0" w14:textId="77777777" w:rsidR="00935C6F" w:rsidRDefault="00935C6F" w:rsidP="00AE212C">
      <w:pPr>
        <w:rPr>
          <w:rFonts w:cs="Arial"/>
          <w:bCs/>
          <w:szCs w:val="20"/>
          <w:lang w:eastAsia="ja-JP"/>
        </w:rPr>
      </w:pPr>
    </w:p>
    <w:p w14:paraId="7A649DD9" w14:textId="4169066C" w:rsidR="00935C6F" w:rsidRPr="00FF13A7" w:rsidRDefault="00935C6F" w:rsidP="00516A3E">
      <w:pPr>
        <w:pStyle w:val="ListParagraph"/>
        <w:numPr>
          <w:ilvl w:val="0"/>
          <w:numId w:val="45"/>
        </w:numPr>
        <w:rPr>
          <w:rFonts w:ascii="Arial" w:hAnsi="Arial" w:cs="Arial"/>
          <w:b/>
          <w:sz w:val="20"/>
          <w:szCs w:val="18"/>
          <w:lang w:eastAsia="ja-JP"/>
        </w:rPr>
      </w:pPr>
      <w:r w:rsidRPr="00FF13A7">
        <w:rPr>
          <w:rFonts w:ascii="Arial" w:hAnsi="Arial" w:cs="Arial"/>
          <w:b/>
          <w:sz w:val="20"/>
          <w:szCs w:val="18"/>
          <w:lang w:val="en-US" w:eastAsia="ja-JP"/>
        </w:rPr>
        <w:lastRenderedPageBreak/>
        <w:t>Y=1 or Y&gt;1</w:t>
      </w:r>
    </w:p>
    <w:p w14:paraId="25FFFE03" w14:textId="3ECC85AB" w:rsidR="00935C6F" w:rsidRDefault="00935C6F" w:rsidP="00516A3E">
      <w:pPr>
        <w:rPr>
          <w:rFonts w:cs="Arial"/>
          <w:bCs/>
          <w:szCs w:val="18"/>
          <w:lang w:eastAsia="ja-JP"/>
        </w:rPr>
      </w:pPr>
      <w:r>
        <w:rPr>
          <w:rFonts w:cs="Arial"/>
          <w:bCs/>
          <w:szCs w:val="18"/>
          <w:lang w:eastAsia="ja-JP"/>
        </w:rPr>
        <w:t xml:space="preserve">From our point of view, Y=1 is sufficient. </w:t>
      </w:r>
      <w:proofErr w:type="gramStart"/>
      <w:r>
        <w:rPr>
          <w:rFonts w:cs="Arial"/>
          <w:bCs/>
          <w:szCs w:val="18"/>
          <w:lang w:eastAsia="ja-JP"/>
        </w:rPr>
        <w:t>In order to</w:t>
      </w:r>
      <w:proofErr w:type="gramEnd"/>
      <w:r>
        <w:rPr>
          <w:rFonts w:cs="Arial"/>
          <w:bCs/>
          <w:szCs w:val="18"/>
          <w:lang w:eastAsia="ja-JP"/>
        </w:rPr>
        <w:t xml:space="preserve"> provide more gap</w:t>
      </w:r>
      <w:r w:rsidR="00895D68">
        <w:rPr>
          <w:rFonts w:cs="Arial"/>
          <w:bCs/>
          <w:szCs w:val="18"/>
          <w:lang w:eastAsia="ja-JP"/>
        </w:rPr>
        <w:t>,</w:t>
      </w:r>
      <w:r>
        <w:rPr>
          <w:rFonts w:cs="Arial"/>
          <w:bCs/>
          <w:szCs w:val="18"/>
          <w:lang w:eastAsia="ja-JP"/>
        </w:rPr>
        <w:t xml:space="preserve"> </w:t>
      </w:r>
      <w:r w:rsidR="00F8678B">
        <w:rPr>
          <w:rFonts w:cs="Arial"/>
          <w:bCs/>
          <w:szCs w:val="18"/>
          <w:lang w:eastAsia="ja-JP"/>
        </w:rPr>
        <w:t xml:space="preserve">it is sufficient with X=#number of PUSCHs. It is not clear </w:t>
      </w:r>
      <w:r w:rsidR="00A8651F">
        <w:rPr>
          <w:rFonts w:cs="Arial"/>
          <w:bCs/>
          <w:szCs w:val="18"/>
          <w:lang w:eastAsia="ja-JP"/>
        </w:rPr>
        <w:t>the</w:t>
      </w:r>
      <w:r w:rsidR="00F417DF">
        <w:rPr>
          <w:rFonts w:cs="Arial"/>
          <w:bCs/>
          <w:szCs w:val="18"/>
          <w:lang w:eastAsia="ja-JP"/>
        </w:rPr>
        <w:t xml:space="preserve"> benefit or necessity of</w:t>
      </w:r>
      <w:r w:rsidR="00A8651F">
        <w:rPr>
          <w:rFonts w:cs="Arial"/>
          <w:bCs/>
          <w:szCs w:val="18"/>
          <w:lang w:eastAsia="ja-JP"/>
        </w:rPr>
        <w:t xml:space="preserve"> </w:t>
      </w:r>
      <w:r w:rsidR="00F417DF">
        <w:rPr>
          <w:rFonts w:cs="Arial"/>
          <w:bCs/>
          <w:szCs w:val="18"/>
          <w:lang w:eastAsia="ja-JP"/>
        </w:rPr>
        <w:t>the</w:t>
      </w:r>
      <w:r w:rsidR="006378B3">
        <w:rPr>
          <w:rFonts w:cs="Arial"/>
          <w:bCs/>
          <w:szCs w:val="18"/>
          <w:lang w:eastAsia="ja-JP"/>
        </w:rPr>
        <w:t xml:space="preserve"> gap in HP I</w:t>
      </w:r>
      <w:r w:rsidR="00FA467B">
        <w:rPr>
          <w:rFonts w:cs="Arial"/>
          <w:bCs/>
          <w:szCs w:val="18"/>
          <w:lang w:eastAsia="ja-JP"/>
        </w:rPr>
        <w:t>D</w:t>
      </w:r>
      <w:r w:rsidR="006378B3">
        <w:rPr>
          <w:rFonts w:cs="Arial"/>
          <w:bCs/>
          <w:szCs w:val="18"/>
          <w:lang w:eastAsia="ja-JP"/>
        </w:rPr>
        <w:t xml:space="preserve"> between consecutive PUSCHs. </w:t>
      </w:r>
      <w:r w:rsidR="00F417DF">
        <w:rPr>
          <w:rFonts w:cs="Arial"/>
          <w:bCs/>
          <w:szCs w:val="18"/>
          <w:lang w:eastAsia="ja-JP"/>
        </w:rPr>
        <w:t xml:space="preserve">If </w:t>
      </w:r>
      <w:r w:rsidR="00FA467B">
        <w:rPr>
          <w:rFonts w:cs="Arial"/>
          <w:bCs/>
          <w:szCs w:val="18"/>
          <w:lang w:eastAsia="ja-JP"/>
        </w:rPr>
        <w:t xml:space="preserve">such a </w:t>
      </w:r>
      <w:r w:rsidR="00CC0C99">
        <w:rPr>
          <w:rFonts w:cs="Arial"/>
          <w:bCs/>
          <w:szCs w:val="18"/>
          <w:lang w:eastAsia="ja-JP"/>
        </w:rPr>
        <w:t xml:space="preserve">feature was necessary, it should have been introduced for multi-PUSCHs scheduled by single DCI. </w:t>
      </w:r>
    </w:p>
    <w:p w14:paraId="2AB04C45" w14:textId="1E9538AB" w:rsidR="00B258BB" w:rsidRPr="00FF13A7" w:rsidRDefault="00B258BB" w:rsidP="00516A3E">
      <w:pPr>
        <w:pStyle w:val="ListParagraph"/>
        <w:numPr>
          <w:ilvl w:val="0"/>
          <w:numId w:val="46"/>
        </w:numPr>
        <w:rPr>
          <w:rFonts w:ascii="Arial" w:hAnsi="Arial" w:cs="Arial"/>
          <w:b/>
          <w:sz w:val="20"/>
          <w:szCs w:val="16"/>
          <w:lang w:eastAsia="ja-JP"/>
        </w:rPr>
      </w:pPr>
      <w:r w:rsidRPr="00FF13A7">
        <w:rPr>
          <w:rFonts w:ascii="Arial" w:hAnsi="Arial" w:cs="Arial"/>
          <w:b/>
          <w:sz w:val="20"/>
          <w:szCs w:val="16"/>
          <w:lang w:val="en-US" w:eastAsia="ja-JP"/>
        </w:rPr>
        <w:t>Offset 1 or Offset 2</w:t>
      </w:r>
    </w:p>
    <w:p w14:paraId="010C1ADC" w14:textId="2F1AD69C" w:rsidR="00B258BB" w:rsidRPr="00821A76" w:rsidRDefault="00BE799E" w:rsidP="00FF13A7">
      <w:pPr>
        <w:rPr>
          <w:rFonts w:cs="Arial"/>
          <w:bCs/>
          <w:szCs w:val="18"/>
          <w:lang w:eastAsia="ja-JP"/>
        </w:rPr>
      </w:pPr>
      <w:r>
        <w:rPr>
          <w:rFonts w:cs="Arial"/>
          <w:bCs/>
          <w:szCs w:val="18"/>
          <w:lang w:eastAsia="ja-JP"/>
        </w:rPr>
        <w:t xml:space="preserve">One of the motivations for multi-PUSCH CG by one CG </w:t>
      </w:r>
      <w:r w:rsidR="0077086E">
        <w:rPr>
          <w:rFonts w:cs="Arial"/>
          <w:bCs/>
          <w:szCs w:val="18"/>
          <w:lang w:eastAsia="ja-JP"/>
        </w:rPr>
        <w:t>configuration</w:t>
      </w:r>
      <w:r>
        <w:rPr>
          <w:rFonts w:cs="Arial"/>
          <w:bCs/>
          <w:szCs w:val="18"/>
          <w:lang w:eastAsia="ja-JP"/>
        </w:rPr>
        <w:t xml:space="preserve"> </w:t>
      </w:r>
      <w:r w:rsidR="000135CD">
        <w:rPr>
          <w:rFonts w:cs="Arial"/>
          <w:bCs/>
          <w:szCs w:val="18"/>
          <w:lang w:eastAsia="ja-JP"/>
        </w:rPr>
        <w:t xml:space="preserve">was to introduce </w:t>
      </w:r>
      <w:r>
        <w:rPr>
          <w:rFonts w:cs="Arial"/>
          <w:bCs/>
          <w:szCs w:val="18"/>
          <w:lang w:eastAsia="ja-JP"/>
        </w:rPr>
        <w:t>more transmission opportunit</w:t>
      </w:r>
      <w:r w:rsidR="000135CD">
        <w:rPr>
          <w:rFonts w:cs="Arial"/>
          <w:bCs/>
          <w:szCs w:val="18"/>
          <w:lang w:eastAsia="ja-JP"/>
        </w:rPr>
        <w:t>ies</w:t>
      </w:r>
      <w:r>
        <w:rPr>
          <w:rFonts w:cs="Arial"/>
          <w:bCs/>
          <w:szCs w:val="18"/>
          <w:lang w:eastAsia="ja-JP"/>
        </w:rPr>
        <w:t xml:space="preserve"> to handle jitter. It is not clear why one</w:t>
      </w:r>
      <w:r w:rsidR="0077086E">
        <w:rPr>
          <w:rFonts w:cs="Arial"/>
          <w:bCs/>
          <w:szCs w:val="18"/>
          <w:lang w:eastAsia="ja-JP"/>
        </w:rPr>
        <w:t xml:space="preserve"> has</w:t>
      </w:r>
      <w:r>
        <w:rPr>
          <w:rFonts w:cs="Arial"/>
          <w:bCs/>
          <w:szCs w:val="18"/>
          <w:lang w:eastAsia="ja-JP"/>
        </w:rPr>
        <w:t xml:space="preserve"> to introduce another mechanism to </w:t>
      </w:r>
      <w:r w:rsidR="0077086E">
        <w:rPr>
          <w:rFonts w:cs="Arial"/>
          <w:bCs/>
          <w:szCs w:val="18"/>
          <w:lang w:eastAsia="ja-JP"/>
        </w:rPr>
        <w:t xml:space="preserve">handle jitter </w:t>
      </w:r>
      <w:r w:rsidR="000135CD">
        <w:rPr>
          <w:rFonts w:cs="Arial"/>
          <w:bCs/>
          <w:szCs w:val="18"/>
          <w:lang w:eastAsia="ja-JP"/>
        </w:rPr>
        <w:t>and complicate</w:t>
      </w:r>
      <w:r w:rsidR="008A630A">
        <w:rPr>
          <w:rFonts w:cs="Arial"/>
          <w:bCs/>
          <w:szCs w:val="18"/>
          <w:lang w:eastAsia="ja-JP"/>
        </w:rPr>
        <w:t xml:space="preserve"> further</w:t>
      </w:r>
      <w:r w:rsidR="0077086E">
        <w:rPr>
          <w:rFonts w:cs="Arial"/>
          <w:bCs/>
          <w:szCs w:val="18"/>
          <w:lang w:eastAsia="ja-JP"/>
        </w:rPr>
        <w:t xml:space="preserve"> the design of multi-PUSCH</w:t>
      </w:r>
      <w:r w:rsidR="003B6534">
        <w:rPr>
          <w:rFonts w:cs="Arial"/>
          <w:bCs/>
          <w:szCs w:val="18"/>
          <w:lang w:eastAsia="ja-JP"/>
        </w:rPr>
        <w:t xml:space="preserve"> unnecessar</w:t>
      </w:r>
      <w:r w:rsidR="008A630A">
        <w:rPr>
          <w:rFonts w:cs="Arial"/>
          <w:bCs/>
          <w:szCs w:val="18"/>
          <w:lang w:eastAsia="ja-JP"/>
        </w:rPr>
        <w:t>ily</w:t>
      </w:r>
      <w:r w:rsidR="003B6534">
        <w:rPr>
          <w:rFonts w:cs="Arial"/>
          <w:bCs/>
          <w:szCs w:val="18"/>
          <w:lang w:eastAsia="ja-JP"/>
        </w:rPr>
        <w:t>.</w:t>
      </w:r>
      <w:r>
        <w:rPr>
          <w:rFonts w:cs="Arial"/>
          <w:bCs/>
          <w:szCs w:val="18"/>
          <w:lang w:eastAsia="ja-JP"/>
        </w:rPr>
        <w:t xml:space="preserve"> </w:t>
      </w:r>
      <w:r w:rsidR="003B6534">
        <w:rPr>
          <w:rFonts w:cs="Arial"/>
          <w:bCs/>
          <w:szCs w:val="18"/>
          <w:lang w:eastAsia="ja-JP"/>
        </w:rPr>
        <w:t xml:space="preserve">Moreover, </w:t>
      </w:r>
      <w:r w:rsidR="006D7AD5">
        <w:rPr>
          <w:rFonts w:cs="Arial"/>
          <w:bCs/>
          <w:szCs w:val="18"/>
          <w:lang w:eastAsia="ja-JP"/>
        </w:rPr>
        <w:t xml:space="preserve">if the </w:t>
      </w:r>
      <w:r w:rsidR="00F67391">
        <w:rPr>
          <w:rFonts w:cs="Arial"/>
          <w:bCs/>
          <w:szCs w:val="18"/>
          <w:lang w:eastAsia="ja-JP"/>
        </w:rPr>
        <w:t xml:space="preserve">proposed solutions are RRC based, the adjustment </w:t>
      </w:r>
      <w:r w:rsidR="00353B9E">
        <w:rPr>
          <w:rFonts w:cs="Arial"/>
          <w:bCs/>
          <w:szCs w:val="18"/>
          <w:lang w:eastAsia="ja-JP"/>
        </w:rPr>
        <w:t>can be</w:t>
      </w:r>
      <w:r w:rsidR="00F67391">
        <w:rPr>
          <w:rFonts w:cs="Arial"/>
          <w:bCs/>
          <w:szCs w:val="18"/>
          <w:lang w:eastAsia="ja-JP"/>
        </w:rPr>
        <w:t xml:space="preserve"> considered in multi-PUSCH CG configurations by configuring the corresponding SLIVs</w:t>
      </w:r>
      <w:r w:rsidR="00371F89">
        <w:rPr>
          <w:rFonts w:cs="Arial"/>
          <w:bCs/>
          <w:szCs w:val="18"/>
          <w:lang w:eastAsia="ja-JP"/>
        </w:rPr>
        <w:t>,</w:t>
      </w:r>
      <w:r w:rsidR="00F67391">
        <w:rPr>
          <w:rFonts w:cs="Arial"/>
          <w:bCs/>
          <w:szCs w:val="18"/>
          <w:lang w:eastAsia="ja-JP"/>
        </w:rPr>
        <w:t xml:space="preserve"> properly. If the proposed solutions are </w:t>
      </w:r>
      <w:r w:rsidR="00EB4663">
        <w:rPr>
          <w:rFonts w:cs="Arial"/>
          <w:bCs/>
          <w:szCs w:val="18"/>
          <w:lang w:eastAsia="ja-JP"/>
        </w:rPr>
        <w:t>dynamic</w:t>
      </w:r>
      <w:r w:rsidR="008C4926">
        <w:rPr>
          <w:rFonts w:cs="Arial"/>
          <w:bCs/>
          <w:szCs w:val="18"/>
          <w:lang w:eastAsia="ja-JP"/>
        </w:rPr>
        <w:t xml:space="preserve"> (although the related procedures are </w:t>
      </w:r>
      <w:r w:rsidR="004F6CAA">
        <w:rPr>
          <w:rFonts w:cs="Arial"/>
          <w:bCs/>
          <w:szCs w:val="18"/>
          <w:lang w:eastAsia="ja-JP"/>
        </w:rPr>
        <w:t>not clear at this stage)</w:t>
      </w:r>
      <w:r w:rsidR="00EB4663">
        <w:rPr>
          <w:rFonts w:cs="Arial"/>
          <w:bCs/>
          <w:szCs w:val="18"/>
          <w:lang w:eastAsia="ja-JP"/>
        </w:rPr>
        <w:t xml:space="preserve">, </w:t>
      </w:r>
      <w:r w:rsidR="00437B45">
        <w:rPr>
          <w:rFonts w:cs="Arial"/>
          <w:bCs/>
          <w:szCs w:val="18"/>
          <w:lang w:eastAsia="ja-JP"/>
        </w:rPr>
        <w:t xml:space="preserve">the design </w:t>
      </w:r>
      <w:r w:rsidR="006D7AC4">
        <w:rPr>
          <w:rFonts w:cs="Arial"/>
          <w:bCs/>
          <w:szCs w:val="18"/>
          <w:lang w:eastAsia="ja-JP"/>
        </w:rPr>
        <w:t xml:space="preserve">becomes </w:t>
      </w:r>
      <w:r w:rsidR="00FE0A8C">
        <w:rPr>
          <w:rFonts w:cs="Arial"/>
          <w:bCs/>
          <w:szCs w:val="18"/>
          <w:lang w:eastAsia="ja-JP"/>
        </w:rPr>
        <w:t>too</w:t>
      </w:r>
      <w:r w:rsidR="006D7AC4">
        <w:rPr>
          <w:rFonts w:cs="Arial"/>
          <w:bCs/>
          <w:szCs w:val="18"/>
          <w:lang w:eastAsia="ja-JP"/>
        </w:rPr>
        <w:t xml:space="preserve"> complicated</w:t>
      </w:r>
      <w:r w:rsidR="007702FB">
        <w:rPr>
          <w:rFonts w:cs="Arial"/>
          <w:bCs/>
          <w:szCs w:val="18"/>
          <w:lang w:eastAsia="ja-JP"/>
        </w:rPr>
        <w:t xml:space="preserve">. </w:t>
      </w:r>
      <w:r w:rsidR="001E53CB">
        <w:rPr>
          <w:rFonts w:cs="Arial"/>
          <w:bCs/>
          <w:szCs w:val="18"/>
          <w:lang w:eastAsia="ja-JP"/>
        </w:rPr>
        <w:t>Therefore, in our view introducing additional adjustment</w:t>
      </w:r>
      <w:r w:rsidR="0042469C">
        <w:rPr>
          <w:rFonts w:cs="Arial"/>
          <w:bCs/>
          <w:szCs w:val="18"/>
          <w:lang w:eastAsia="ja-JP"/>
        </w:rPr>
        <w:t>s</w:t>
      </w:r>
      <w:r w:rsidR="001E53CB">
        <w:rPr>
          <w:rFonts w:cs="Arial"/>
          <w:bCs/>
          <w:szCs w:val="18"/>
          <w:lang w:eastAsia="ja-JP"/>
        </w:rPr>
        <w:t xml:space="preserve"> by offset parameter</w:t>
      </w:r>
      <w:r w:rsidR="0042469C">
        <w:rPr>
          <w:rFonts w:cs="Arial"/>
          <w:bCs/>
          <w:szCs w:val="18"/>
          <w:lang w:eastAsia="ja-JP"/>
        </w:rPr>
        <w:t>s</w:t>
      </w:r>
      <w:r w:rsidR="001E53CB">
        <w:rPr>
          <w:rFonts w:cs="Arial"/>
          <w:bCs/>
          <w:szCs w:val="18"/>
          <w:lang w:eastAsia="ja-JP"/>
        </w:rPr>
        <w:t xml:space="preserve"> is not justified and unnecessary complicates the HP ID determination. </w:t>
      </w:r>
    </w:p>
    <w:p w14:paraId="3416E106" w14:textId="6205A0B3" w:rsidR="009A62AB" w:rsidRDefault="00201357" w:rsidP="00A96D9D">
      <w:pPr>
        <w:rPr>
          <w:rFonts w:cs="Arial"/>
          <w:bCs/>
          <w:szCs w:val="20"/>
          <w:lang w:eastAsia="ja-JP"/>
        </w:rPr>
      </w:pPr>
      <w:r>
        <w:rPr>
          <w:rFonts w:cs="Arial"/>
          <w:bCs/>
          <w:szCs w:val="20"/>
          <w:lang w:eastAsia="ja-JP"/>
        </w:rPr>
        <w:t>Based on the above discussions</w:t>
      </w:r>
      <w:r w:rsidR="008674F3">
        <w:rPr>
          <w:rFonts w:cs="Arial"/>
          <w:bCs/>
          <w:szCs w:val="20"/>
          <w:lang w:eastAsia="ja-JP"/>
        </w:rPr>
        <w:t xml:space="preserve">, we </w:t>
      </w:r>
      <w:r w:rsidR="00092592">
        <w:rPr>
          <w:rFonts w:cs="Arial"/>
          <w:bCs/>
          <w:szCs w:val="20"/>
          <w:lang w:eastAsia="ja-JP"/>
        </w:rPr>
        <w:t>propose the following to complete the design of HP ID from RAN1 point of view.</w:t>
      </w:r>
    </w:p>
    <w:p w14:paraId="1EDC6D14" w14:textId="5CAC8FA9" w:rsidR="007862AE" w:rsidRDefault="007862AE" w:rsidP="009D788A">
      <w:pPr>
        <w:pStyle w:val="Proposal"/>
      </w:pPr>
      <w:bookmarkStart w:id="23" w:name="_Toc135009967"/>
      <w:r>
        <w:t>With respect to RAN1#112bis</w:t>
      </w:r>
      <w:r w:rsidR="00703288">
        <w:t>-</w:t>
      </w:r>
      <w:r>
        <w:t>e agreement, apply the following</w:t>
      </w:r>
      <w:r w:rsidR="00703288">
        <w:t>s for HARQ process ID determination of multi-PUSCHs C</w:t>
      </w:r>
      <w:r w:rsidR="00140E76">
        <w:t>G</w:t>
      </w:r>
      <w:r>
        <w:t>:</w:t>
      </w:r>
      <w:bookmarkEnd w:id="23"/>
    </w:p>
    <w:p w14:paraId="63D28784" w14:textId="3E6F597D" w:rsidR="007862AE" w:rsidRDefault="007862AE" w:rsidP="007862AE">
      <w:pPr>
        <w:pStyle w:val="Proposal"/>
        <w:numPr>
          <w:ilvl w:val="1"/>
          <w:numId w:val="1"/>
        </w:numPr>
      </w:pPr>
      <w:bookmarkStart w:id="24" w:name="_Toc135009968"/>
      <w:r>
        <w:t>Confirm the Working assumption</w:t>
      </w:r>
      <w:bookmarkEnd w:id="24"/>
    </w:p>
    <w:p w14:paraId="447845D3" w14:textId="42285D40" w:rsidR="007862AE" w:rsidRDefault="007862AE" w:rsidP="007862AE">
      <w:pPr>
        <w:pStyle w:val="Proposal"/>
        <w:numPr>
          <w:ilvl w:val="1"/>
          <w:numId w:val="1"/>
        </w:numPr>
      </w:pPr>
      <w:bookmarkStart w:id="25" w:name="_Toc135009969"/>
      <w:r>
        <w:t>Support X=number of PUSCHs in a period, Y=1, Offset1=Offset2 =0.</w:t>
      </w:r>
      <w:bookmarkEnd w:id="25"/>
    </w:p>
    <w:p w14:paraId="37A1F693" w14:textId="7DD6A246" w:rsidR="00A452E0" w:rsidRDefault="00A452E0" w:rsidP="007862AE">
      <w:pPr>
        <w:pStyle w:val="Proposal"/>
        <w:numPr>
          <w:ilvl w:val="1"/>
          <w:numId w:val="1"/>
        </w:numPr>
      </w:pPr>
      <w:bookmarkStart w:id="26" w:name="_Toc135009970"/>
      <w:r>
        <w:t>Send an LS to RAN2 to inform</w:t>
      </w:r>
      <w:r w:rsidR="00834880">
        <w:t xml:space="preserve"> about </w:t>
      </w:r>
      <w:r>
        <w:t>RAN1</w:t>
      </w:r>
      <w:r w:rsidR="00834880">
        <w:t>’s</w:t>
      </w:r>
      <w:r>
        <w:t xml:space="preserve"> </w:t>
      </w:r>
      <w:r w:rsidR="002A5B41">
        <w:t>proposed solution for HARQ process ID determination</w:t>
      </w:r>
      <w:r w:rsidR="00834880">
        <w:t xml:space="preserve"> for multi-PUSCH CG</w:t>
      </w:r>
      <w:r w:rsidR="002A5B41">
        <w:t>.</w:t>
      </w:r>
      <w:bookmarkEnd w:id="26"/>
    </w:p>
    <w:p w14:paraId="0FE30159" w14:textId="4CA77C71" w:rsidR="00A57FA2" w:rsidRDefault="00A57FA2" w:rsidP="0061767F"/>
    <w:p w14:paraId="60086B01" w14:textId="53914A63" w:rsidR="00FA4492" w:rsidRDefault="00FA4492" w:rsidP="00A57FA2">
      <w:pPr>
        <w:pStyle w:val="Caption"/>
      </w:pPr>
      <w:bookmarkStart w:id="27" w:name="_Ref126695970"/>
      <w:r>
        <w:rPr>
          <w:noProof/>
        </w:rPr>
        <w:drawing>
          <wp:inline distT="0" distB="0" distL="0" distR="0" wp14:anchorId="76F1015A" wp14:editId="7B966443">
            <wp:extent cx="6370955" cy="28409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70955" cy="2840990"/>
                    </a:xfrm>
                    <a:prstGeom prst="rect">
                      <a:avLst/>
                    </a:prstGeom>
                    <a:noFill/>
                  </pic:spPr>
                </pic:pic>
              </a:graphicData>
            </a:graphic>
          </wp:inline>
        </w:drawing>
      </w:r>
    </w:p>
    <w:p w14:paraId="12B77951" w14:textId="091A5E33" w:rsidR="00A57FA2" w:rsidRDefault="00A57FA2" w:rsidP="00A57FA2">
      <w:pPr>
        <w:pStyle w:val="Caption"/>
      </w:pPr>
      <w:r>
        <w:t xml:space="preserve">Figure </w:t>
      </w:r>
      <w:r>
        <w:fldChar w:fldCharType="begin"/>
      </w:r>
      <w:r>
        <w:instrText xml:space="preserve"> SEQ Figure \* ARABIC </w:instrText>
      </w:r>
      <w:r>
        <w:fldChar w:fldCharType="separate"/>
      </w:r>
      <w:r w:rsidR="00375C0A">
        <w:rPr>
          <w:noProof/>
        </w:rPr>
        <w:t>1</w:t>
      </w:r>
      <w:r>
        <w:fldChar w:fldCharType="end"/>
      </w:r>
      <w:bookmarkEnd w:id="27"/>
      <w:r>
        <w:t xml:space="preserve">: </w:t>
      </w:r>
      <w:r w:rsidR="00B3422A">
        <w:t>Illustrative examples of HAR</w:t>
      </w:r>
      <w:r w:rsidR="00A2278B">
        <w:t>Q</w:t>
      </w:r>
      <w:r w:rsidR="00B3422A">
        <w:t xml:space="preserve"> process ID determination using </w:t>
      </w:r>
      <w:r w:rsidR="00FA4492">
        <w:t>X=1</w:t>
      </w:r>
      <w:r w:rsidR="00B3422A">
        <w:t xml:space="preserve"> and </w:t>
      </w:r>
      <w:r w:rsidR="00FA4492">
        <w:t>X=3</w:t>
      </w:r>
      <w:r w:rsidR="00B3422A">
        <w:t xml:space="preserve"> for multi-PUSCHs CG </w:t>
      </w:r>
      <w:r w:rsidR="00A2278B">
        <w:t xml:space="preserve">with </w:t>
      </w:r>
      <w:r w:rsidR="0080537E">
        <w:t>periodicity of 6 slots</w:t>
      </w:r>
      <w:r w:rsidR="001B1C74">
        <w:t xml:space="preserve">, </w:t>
      </w:r>
      <w:r w:rsidR="00A2278B">
        <w:t>3 PUSCH transmission occasions per period</w:t>
      </w:r>
      <w:r w:rsidR="0080537E">
        <w:t xml:space="preserve"> </w:t>
      </w:r>
      <w:r w:rsidR="001B1C74">
        <w:t>and</w:t>
      </w:r>
      <w:r w:rsidR="0080537E">
        <w:t xml:space="preserve"> </w:t>
      </w:r>
      <w:proofErr w:type="spellStart"/>
      <w:r w:rsidR="00695385" w:rsidRPr="00FF13A7">
        <w:rPr>
          <w:rFonts w:ascii="Times New Roman" w:eastAsia="Malgun Gothic" w:hAnsi="Times New Roman" w:cs="Times New Roman"/>
          <w:i/>
          <w:sz w:val="22"/>
          <w:szCs w:val="20"/>
          <w:lang w:val="en-GB" w:eastAsia="ko-KR"/>
        </w:rPr>
        <w:t>nrofHARQ-ProcessesForPUSCH</w:t>
      </w:r>
      <w:proofErr w:type="spellEnd"/>
      <w:r w:rsidR="00695385" w:rsidRPr="00FF13A7">
        <w:rPr>
          <w:rFonts w:ascii="Times New Roman" w:eastAsia="Malgun Gothic" w:hAnsi="Times New Roman" w:cs="Times New Roman"/>
          <w:i/>
          <w:sz w:val="22"/>
          <w:szCs w:val="20"/>
          <w:lang w:val="en-GB" w:eastAsia="ko-KR"/>
        </w:rPr>
        <w:t xml:space="preserve"> = </w:t>
      </w:r>
      <w:r w:rsidR="00B73E98" w:rsidRPr="00FF13A7">
        <w:rPr>
          <w:rFonts w:ascii="Times New Roman" w:eastAsia="Malgun Gothic" w:hAnsi="Times New Roman" w:cs="Times New Roman"/>
          <w:i/>
          <w:sz w:val="22"/>
          <w:szCs w:val="20"/>
          <w:lang w:val="en-GB" w:eastAsia="ko-KR"/>
        </w:rPr>
        <w:t xml:space="preserve">3 and </w:t>
      </w:r>
      <w:r w:rsidR="00695385" w:rsidRPr="00FF13A7">
        <w:rPr>
          <w:rFonts w:ascii="Times New Roman" w:eastAsia="Malgun Gothic" w:hAnsi="Times New Roman" w:cs="Times New Roman"/>
          <w:i/>
          <w:sz w:val="22"/>
          <w:szCs w:val="20"/>
          <w:lang w:val="en-GB" w:eastAsia="ko-KR"/>
        </w:rPr>
        <w:t>16</w:t>
      </w:r>
      <w:r w:rsidR="00083F94">
        <w:rPr>
          <w:sz w:val="22"/>
          <w:szCs w:val="24"/>
        </w:rPr>
        <w:t xml:space="preserve"> </w:t>
      </w:r>
      <w:r w:rsidR="002C39D2">
        <w:t>for Configuration#1 and Configuration#2, respectively</w:t>
      </w:r>
      <w:r w:rsidR="00B73E98">
        <w:t>. Here, Y=1 and Offset1=Offset2=0</w:t>
      </w:r>
      <w:r w:rsidR="00A2278B">
        <w:t xml:space="preserve"> </w:t>
      </w:r>
    </w:p>
    <w:p w14:paraId="1A89E169" w14:textId="77777777" w:rsidR="00087869" w:rsidRPr="00087869" w:rsidRDefault="00087869" w:rsidP="00087869">
      <w:pPr>
        <w:pStyle w:val="Proposal"/>
        <w:numPr>
          <w:ilvl w:val="0"/>
          <w:numId w:val="0"/>
        </w:numPr>
        <w:rPr>
          <w:lang w:val="en-GB" w:eastAsia="ja-JP"/>
        </w:rPr>
      </w:pPr>
    </w:p>
    <w:p w14:paraId="2AA3BE68" w14:textId="0907E0E6" w:rsidR="006476B5" w:rsidRDefault="00415DB3" w:rsidP="00415DB3">
      <w:pPr>
        <w:pStyle w:val="Heading3"/>
      </w:pPr>
      <w:r>
        <w:t>2.1.</w:t>
      </w:r>
      <w:r w:rsidR="00CF7BD7">
        <w:t>3</w:t>
      </w:r>
      <w:r>
        <w:tab/>
      </w:r>
      <w:r w:rsidR="006215C8">
        <w:t xml:space="preserve">Other </w:t>
      </w:r>
      <w:r>
        <w:t xml:space="preserve">design </w:t>
      </w:r>
      <w:r w:rsidR="00472E46">
        <w:t>topics</w:t>
      </w:r>
    </w:p>
    <w:p w14:paraId="3FE3C0DD" w14:textId="7CE858F9" w:rsidR="003454CD" w:rsidRPr="00FF13A7" w:rsidRDefault="00725621">
      <w:pPr>
        <w:pStyle w:val="Proposal"/>
        <w:numPr>
          <w:ilvl w:val="0"/>
          <w:numId w:val="0"/>
        </w:numPr>
        <w:rPr>
          <w:b w:val="0"/>
          <w:bCs w:val="0"/>
          <w:lang w:eastAsia="ja-JP"/>
        </w:rPr>
      </w:pPr>
      <w:bookmarkStart w:id="28" w:name="_Toc135009971"/>
      <w:r w:rsidRPr="00FF13A7">
        <w:rPr>
          <w:b w:val="0"/>
          <w:bCs w:val="0"/>
          <w:lang w:eastAsia="ja-JP"/>
        </w:rPr>
        <w:t xml:space="preserve">In the </w:t>
      </w:r>
      <w:r w:rsidR="00932B25">
        <w:rPr>
          <w:b w:val="0"/>
          <w:bCs w:val="0"/>
          <w:lang w:eastAsia="ja-JP"/>
        </w:rPr>
        <w:t xml:space="preserve">following we share our views about the other </w:t>
      </w:r>
      <w:r w:rsidR="00DE2989">
        <w:rPr>
          <w:b w:val="0"/>
          <w:bCs w:val="0"/>
          <w:lang w:eastAsia="ja-JP"/>
        </w:rPr>
        <w:t xml:space="preserve">design </w:t>
      </w:r>
      <w:r w:rsidR="00932B25">
        <w:rPr>
          <w:b w:val="0"/>
          <w:bCs w:val="0"/>
          <w:lang w:eastAsia="ja-JP"/>
        </w:rPr>
        <w:t xml:space="preserve">topics in addition to the </w:t>
      </w:r>
      <w:r w:rsidR="000A7854">
        <w:rPr>
          <w:b w:val="0"/>
          <w:bCs w:val="0"/>
          <w:lang w:eastAsia="ja-JP"/>
        </w:rPr>
        <w:t xml:space="preserve">core design </w:t>
      </w:r>
      <w:r w:rsidR="009C123F">
        <w:rPr>
          <w:b w:val="0"/>
          <w:bCs w:val="0"/>
          <w:lang w:eastAsia="ja-JP"/>
        </w:rPr>
        <w:t>topics.</w:t>
      </w:r>
      <w:bookmarkEnd w:id="28"/>
    </w:p>
    <w:p w14:paraId="6826DF48" w14:textId="11828693" w:rsidR="002F48C3" w:rsidRPr="00454849" w:rsidRDefault="003357E8" w:rsidP="00454849">
      <w:pPr>
        <w:pStyle w:val="Heading4"/>
        <w:rPr>
          <w:lang w:val="en-US"/>
        </w:rPr>
      </w:pPr>
      <w:r>
        <w:lastRenderedPageBreak/>
        <w:t>2.1.</w:t>
      </w:r>
      <w:r w:rsidR="00CF7BD7">
        <w:t>3</w:t>
      </w:r>
      <w:r>
        <w:t>.</w:t>
      </w:r>
      <w:r w:rsidR="009B1CCE">
        <w:t>1</w:t>
      </w:r>
      <w:r>
        <w:tab/>
      </w:r>
      <w:r w:rsidR="003454CD" w:rsidRPr="000273CF">
        <w:t>Retransmission of multiple CG PUSCHs</w:t>
      </w:r>
      <w:r w:rsidR="008026B6">
        <w:t xml:space="preserve"> (Topic 1)</w:t>
      </w:r>
    </w:p>
    <w:p w14:paraId="2EDD62E7" w14:textId="13E34F64" w:rsidR="00EE1884" w:rsidRPr="00940612" w:rsidRDefault="00895CF9" w:rsidP="00592CD2">
      <w:pPr>
        <w:rPr>
          <w:color w:val="000000"/>
          <w:szCs w:val="20"/>
        </w:rPr>
      </w:pPr>
      <w:r>
        <w:rPr>
          <w:color w:val="000000"/>
          <w:szCs w:val="20"/>
        </w:rPr>
        <w:t xml:space="preserve">There is a restriction on </w:t>
      </w:r>
      <w:r w:rsidR="0055795C">
        <w:rPr>
          <w:color w:val="000000"/>
          <w:szCs w:val="20"/>
        </w:rPr>
        <w:t xml:space="preserve">scheduling retransmissions by </w:t>
      </w:r>
      <w:r w:rsidR="003A447C">
        <w:rPr>
          <w:color w:val="000000"/>
          <w:szCs w:val="20"/>
        </w:rPr>
        <w:t xml:space="preserve">a </w:t>
      </w:r>
      <w:r w:rsidR="0055795C">
        <w:rPr>
          <w:color w:val="000000"/>
          <w:szCs w:val="20"/>
        </w:rPr>
        <w:t xml:space="preserve">multi-PUSCHs scheduling DCI </w:t>
      </w:r>
      <w:r w:rsidR="00AC4924">
        <w:rPr>
          <w:color w:val="000000"/>
          <w:szCs w:val="20"/>
        </w:rPr>
        <w:t xml:space="preserve">when </w:t>
      </w:r>
      <w:r w:rsidR="008C4764">
        <w:rPr>
          <w:color w:val="000000"/>
          <w:szCs w:val="20"/>
        </w:rPr>
        <w:t xml:space="preserve">a </w:t>
      </w:r>
      <w:r w:rsidR="00AC4924">
        <w:rPr>
          <w:color w:val="000000"/>
          <w:szCs w:val="20"/>
        </w:rPr>
        <w:t xml:space="preserve">configured grant </w:t>
      </w:r>
      <w:r w:rsidR="005D1C79">
        <w:rPr>
          <w:color w:val="000000"/>
          <w:szCs w:val="20"/>
        </w:rPr>
        <w:t>is used for original transmission</w:t>
      </w:r>
      <w:r w:rsidR="008C4764">
        <w:rPr>
          <w:color w:val="000000"/>
          <w:szCs w:val="20"/>
        </w:rPr>
        <w:t xml:space="preserve"> as </w:t>
      </w:r>
      <w:r w:rsidR="00DA67E8">
        <w:rPr>
          <w:color w:val="000000"/>
          <w:szCs w:val="20"/>
        </w:rPr>
        <w:t xml:space="preserve">reflected in the following agreement and corresponding description in the specification. </w:t>
      </w:r>
      <w:r w:rsidR="00940612">
        <w:rPr>
          <w:color w:val="000000"/>
          <w:szCs w:val="20"/>
        </w:rPr>
        <w:t>D</w:t>
      </w:r>
      <w:r w:rsidR="00940612">
        <w:rPr>
          <w:color w:val="000000"/>
        </w:rPr>
        <w:t>etails on the related discussions</w:t>
      </w:r>
      <w:r w:rsidR="00940612" w:rsidRPr="00940612">
        <w:rPr>
          <w:bCs/>
          <w:szCs w:val="20"/>
          <w:lang w:eastAsia="ja-JP"/>
        </w:rPr>
        <w:t xml:space="preserve"> </w:t>
      </w:r>
      <w:r w:rsidR="00940612" w:rsidRPr="004F4F30">
        <w:rPr>
          <w:bCs/>
          <w:szCs w:val="20"/>
          <w:lang w:eastAsia="ja-JP"/>
        </w:rPr>
        <w:t>is available</w:t>
      </w:r>
      <w:r w:rsidR="00940612">
        <w:rPr>
          <w:bCs/>
          <w:szCs w:val="20"/>
          <w:lang w:eastAsia="ja-JP"/>
        </w:rPr>
        <w:t xml:space="preserve"> in </w:t>
      </w:r>
      <w:r w:rsidR="00940612">
        <w:rPr>
          <w:bCs/>
          <w:szCs w:val="20"/>
          <w:lang w:eastAsia="ja-JP"/>
        </w:rPr>
        <w:fldChar w:fldCharType="begin"/>
      </w:r>
      <w:r w:rsidR="00940612">
        <w:rPr>
          <w:bCs/>
          <w:szCs w:val="20"/>
          <w:lang w:eastAsia="ja-JP"/>
        </w:rPr>
        <w:instrText xml:space="preserve"> REF _Ref126756930 \n \h </w:instrText>
      </w:r>
      <w:r w:rsidR="00940612">
        <w:rPr>
          <w:bCs/>
          <w:szCs w:val="20"/>
          <w:lang w:eastAsia="ja-JP"/>
        </w:rPr>
      </w:r>
      <w:r w:rsidR="00940612">
        <w:rPr>
          <w:bCs/>
          <w:szCs w:val="20"/>
          <w:lang w:eastAsia="ja-JP"/>
        </w:rPr>
        <w:fldChar w:fldCharType="separate"/>
      </w:r>
      <w:r w:rsidR="00375C0A">
        <w:rPr>
          <w:bCs/>
          <w:szCs w:val="20"/>
          <w:lang w:eastAsia="ja-JP"/>
        </w:rPr>
        <w:t>[5]</w:t>
      </w:r>
      <w:r w:rsidR="00940612">
        <w:rPr>
          <w:bCs/>
          <w:szCs w:val="20"/>
          <w:lang w:eastAsia="ja-JP"/>
        </w:rPr>
        <w:fldChar w:fldCharType="end"/>
      </w:r>
      <w:r w:rsidR="00940612" w:rsidRPr="004F4F30">
        <w:rPr>
          <w:bCs/>
          <w:szCs w:val="20"/>
          <w:lang w:eastAsia="ja-JP"/>
        </w:rPr>
        <w:t>, Section 2.</w:t>
      </w:r>
      <w:r w:rsidR="00940612">
        <w:rPr>
          <w:bCs/>
          <w:szCs w:val="20"/>
          <w:lang w:eastAsia="ja-JP"/>
        </w:rPr>
        <w:t>3</w:t>
      </w:r>
      <w:r w:rsidR="00940612" w:rsidRPr="004F4F30">
        <w:rPr>
          <w:bCs/>
          <w:szCs w:val="20"/>
          <w:lang w:eastAsia="ja-JP"/>
        </w:rPr>
        <w:t>, Issue#2.</w:t>
      </w:r>
      <w:r w:rsidR="00940612">
        <w:rPr>
          <w:bCs/>
          <w:szCs w:val="20"/>
          <w:lang w:eastAsia="ja-JP"/>
        </w:rPr>
        <w:t>3</w:t>
      </w:r>
      <w:r w:rsidR="00940612" w:rsidRPr="004F4F30">
        <w:rPr>
          <w:bCs/>
          <w:szCs w:val="20"/>
          <w:lang w:eastAsia="ja-JP"/>
        </w:rPr>
        <w:t>-</w:t>
      </w:r>
      <w:r w:rsidR="00940612">
        <w:rPr>
          <w:bCs/>
          <w:szCs w:val="20"/>
          <w:lang w:eastAsia="ja-JP"/>
        </w:rPr>
        <w:t>1</w:t>
      </w:r>
      <w:r w:rsidR="00940612" w:rsidRPr="004F4F30">
        <w:rPr>
          <w:bCs/>
          <w:szCs w:val="20"/>
          <w:lang w:eastAsia="ja-JP"/>
        </w:rPr>
        <w:t>.</w:t>
      </w:r>
      <w:r w:rsidR="00940612" w:rsidRPr="004F4F30">
        <w:rPr>
          <w:color w:val="000000"/>
          <w:szCs w:val="20"/>
        </w:rPr>
        <w:t xml:space="preserve"> </w:t>
      </w:r>
    </w:p>
    <w:tbl>
      <w:tblPr>
        <w:tblStyle w:val="TableGrid"/>
        <w:tblW w:w="0" w:type="auto"/>
        <w:tblLook w:val="04A0" w:firstRow="1" w:lastRow="0" w:firstColumn="1" w:lastColumn="0" w:noHBand="0" w:noVBand="1"/>
      </w:tblPr>
      <w:tblGrid>
        <w:gridCol w:w="9629"/>
      </w:tblGrid>
      <w:tr w:rsidR="006476B5" w14:paraId="23C42925" w14:textId="77777777" w:rsidTr="006476B5">
        <w:tc>
          <w:tcPr>
            <w:tcW w:w="9629" w:type="dxa"/>
          </w:tcPr>
          <w:p w14:paraId="7FAF06C8" w14:textId="77777777" w:rsidR="006476B5" w:rsidRPr="004E5F81" w:rsidRDefault="006476B5" w:rsidP="006476B5">
            <w:pPr>
              <w:rPr>
                <w:rFonts w:cs="Arial"/>
                <w:b/>
                <w:iCs/>
                <w:sz w:val="16"/>
                <w:szCs w:val="16"/>
                <w:lang w:eastAsia="x-none"/>
              </w:rPr>
            </w:pPr>
            <w:r w:rsidRPr="004E5F81">
              <w:rPr>
                <w:rFonts w:cs="Arial"/>
                <w:b/>
                <w:iCs/>
                <w:sz w:val="16"/>
                <w:szCs w:val="16"/>
                <w:highlight w:val="green"/>
                <w:lang w:eastAsia="x-none"/>
              </w:rPr>
              <w:t>Agreement</w:t>
            </w:r>
            <w:r w:rsidRPr="004E5F81">
              <w:rPr>
                <w:rFonts w:cs="Arial"/>
                <w:b/>
                <w:iCs/>
                <w:sz w:val="16"/>
                <w:szCs w:val="16"/>
                <w:lang w:eastAsia="x-none"/>
              </w:rPr>
              <w:t xml:space="preserve"> </w:t>
            </w:r>
            <w:r w:rsidRPr="004E5F81">
              <w:rPr>
                <w:rFonts w:cs="Arial"/>
                <w:b/>
                <w:bCs/>
                <w:iCs/>
                <w:sz w:val="16"/>
                <w:szCs w:val="16"/>
                <w:lang w:eastAsia="x-none"/>
              </w:rPr>
              <w:t>(RAN1#108-e)</w:t>
            </w:r>
          </w:p>
          <w:p w14:paraId="78A42249" w14:textId="77777777" w:rsidR="006476B5" w:rsidRPr="004E5F81" w:rsidRDefault="006476B5" w:rsidP="00B74571">
            <w:pPr>
              <w:numPr>
                <w:ilvl w:val="0"/>
                <w:numId w:val="15"/>
              </w:numPr>
              <w:spacing w:after="0" w:line="252" w:lineRule="auto"/>
              <w:rPr>
                <w:rFonts w:cs="Arial"/>
                <w:sz w:val="16"/>
                <w:szCs w:val="16"/>
              </w:rPr>
            </w:pPr>
            <w:r w:rsidRPr="004E5F81">
              <w:rPr>
                <w:rFonts w:cs="Arial"/>
                <w:sz w:val="16"/>
                <w:szCs w:val="16"/>
              </w:rPr>
              <w:t>When re-transmission of DL SPS is indicated by DCI format 1_1, the PDCCH indicates a TDRA row index including only one SLIV.</w:t>
            </w:r>
          </w:p>
          <w:p w14:paraId="338C2DC2" w14:textId="7247D6BB" w:rsidR="006476B5" w:rsidRPr="004E5F81" w:rsidRDefault="006476B5" w:rsidP="00B74571">
            <w:pPr>
              <w:numPr>
                <w:ilvl w:val="0"/>
                <w:numId w:val="15"/>
              </w:numPr>
              <w:spacing w:after="0" w:line="252" w:lineRule="auto"/>
              <w:rPr>
                <w:rFonts w:cs="Arial"/>
                <w:sz w:val="16"/>
                <w:szCs w:val="16"/>
              </w:rPr>
            </w:pPr>
            <w:r w:rsidRPr="004E5F81">
              <w:rPr>
                <w:rFonts w:cs="Arial"/>
                <w:sz w:val="16"/>
                <w:szCs w:val="16"/>
              </w:rPr>
              <w:t>When re-transmission of UL CG is indicated by DCI format 0_1, the PDCCH indicates a TDRA row index including only one SLIV.</w:t>
            </w:r>
          </w:p>
        </w:tc>
      </w:tr>
      <w:tr w:rsidR="006476B5" w14:paraId="271F3F96" w14:textId="77777777" w:rsidTr="006476B5">
        <w:tc>
          <w:tcPr>
            <w:tcW w:w="9629" w:type="dxa"/>
          </w:tcPr>
          <w:p w14:paraId="3B0C570B" w14:textId="1842F686" w:rsidR="00A0139F" w:rsidRPr="006B6A6B" w:rsidRDefault="00A0139F" w:rsidP="00A0139F">
            <w:pPr>
              <w:pStyle w:val="BodyText"/>
              <w:rPr>
                <w:rFonts w:ascii="Times New Roman" w:hAnsi="Times New Roman" w:cs="Times New Roman"/>
                <w:b/>
                <w:bCs/>
                <w:color w:val="000000" w:themeColor="text1"/>
                <w:sz w:val="18"/>
                <w:szCs w:val="18"/>
              </w:rPr>
            </w:pPr>
            <w:r w:rsidRPr="006B6A6B">
              <w:rPr>
                <w:rFonts w:ascii="Times New Roman" w:hAnsi="Times New Roman" w:cs="Times New Roman"/>
                <w:b/>
                <w:bCs/>
                <w:color w:val="000000" w:themeColor="text1"/>
                <w:sz w:val="18"/>
                <w:szCs w:val="18"/>
              </w:rPr>
              <w:t>38.214, Cl</w:t>
            </w:r>
            <w:r w:rsidR="006B6A6B" w:rsidRPr="006B6A6B">
              <w:rPr>
                <w:rFonts w:ascii="Times New Roman" w:hAnsi="Times New Roman" w:cs="Times New Roman"/>
                <w:b/>
                <w:bCs/>
                <w:color w:val="000000" w:themeColor="text1"/>
                <w:sz w:val="18"/>
                <w:szCs w:val="18"/>
              </w:rPr>
              <w:t>a</w:t>
            </w:r>
            <w:r w:rsidRPr="006B6A6B">
              <w:rPr>
                <w:rFonts w:ascii="Times New Roman" w:hAnsi="Times New Roman" w:cs="Times New Roman"/>
                <w:b/>
                <w:bCs/>
                <w:color w:val="000000" w:themeColor="text1"/>
                <w:sz w:val="18"/>
                <w:szCs w:val="18"/>
              </w:rPr>
              <w:t xml:space="preserve">use </w:t>
            </w:r>
            <w:r w:rsidR="006B6A6B" w:rsidRPr="006B6A6B">
              <w:rPr>
                <w:rFonts w:ascii="Times New Roman" w:hAnsi="Times New Roman" w:cs="Times New Roman"/>
                <w:b/>
                <w:bCs/>
                <w:color w:val="000000" w:themeColor="text1"/>
                <w:sz w:val="18"/>
                <w:szCs w:val="18"/>
              </w:rPr>
              <w:t>6.1.2.1</w:t>
            </w:r>
          </w:p>
          <w:p w14:paraId="376B36BA" w14:textId="3136D8D1" w:rsidR="00490E17" w:rsidRPr="00806577" w:rsidRDefault="00490E17" w:rsidP="00806577">
            <w:pPr>
              <w:rPr>
                <w:rFonts w:ascii="Times New Roman" w:hAnsi="Times New Roman" w:cs="Times New Roman"/>
                <w:color w:val="000000"/>
                <w:sz w:val="18"/>
                <w:szCs w:val="18"/>
              </w:rPr>
            </w:pPr>
            <w:r w:rsidRPr="00806577">
              <w:rPr>
                <w:rFonts w:ascii="Times New Roman" w:hAnsi="Times New Roman" w:cs="Times New Roman"/>
                <w:color w:val="000000" w:themeColor="text1"/>
                <w:sz w:val="18"/>
                <w:szCs w:val="18"/>
              </w:rPr>
              <w:t>If a UE is configured with</w:t>
            </w:r>
            <w:r w:rsidRPr="00806577">
              <w:rPr>
                <w:rFonts w:ascii="Times New Roman" w:hAnsi="Times New Roman" w:cs="Times New Roman"/>
                <w:i/>
                <w:color w:val="000000"/>
                <w:sz w:val="18"/>
                <w:szCs w:val="18"/>
              </w:rPr>
              <w:t xml:space="preserve"> extendedK2</w:t>
            </w:r>
            <w:r w:rsidRPr="00806577">
              <w:rPr>
                <w:rFonts w:ascii="Times New Roman" w:hAnsi="Times New Roman" w:cs="Times New Roman"/>
                <w:i/>
                <w:iCs/>
                <w:color w:val="000000"/>
                <w:sz w:val="18"/>
                <w:szCs w:val="18"/>
              </w:rPr>
              <w:t xml:space="preserve"> </w:t>
            </w:r>
            <w:r w:rsidRPr="00806577">
              <w:rPr>
                <w:rFonts w:ascii="Times New Roman" w:hAnsi="Times New Roman" w:cs="Times New Roman"/>
                <w:iCs/>
                <w:color w:val="000000"/>
                <w:sz w:val="18"/>
                <w:szCs w:val="18"/>
              </w:rPr>
              <w:t>in</w:t>
            </w:r>
            <w:r w:rsidRPr="00806577">
              <w:rPr>
                <w:rFonts w:ascii="Times New Roman" w:hAnsi="Times New Roman" w:cs="Times New Roman"/>
                <w:color w:val="000000" w:themeColor="text1"/>
                <w:sz w:val="18"/>
                <w:szCs w:val="18"/>
              </w:rPr>
              <w:t xml:space="preserve"> </w:t>
            </w:r>
            <w:proofErr w:type="spellStart"/>
            <w:r w:rsidRPr="00806577">
              <w:rPr>
                <w:rFonts w:ascii="Times New Roman" w:hAnsi="Times New Roman" w:cs="Times New Roman"/>
                <w:i/>
                <w:iCs/>
                <w:color w:val="000000" w:themeColor="text1"/>
                <w:sz w:val="18"/>
                <w:szCs w:val="18"/>
              </w:rPr>
              <w:t>pusch-TimeDomainAllocationListForMultiPUSCH</w:t>
            </w:r>
            <w:proofErr w:type="spellEnd"/>
            <w:r w:rsidRPr="00806577">
              <w:rPr>
                <w:rFonts w:ascii="Times New Roman" w:hAnsi="Times New Roman" w:cs="Times New Roman"/>
                <w:i/>
                <w:iCs/>
                <w:color w:val="000000" w:themeColor="text1"/>
                <w:sz w:val="18"/>
                <w:szCs w:val="18"/>
              </w:rPr>
              <w:t xml:space="preserve"> </w:t>
            </w:r>
            <w:r w:rsidRPr="00806577">
              <w:rPr>
                <w:rFonts w:ascii="Times New Roman" w:hAnsi="Times New Roman" w:cs="Times New Roman"/>
                <w:color w:val="000000" w:themeColor="text1"/>
                <w:sz w:val="18"/>
                <w:szCs w:val="18"/>
              </w:rPr>
              <w:t xml:space="preserve">in which one or more rows contain multiple </w:t>
            </w:r>
            <w:r w:rsidRPr="00806577">
              <w:rPr>
                <w:rFonts w:ascii="Times New Roman" w:hAnsi="Times New Roman" w:cs="Times New Roman"/>
                <w:i/>
                <w:iCs/>
                <w:color w:val="000000" w:themeColor="text1"/>
                <w:sz w:val="18"/>
                <w:szCs w:val="18"/>
              </w:rPr>
              <w:t>SLIV</w:t>
            </w:r>
            <w:r w:rsidRPr="00806577">
              <w:rPr>
                <w:rFonts w:ascii="Times New Roman" w:hAnsi="Times New Roman" w:cs="Times New Roman"/>
                <w:color w:val="000000" w:themeColor="text1"/>
                <w:sz w:val="18"/>
                <w:szCs w:val="18"/>
              </w:rPr>
              <w:t>s for PUSCH on a UL BWP of a serving cell</w:t>
            </w:r>
            <w:r w:rsidRPr="00806577">
              <w:rPr>
                <w:rStyle w:val="CommentReference"/>
                <w:rFonts w:ascii="Times New Roman" w:hAnsi="Times New Roman" w:cs="Times New Roman"/>
                <w:color w:val="000000" w:themeColor="text1"/>
                <w:sz w:val="18"/>
                <w:szCs w:val="18"/>
                <w:lang w:val="x-none"/>
              </w:rPr>
              <w:t xml:space="preserve">, and the UE is indicated </w:t>
            </w:r>
            <w:r w:rsidRPr="00806577">
              <w:rPr>
                <w:rFonts w:ascii="Times New Roman" w:hAnsi="Times New Roman" w:cs="Times New Roman"/>
                <w:sz w:val="18"/>
                <w:szCs w:val="18"/>
              </w:rPr>
              <w:t xml:space="preserve">re-transmission of PUSCH by DCI format 0_1, where the PUSCH is correspond to a configured grant Type 1 or Type 2, the UE does not expect that the number of indicated </w:t>
            </w:r>
            <w:r w:rsidRPr="00806577">
              <w:rPr>
                <w:rFonts w:ascii="Times New Roman" w:hAnsi="Times New Roman" w:cs="Times New Roman"/>
                <w:i/>
                <w:iCs/>
                <w:sz w:val="18"/>
                <w:szCs w:val="18"/>
              </w:rPr>
              <w:t>SLIV</w:t>
            </w:r>
            <w:r w:rsidRPr="00806577">
              <w:rPr>
                <w:rFonts w:ascii="Times New Roman" w:hAnsi="Times New Roman" w:cs="Times New Roman"/>
                <w:sz w:val="18"/>
                <w:szCs w:val="18"/>
              </w:rPr>
              <w:t xml:space="preserve">s in the row of </w:t>
            </w:r>
            <w:r w:rsidRPr="00806577">
              <w:rPr>
                <w:rFonts w:ascii="Times New Roman" w:eastAsia="Batang" w:hAnsi="Times New Roman" w:cs="Times New Roman"/>
                <w:bCs/>
                <w:sz w:val="18"/>
                <w:szCs w:val="18"/>
                <w:lang w:eastAsia="x-none"/>
              </w:rPr>
              <w:t xml:space="preserve">the </w:t>
            </w:r>
            <w:proofErr w:type="spellStart"/>
            <w:r w:rsidRPr="00806577">
              <w:rPr>
                <w:rFonts w:ascii="Times New Roman" w:hAnsi="Times New Roman" w:cs="Times New Roman"/>
                <w:i/>
                <w:sz w:val="18"/>
                <w:szCs w:val="18"/>
              </w:rPr>
              <w:t>pusch-TimeDomainAllocationListForMultiPUSCH</w:t>
            </w:r>
            <w:proofErr w:type="spellEnd"/>
            <w:r w:rsidRPr="00806577">
              <w:rPr>
                <w:rFonts w:ascii="Times New Roman" w:hAnsi="Times New Roman" w:cs="Times New Roman"/>
                <w:sz w:val="18"/>
                <w:szCs w:val="18"/>
              </w:rPr>
              <w:t xml:space="preserve"> by the DCI </w:t>
            </w:r>
            <w:r w:rsidRPr="00806577">
              <w:rPr>
                <w:rFonts w:ascii="Times New Roman" w:eastAsia="Batang" w:hAnsi="Times New Roman" w:cs="Times New Roman"/>
                <w:bCs/>
                <w:sz w:val="18"/>
                <w:szCs w:val="18"/>
                <w:lang w:eastAsia="x-none"/>
              </w:rPr>
              <w:t xml:space="preserve">is </w:t>
            </w:r>
            <w:r w:rsidRPr="00806577">
              <w:rPr>
                <w:rFonts w:ascii="Times New Roman" w:hAnsi="Times New Roman" w:cs="Times New Roman"/>
                <w:sz w:val="18"/>
                <w:szCs w:val="18"/>
              </w:rPr>
              <w:t>more than one.</w:t>
            </w:r>
          </w:p>
        </w:tc>
      </w:tr>
    </w:tbl>
    <w:p w14:paraId="7639BDAC" w14:textId="57717D69" w:rsidR="00AC78EE" w:rsidRDefault="006076C9" w:rsidP="008507BC">
      <w:pPr>
        <w:rPr>
          <w:lang w:eastAsia="ja-JP"/>
        </w:rPr>
      </w:pPr>
      <w:r>
        <w:rPr>
          <w:lang w:eastAsia="ja-JP"/>
        </w:rPr>
        <w:t>Although</w:t>
      </w:r>
      <w:r w:rsidR="00940612">
        <w:rPr>
          <w:lang w:eastAsia="ja-JP"/>
        </w:rPr>
        <w:t xml:space="preserve">, the above restriction was not necessary in Rel-17 </w:t>
      </w:r>
      <w:r w:rsidR="003E7C5B">
        <w:rPr>
          <w:lang w:eastAsia="ja-JP"/>
        </w:rPr>
        <w:t xml:space="preserve">and the issue </w:t>
      </w:r>
      <w:r w:rsidR="00982066">
        <w:rPr>
          <w:lang w:eastAsia="ja-JP"/>
        </w:rPr>
        <w:t xml:space="preserve">under discussion </w:t>
      </w:r>
      <w:r w:rsidR="003E7C5B">
        <w:rPr>
          <w:lang w:eastAsia="ja-JP"/>
        </w:rPr>
        <w:t>could be handled by implementation</w:t>
      </w:r>
      <w:r>
        <w:rPr>
          <w:lang w:eastAsia="ja-JP"/>
        </w:rPr>
        <w:t>, it was considered for simplicity</w:t>
      </w:r>
      <w:r w:rsidR="003E7C5B">
        <w:rPr>
          <w:lang w:eastAsia="ja-JP"/>
        </w:rPr>
        <w:t>. Regardless</w:t>
      </w:r>
      <w:r w:rsidR="00982066">
        <w:rPr>
          <w:lang w:eastAsia="ja-JP"/>
        </w:rPr>
        <w:t xml:space="preserve"> of the Rel-17</w:t>
      </w:r>
      <w:r w:rsidR="001E09B7">
        <w:rPr>
          <w:lang w:eastAsia="ja-JP"/>
        </w:rPr>
        <w:t xml:space="preserve"> outcome</w:t>
      </w:r>
      <w:r w:rsidR="003E7C5B">
        <w:rPr>
          <w:lang w:eastAsia="ja-JP"/>
        </w:rPr>
        <w:t xml:space="preserve">, this </w:t>
      </w:r>
      <w:r w:rsidR="00700DEE">
        <w:rPr>
          <w:lang w:eastAsia="ja-JP"/>
        </w:rPr>
        <w:t xml:space="preserve">restriction is not motivated for Rel-18 </w:t>
      </w:r>
      <w:r>
        <w:rPr>
          <w:lang w:eastAsia="ja-JP"/>
        </w:rPr>
        <w:t>with</w:t>
      </w:r>
      <w:r w:rsidR="008E152D">
        <w:rPr>
          <w:lang w:eastAsia="ja-JP"/>
        </w:rPr>
        <w:t xml:space="preserve"> the</w:t>
      </w:r>
      <w:r>
        <w:rPr>
          <w:lang w:eastAsia="ja-JP"/>
        </w:rPr>
        <w:t xml:space="preserve"> introduction of multi-PUSCHs CG. </w:t>
      </w:r>
      <w:r w:rsidR="00480224">
        <w:rPr>
          <w:lang w:eastAsia="ja-JP"/>
        </w:rPr>
        <w:t>W</w:t>
      </w:r>
      <w:r w:rsidR="00700DEE">
        <w:rPr>
          <w:lang w:eastAsia="ja-JP"/>
        </w:rPr>
        <w:t>hen the initial transmission</w:t>
      </w:r>
      <w:r w:rsidR="00982066">
        <w:rPr>
          <w:lang w:eastAsia="ja-JP"/>
        </w:rPr>
        <w:t xml:space="preserve"> of multiple TBs by multi-PUSCHs CG </w:t>
      </w:r>
      <w:r w:rsidR="004F536B">
        <w:rPr>
          <w:lang w:eastAsia="ja-JP"/>
        </w:rPr>
        <w:t>is</w:t>
      </w:r>
      <w:r w:rsidR="00D40148">
        <w:rPr>
          <w:lang w:eastAsia="ja-JP"/>
        </w:rPr>
        <w:t xml:space="preserve"> fail</w:t>
      </w:r>
      <w:r w:rsidR="004F536B">
        <w:rPr>
          <w:lang w:eastAsia="ja-JP"/>
        </w:rPr>
        <w:t>ed</w:t>
      </w:r>
      <w:r w:rsidR="00D40148">
        <w:rPr>
          <w:lang w:eastAsia="ja-JP"/>
        </w:rPr>
        <w:t xml:space="preserve"> and </w:t>
      </w:r>
      <w:r w:rsidR="004F536B">
        <w:rPr>
          <w:lang w:eastAsia="ja-JP"/>
        </w:rPr>
        <w:t xml:space="preserve">all/some of the TBs </w:t>
      </w:r>
      <w:r w:rsidR="00D40148">
        <w:rPr>
          <w:lang w:eastAsia="ja-JP"/>
        </w:rPr>
        <w:t>require retransmissions</w:t>
      </w:r>
      <w:r w:rsidR="00693B7A">
        <w:rPr>
          <w:lang w:eastAsia="ja-JP"/>
        </w:rPr>
        <w:t>, the usage of</w:t>
      </w:r>
      <w:r w:rsidR="00D40148">
        <w:rPr>
          <w:lang w:eastAsia="ja-JP"/>
        </w:rPr>
        <w:t xml:space="preserve"> multi-PUSCHs </w:t>
      </w:r>
      <w:r w:rsidR="00051E9C">
        <w:rPr>
          <w:lang w:eastAsia="ja-JP"/>
        </w:rPr>
        <w:t xml:space="preserve">DCI for retransmission is </w:t>
      </w:r>
      <w:r w:rsidR="00F76B07">
        <w:rPr>
          <w:lang w:eastAsia="ja-JP"/>
        </w:rPr>
        <w:t>reasonable</w:t>
      </w:r>
      <w:r w:rsidR="0012791C">
        <w:rPr>
          <w:lang w:eastAsia="ja-JP"/>
        </w:rPr>
        <w:t xml:space="preserve">, </w:t>
      </w:r>
      <w:r w:rsidR="00086DEF">
        <w:rPr>
          <w:lang w:eastAsia="ja-JP"/>
        </w:rPr>
        <w:t xml:space="preserve">and should be allowed by specifications. Whether it is used or not, depends on the </w:t>
      </w:r>
      <w:r w:rsidR="00664C8A">
        <w:rPr>
          <w:lang w:eastAsia="ja-JP"/>
        </w:rPr>
        <w:t>scenario</w:t>
      </w:r>
      <w:r w:rsidR="00544FD6">
        <w:rPr>
          <w:lang w:eastAsia="ja-JP"/>
        </w:rPr>
        <w:t xml:space="preserve">, but disallowing the usage by specification is </w:t>
      </w:r>
      <w:r w:rsidR="00020697">
        <w:rPr>
          <w:lang w:eastAsia="ja-JP"/>
        </w:rPr>
        <w:t>not justified</w:t>
      </w:r>
      <w:r w:rsidR="00F76B07">
        <w:rPr>
          <w:lang w:eastAsia="ja-JP"/>
        </w:rPr>
        <w:t>.</w:t>
      </w:r>
      <w:r w:rsidR="006215C8">
        <w:rPr>
          <w:lang w:eastAsia="ja-JP"/>
        </w:rPr>
        <w:t xml:space="preserve"> </w:t>
      </w:r>
      <w:r w:rsidR="00FB57E6">
        <w:rPr>
          <w:lang w:eastAsia="ja-JP"/>
        </w:rPr>
        <w:br/>
      </w:r>
      <w:r w:rsidR="00FB57E6">
        <w:rPr>
          <w:lang w:eastAsia="ja-JP"/>
        </w:rPr>
        <w:br/>
      </w:r>
      <w:r w:rsidR="00DE3BA4">
        <w:rPr>
          <w:lang w:eastAsia="ja-JP"/>
        </w:rPr>
        <w:t xml:space="preserve">The retransmission </w:t>
      </w:r>
      <w:r w:rsidR="0065498C">
        <w:rPr>
          <w:lang w:eastAsia="ja-JP"/>
        </w:rPr>
        <w:t xml:space="preserve">with CS-RNTI for TBs which initially transmitted over CG </w:t>
      </w:r>
      <w:r w:rsidR="00DE3BA4">
        <w:rPr>
          <w:lang w:eastAsia="ja-JP"/>
        </w:rPr>
        <w:t xml:space="preserve">will work </w:t>
      </w:r>
      <w:proofErr w:type="gramStart"/>
      <w:r w:rsidR="00DE3BA4">
        <w:rPr>
          <w:lang w:eastAsia="ja-JP"/>
        </w:rPr>
        <w:t>similar to</w:t>
      </w:r>
      <w:proofErr w:type="gramEnd"/>
      <w:r w:rsidR="00DE3BA4">
        <w:rPr>
          <w:lang w:eastAsia="ja-JP"/>
        </w:rPr>
        <w:t xml:space="preserve"> </w:t>
      </w:r>
      <w:r w:rsidR="00193D43">
        <w:rPr>
          <w:lang w:eastAsia="ja-JP"/>
        </w:rPr>
        <w:t xml:space="preserve">retransmissions with C-RNTI (where transmissions are dynamically scheduled). </w:t>
      </w:r>
      <w:r w:rsidR="002C185A">
        <w:rPr>
          <w:lang w:eastAsia="ja-JP"/>
        </w:rPr>
        <w:t xml:space="preserve">However, there can be few differences and </w:t>
      </w:r>
      <w:r w:rsidR="007C17B8">
        <w:rPr>
          <w:lang w:eastAsia="ja-JP"/>
        </w:rPr>
        <w:t xml:space="preserve">may need </w:t>
      </w:r>
      <w:r w:rsidR="002C185A">
        <w:rPr>
          <w:lang w:eastAsia="ja-JP"/>
        </w:rPr>
        <w:t>slight imp</w:t>
      </w:r>
      <w:r w:rsidR="00AC78EE">
        <w:rPr>
          <w:lang w:eastAsia="ja-JP"/>
        </w:rPr>
        <w:t xml:space="preserve">lementation </w:t>
      </w:r>
      <w:r w:rsidR="00FC20DA">
        <w:rPr>
          <w:lang w:eastAsia="ja-JP"/>
        </w:rPr>
        <w:t>adjustments.</w:t>
      </w:r>
    </w:p>
    <w:p w14:paraId="12173A9C" w14:textId="054F0B45" w:rsidR="00057D27" w:rsidRPr="00916B9C" w:rsidRDefault="005C5FB0" w:rsidP="00171AD9">
      <w:pPr>
        <w:pStyle w:val="ListParagraph"/>
        <w:numPr>
          <w:ilvl w:val="0"/>
          <w:numId w:val="23"/>
        </w:numPr>
        <w:rPr>
          <w:rFonts w:ascii="Arial" w:hAnsi="Arial" w:cs="Arial"/>
          <w:sz w:val="20"/>
          <w:szCs w:val="20"/>
          <w:lang w:eastAsia="ja-JP"/>
        </w:rPr>
      </w:pPr>
      <w:r w:rsidRPr="00916B9C">
        <w:rPr>
          <w:rFonts w:ascii="Arial" w:hAnsi="Arial" w:cs="Arial"/>
          <w:sz w:val="20"/>
          <w:szCs w:val="20"/>
          <w:lang w:val="en-US" w:eastAsia="ja-JP"/>
        </w:rPr>
        <w:t xml:space="preserve">In </w:t>
      </w:r>
      <w:r w:rsidR="00D62317" w:rsidRPr="00916B9C">
        <w:rPr>
          <w:rFonts w:ascii="Arial" w:hAnsi="Arial" w:cs="Arial"/>
          <w:sz w:val="20"/>
          <w:szCs w:val="20"/>
          <w:lang w:val="en-US" w:eastAsia="ja-JP"/>
        </w:rPr>
        <w:t xml:space="preserve">the </w:t>
      </w:r>
      <w:r w:rsidRPr="00916B9C">
        <w:rPr>
          <w:rFonts w:ascii="Arial" w:hAnsi="Arial" w:cs="Arial"/>
          <w:sz w:val="20"/>
          <w:szCs w:val="20"/>
          <w:lang w:val="en-US" w:eastAsia="ja-JP"/>
        </w:rPr>
        <w:t>case</w:t>
      </w:r>
      <w:r w:rsidR="00AC78EE" w:rsidRPr="00916B9C">
        <w:rPr>
          <w:rFonts w:ascii="Arial" w:hAnsi="Arial" w:cs="Arial"/>
          <w:sz w:val="20"/>
          <w:szCs w:val="20"/>
          <w:lang w:val="en-US" w:eastAsia="ja-JP"/>
        </w:rPr>
        <w:t xml:space="preserve"> </w:t>
      </w:r>
      <w:r w:rsidR="00D62317" w:rsidRPr="00916B9C">
        <w:rPr>
          <w:rFonts w:ascii="Arial" w:hAnsi="Arial" w:cs="Arial"/>
          <w:sz w:val="20"/>
          <w:szCs w:val="20"/>
          <w:lang w:val="en-US" w:eastAsia="ja-JP"/>
        </w:rPr>
        <w:t>with</w:t>
      </w:r>
      <w:r w:rsidR="00AC78EE" w:rsidRPr="00916B9C">
        <w:rPr>
          <w:rFonts w:ascii="Arial" w:hAnsi="Arial" w:cs="Arial"/>
          <w:sz w:val="20"/>
          <w:szCs w:val="20"/>
          <w:lang w:val="en-US" w:eastAsia="ja-JP"/>
        </w:rPr>
        <w:t xml:space="preserve"> </w:t>
      </w:r>
      <w:r w:rsidR="007C17B8" w:rsidRPr="00916B9C">
        <w:rPr>
          <w:rFonts w:ascii="Arial" w:hAnsi="Arial" w:cs="Arial"/>
          <w:sz w:val="20"/>
          <w:szCs w:val="20"/>
          <w:lang w:val="en-US" w:eastAsia="ja-JP"/>
        </w:rPr>
        <w:t>C-RNTI, the schedule</w:t>
      </w:r>
      <w:r w:rsidRPr="00916B9C">
        <w:rPr>
          <w:rFonts w:ascii="Arial" w:hAnsi="Arial" w:cs="Arial"/>
          <w:sz w:val="20"/>
          <w:szCs w:val="20"/>
          <w:lang w:val="en-US" w:eastAsia="ja-JP"/>
        </w:rPr>
        <w:t>d multi-PUSCH</w:t>
      </w:r>
      <w:r w:rsidR="00674013" w:rsidRPr="00916B9C">
        <w:rPr>
          <w:rFonts w:ascii="Arial" w:hAnsi="Arial" w:cs="Arial"/>
          <w:sz w:val="20"/>
          <w:szCs w:val="20"/>
          <w:lang w:val="en-US" w:eastAsia="ja-JP"/>
        </w:rPr>
        <w:t xml:space="preserve"> allocations can contain both initial and retransmissions</w:t>
      </w:r>
      <w:r w:rsidR="00CD3591" w:rsidRPr="00916B9C">
        <w:rPr>
          <w:rFonts w:ascii="Arial" w:hAnsi="Arial" w:cs="Arial"/>
          <w:sz w:val="20"/>
          <w:szCs w:val="20"/>
          <w:lang w:val="en-US" w:eastAsia="ja-JP"/>
        </w:rPr>
        <w:t xml:space="preserve"> depending on corresponding NDI bit toggled or not. </w:t>
      </w:r>
      <w:r w:rsidRPr="00916B9C">
        <w:rPr>
          <w:rFonts w:ascii="Arial" w:hAnsi="Arial" w:cs="Arial"/>
          <w:sz w:val="20"/>
          <w:szCs w:val="20"/>
          <w:lang w:val="en-US" w:eastAsia="ja-JP"/>
        </w:rPr>
        <w:t xml:space="preserve">However, for retransmissions with CS-RNTI, the scheduled transmissions will have only retransmission allocations. </w:t>
      </w:r>
      <w:r w:rsidR="00057D27" w:rsidRPr="00916B9C">
        <w:rPr>
          <w:rFonts w:ascii="Arial" w:hAnsi="Arial" w:cs="Arial"/>
          <w:sz w:val="20"/>
          <w:szCs w:val="20"/>
          <w:lang w:val="en-US" w:eastAsia="ja-JP"/>
        </w:rPr>
        <w:t xml:space="preserve">The initial transmissions cannot be allocated as they are </w:t>
      </w:r>
      <w:r w:rsidR="006224D5" w:rsidRPr="00916B9C">
        <w:rPr>
          <w:rFonts w:ascii="Arial" w:hAnsi="Arial" w:cs="Arial"/>
          <w:sz w:val="20"/>
          <w:szCs w:val="20"/>
          <w:lang w:val="en-US" w:eastAsia="ja-JP"/>
        </w:rPr>
        <w:t>performed</w:t>
      </w:r>
      <w:r w:rsidR="00057D27" w:rsidRPr="00916B9C">
        <w:rPr>
          <w:rFonts w:ascii="Arial" w:hAnsi="Arial" w:cs="Arial"/>
          <w:sz w:val="20"/>
          <w:szCs w:val="20"/>
          <w:lang w:val="en-US" w:eastAsia="ja-JP"/>
        </w:rPr>
        <w:t xml:space="preserve"> over CG</w:t>
      </w:r>
      <w:r w:rsidR="00885536" w:rsidRPr="00916B9C">
        <w:rPr>
          <w:rFonts w:ascii="Arial" w:hAnsi="Arial" w:cs="Arial"/>
          <w:sz w:val="20"/>
          <w:szCs w:val="20"/>
          <w:lang w:val="en-US" w:eastAsia="ja-JP"/>
        </w:rPr>
        <w:t>.</w:t>
      </w:r>
    </w:p>
    <w:p w14:paraId="5721A928" w14:textId="37E504FB" w:rsidR="001D48D3" w:rsidRPr="00916B9C" w:rsidRDefault="00057D27" w:rsidP="00171AD9">
      <w:pPr>
        <w:pStyle w:val="ListParagraph"/>
        <w:numPr>
          <w:ilvl w:val="0"/>
          <w:numId w:val="23"/>
        </w:numPr>
        <w:rPr>
          <w:rFonts w:ascii="Arial" w:hAnsi="Arial" w:cs="Arial"/>
          <w:sz w:val="20"/>
          <w:szCs w:val="20"/>
          <w:lang w:eastAsia="ja-JP"/>
        </w:rPr>
      </w:pPr>
      <w:r w:rsidRPr="00916B9C">
        <w:rPr>
          <w:rFonts w:ascii="Arial" w:hAnsi="Arial" w:cs="Arial"/>
          <w:sz w:val="20"/>
          <w:szCs w:val="20"/>
          <w:lang w:val="en-US" w:eastAsia="ja-JP"/>
        </w:rPr>
        <w:t>Given</w:t>
      </w:r>
      <w:r w:rsidR="00600445" w:rsidRPr="00916B9C">
        <w:rPr>
          <w:rFonts w:ascii="Arial" w:hAnsi="Arial" w:cs="Arial"/>
          <w:sz w:val="20"/>
          <w:szCs w:val="20"/>
          <w:lang w:val="en-US" w:eastAsia="ja-JP"/>
        </w:rPr>
        <w:t xml:space="preserve"> that</w:t>
      </w:r>
      <w:r w:rsidRPr="00916B9C">
        <w:rPr>
          <w:rFonts w:ascii="Arial" w:hAnsi="Arial" w:cs="Arial"/>
          <w:sz w:val="20"/>
          <w:szCs w:val="20"/>
          <w:lang w:val="en-US" w:eastAsia="ja-JP"/>
        </w:rPr>
        <w:t xml:space="preserve"> </w:t>
      </w:r>
      <w:r w:rsidR="009F33FD" w:rsidRPr="00916B9C">
        <w:rPr>
          <w:rFonts w:ascii="Arial" w:hAnsi="Arial" w:cs="Arial"/>
          <w:sz w:val="20"/>
          <w:szCs w:val="20"/>
          <w:lang w:val="en-US" w:eastAsia="ja-JP"/>
        </w:rPr>
        <w:t xml:space="preserve">the </w:t>
      </w:r>
      <w:r w:rsidRPr="00916B9C">
        <w:rPr>
          <w:rFonts w:ascii="Arial" w:hAnsi="Arial" w:cs="Arial"/>
          <w:sz w:val="20"/>
          <w:szCs w:val="20"/>
          <w:lang w:val="en-US" w:eastAsia="ja-JP"/>
        </w:rPr>
        <w:t xml:space="preserve">initial </w:t>
      </w:r>
      <w:r w:rsidR="00E302E9" w:rsidRPr="00916B9C">
        <w:rPr>
          <w:rFonts w:ascii="Arial" w:hAnsi="Arial" w:cs="Arial"/>
          <w:sz w:val="20"/>
          <w:szCs w:val="20"/>
          <w:lang w:val="en-US" w:eastAsia="ja-JP"/>
        </w:rPr>
        <w:t>transmission</w:t>
      </w:r>
      <w:r w:rsidRPr="00916B9C">
        <w:rPr>
          <w:rFonts w:ascii="Arial" w:hAnsi="Arial" w:cs="Arial"/>
          <w:sz w:val="20"/>
          <w:szCs w:val="20"/>
          <w:lang w:val="en-US" w:eastAsia="ja-JP"/>
        </w:rPr>
        <w:t xml:space="preserve"> </w:t>
      </w:r>
      <w:r w:rsidR="009F33FD" w:rsidRPr="00916B9C">
        <w:rPr>
          <w:rFonts w:ascii="Arial" w:hAnsi="Arial" w:cs="Arial"/>
          <w:sz w:val="20"/>
          <w:szCs w:val="20"/>
          <w:lang w:val="en-US" w:eastAsia="ja-JP"/>
        </w:rPr>
        <w:t xml:space="preserve">cannot be performed </w:t>
      </w:r>
      <w:r w:rsidRPr="00916B9C">
        <w:rPr>
          <w:rFonts w:ascii="Arial" w:hAnsi="Arial" w:cs="Arial"/>
          <w:sz w:val="20"/>
          <w:szCs w:val="20"/>
          <w:lang w:val="en-US" w:eastAsia="ja-JP"/>
        </w:rPr>
        <w:t>with C</w:t>
      </w:r>
      <w:r w:rsidR="00E302E9" w:rsidRPr="00916B9C">
        <w:rPr>
          <w:rFonts w:ascii="Arial" w:hAnsi="Arial" w:cs="Arial"/>
          <w:sz w:val="20"/>
          <w:szCs w:val="20"/>
          <w:lang w:val="en-US" w:eastAsia="ja-JP"/>
        </w:rPr>
        <w:t>S-RNTI,</w:t>
      </w:r>
      <w:r w:rsidR="009F33FD" w:rsidRPr="00916B9C">
        <w:rPr>
          <w:rFonts w:ascii="Arial" w:hAnsi="Arial" w:cs="Arial"/>
          <w:sz w:val="20"/>
          <w:szCs w:val="20"/>
          <w:lang w:val="en-US" w:eastAsia="ja-JP"/>
        </w:rPr>
        <w:t xml:space="preserve"> hence</w:t>
      </w:r>
      <w:r w:rsidR="00E302E9" w:rsidRPr="00916B9C">
        <w:rPr>
          <w:rFonts w:ascii="Arial" w:hAnsi="Arial" w:cs="Arial"/>
          <w:sz w:val="20"/>
          <w:szCs w:val="20"/>
          <w:lang w:val="en-US" w:eastAsia="ja-JP"/>
        </w:rPr>
        <w:t xml:space="preserve"> the corresponding </w:t>
      </w:r>
      <w:r w:rsidR="001D48D3" w:rsidRPr="00916B9C">
        <w:rPr>
          <w:rFonts w:ascii="Arial" w:hAnsi="Arial" w:cs="Arial"/>
          <w:sz w:val="20"/>
          <w:szCs w:val="20"/>
          <w:lang w:val="en-US" w:eastAsia="ja-JP"/>
        </w:rPr>
        <w:t xml:space="preserve">NDI bit can be configured </w:t>
      </w:r>
      <w:r w:rsidR="00600445" w:rsidRPr="00916B9C">
        <w:rPr>
          <w:rFonts w:ascii="Arial" w:hAnsi="Arial" w:cs="Arial"/>
          <w:sz w:val="20"/>
          <w:szCs w:val="20"/>
          <w:lang w:val="en-US" w:eastAsia="ja-JP"/>
        </w:rPr>
        <w:t xml:space="preserve">or understood </w:t>
      </w:r>
      <w:r w:rsidR="001D48D3" w:rsidRPr="00916B9C">
        <w:rPr>
          <w:rFonts w:ascii="Arial" w:hAnsi="Arial" w:cs="Arial"/>
          <w:sz w:val="20"/>
          <w:szCs w:val="20"/>
          <w:lang w:val="en-US" w:eastAsia="ja-JP"/>
        </w:rPr>
        <w:t>as following</w:t>
      </w:r>
    </w:p>
    <w:p w14:paraId="2322FEFA" w14:textId="67FCD0DF" w:rsidR="001D48D3" w:rsidRPr="00916B9C" w:rsidRDefault="001D48D3" w:rsidP="00171AD9">
      <w:pPr>
        <w:pStyle w:val="ListParagraph"/>
        <w:numPr>
          <w:ilvl w:val="1"/>
          <w:numId w:val="23"/>
        </w:numPr>
        <w:rPr>
          <w:rFonts w:ascii="Arial" w:hAnsi="Arial" w:cs="Arial"/>
          <w:sz w:val="20"/>
          <w:szCs w:val="20"/>
          <w:lang w:eastAsia="ja-JP"/>
        </w:rPr>
      </w:pPr>
      <w:r w:rsidRPr="00916B9C">
        <w:rPr>
          <w:rFonts w:ascii="Arial" w:hAnsi="Arial" w:cs="Arial"/>
          <w:sz w:val="20"/>
          <w:szCs w:val="20"/>
          <w:lang w:val="en-US" w:eastAsia="ja-JP"/>
        </w:rPr>
        <w:t xml:space="preserve">Set NDI bit </w:t>
      </w:r>
      <w:r w:rsidR="00791318">
        <w:rPr>
          <w:rFonts w:ascii="Arial" w:hAnsi="Arial" w:cs="Arial"/>
          <w:sz w:val="20"/>
          <w:szCs w:val="20"/>
          <w:lang w:val="en-US" w:eastAsia="ja-JP"/>
        </w:rPr>
        <w:t>to “</w:t>
      </w:r>
      <w:proofErr w:type="gramStart"/>
      <w:r w:rsidRPr="00916B9C">
        <w:rPr>
          <w:rFonts w:ascii="Arial" w:hAnsi="Arial" w:cs="Arial"/>
          <w:sz w:val="20"/>
          <w:szCs w:val="20"/>
          <w:lang w:val="en-US" w:eastAsia="ja-JP"/>
        </w:rPr>
        <w:t>1</w:t>
      </w:r>
      <w:r w:rsidR="00791318">
        <w:rPr>
          <w:rFonts w:ascii="Arial" w:hAnsi="Arial" w:cs="Arial"/>
          <w:sz w:val="20"/>
          <w:szCs w:val="20"/>
          <w:lang w:val="en-US" w:eastAsia="ja-JP"/>
        </w:rPr>
        <w:t>”</w:t>
      </w:r>
      <w:r w:rsidRPr="00916B9C">
        <w:rPr>
          <w:rFonts w:ascii="Arial" w:hAnsi="Arial" w:cs="Arial"/>
          <w:sz w:val="20"/>
          <w:szCs w:val="20"/>
          <w:lang w:val="en-US" w:eastAsia="ja-JP"/>
        </w:rPr>
        <w:t xml:space="preserve">  indicating</w:t>
      </w:r>
      <w:proofErr w:type="gramEnd"/>
      <w:r w:rsidRPr="00916B9C">
        <w:rPr>
          <w:rFonts w:ascii="Arial" w:hAnsi="Arial" w:cs="Arial"/>
          <w:sz w:val="20"/>
          <w:szCs w:val="20"/>
          <w:lang w:val="en-US" w:eastAsia="ja-JP"/>
        </w:rPr>
        <w:t xml:space="preserve"> retransmission for corresponding HARQ process</w:t>
      </w:r>
      <w:r w:rsidR="00885536" w:rsidRPr="00916B9C">
        <w:rPr>
          <w:rFonts w:ascii="Arial" w:hAnsi="Arial" w:cs="Arial"/>
          <w:sz w:val="20"/>
          <w:szCs w:val="20"/>
          <w:lang w:val="en-US" w:eastAsia="ja-JP"/>
        </w:rPr>
        <w:t>,</w:t>
      </w:r>
    </w:p>
    <w:p w14:paraId="7EEB55A7" w14:textId="566826BE" w:rsidR="00701D92" w:rsidRPr="00916B9C" w:rsidRDefault="001D48D3" w:rsidP="00171AD9">
      <w:pPr>
        <w:pStyle w:val="ListParagraph"/>
        <w:numPr>
          <w:ilvl w:val="1"/>
          <w:numId w:val="23"/>
        </w:numPr>
        <w:rPr>
          <w:rFonts w:ascii="Arial" w:hAnsi="Arial" w:cs="Arial"/>
          <w:sz w:val="20"/>
          <w:szCs w:val="20"/>
          <w:lang w:eastAsia="ja-JP"/>
        </w:rPr>
      </w:pPr>
      <w:r w:rsidRPr="00916B9C">
        <w:rPr>
          <w:rFonts w:ascii="Arial" w:hAnsi="Arial" w:cs="Arial"/>
          <w:sz w:val="20"/>
          <w:szCs w:val="20"/>
          <w:lang w:val="en-US" w:eastAsia="ja-JP"/>
        </w:rPr>
        <w:t>Set NDI bit</w:t>
      </w:r>
      <w:r w:rsidR="00791318">
        <w:rPr>
          <w:rFonts w:ascii="Arial" w:hAnsi="Arial" w:cs="Arial"/>
          <w:sz w:val="20"/>
          <w:szCs w:val="20"/>
          <w:lang w:val="en-US" w:eastAsia="ja-JP"/>
        </w:rPr>
        <w:t xml:space="preserve"> to “</w:t>
      </w:r>
      <w:proofErr w:type="gramStart"/>
      <w:r w:rsidR="00701D92" w:rsidRPr="00916B9C">
        <w:rPr>
          <w:rFonts w:ascii="Arial" w:hAnsi="Arial" w:cs="Arial"/>
          <w:sz w:val="20"/>
          <w:szCs w:val="20"/>
          <w:lang w:val="en-US" w:eastAsia="ja-JP"/>
        </w:rPr>
        <w:t>0</w:t>
      </w:r>
      <w:r w:rsidR="00791318">
        <w:rPr>
          <w:rFonts w:ascii="Arial" w:hAnsi="Arial" w:cs="Arial"/>
          <w:sz w:val="20"/>
          <w:szCs w:val="20"/>
          <w:lang w:val="en-US" w:eastAsia="ja-JP"/>
        </w:rPr>
        <w:t>”</w:t>
      </w:r>
      <w:r w:rsidRPr="00916B9C">
        <w:rPr>
          <w:rFonts w:ascii="Arial" w:hAnsi="Arial" w:cs="Arial"/>
          <w:sz w:val="20"/>
          <w:szCs w:val="20"/>
          <w:lang w:val="en-US" w:eastAsia="ja-JP"/>
        </w:rPr>
        <w:t xml:space="preserve">  indicating</w:t>
      </w:r>
      <w:proofErr w:type="gramEnd"/>
      <w:r w:rsidRPr="00916B9C">
        <w:rPr>
          <w:rFonts w:ascii="Arial" w:hAnsi="Arial" w:cs="Arial"/>
          <w:sz w:val="20"/>
          <w:szCs w:val="20"/>
          <w:lang w:val="en-US" w:eastAsia="ja-JP"/>
        </w:rPr>
        <w:t xml:space="preserve"> </w:t>
      </w:r>
      <w:r w:rsidR="00701D92" w:rsidRPr="00916B9C">
        <w:rPr>
          <w:rFonts w:ascii="Arial" w:hAnsi="Arial" w:cs="Arial"/>
          <w:sz w:val="20"/>
          <w:szCs w:val="20"/>
          <w:lang w:val="en-US" w:eastAsia="ja-JP"/>
        </w:rPr>
        <w:t xml:space="preserve">no </w:t>
      </w:r>
      <w:r w:rsidRPr="00916B9C">
        <w:rPr>
          <w:rFonts w:ascii="Arial" w:hAnsi="Arial" w:cs="Arial"/>
          <w:sz w:val="20"/>
          <w:szCs w:val="20"/>
          <w:lang w:val="en-US" w:eastAsia="ja-JP"/>
        </w:rPr>
        <w:t>retransmission for corresponding HARQ process</w:t>
      </w:r>
      <w:r w:rsidR="00885536" w:rsidRPr="00916B9C">
        <w:rPr>
          <w:rFonts w:ascii="Arial" w:hAnsi="Arial" w:cs="Arial"/>
          <w:sz w:val="20"/>
          <w:szCs w:val="20"/>
          <w:lang w:val="en-US" w:eastAsia="ja-JP"/>
        </w:rPr>
        <w:t>.</w:t>
      </w:r>
    </w:p>
    <w:p w14:paraId="4E509F18" w14:textId="21A0BF09" w:rsidR="00BE1F10" w:rsidRPr="00BE1F10" w:rsidRDefault="009C181B" w:rsidP="008507BC">
      <w:pPr>
        <w:rPr>
          <w:lang w:eastAsia="ja-JP"/>
        </w:rPr>
      </w:pPr>
      <w:r>
        <w:rPr>
          <w:lang w:eastAsia="ja-JP"/>
        </w:rPr>
        <w:t xml:space="preserve">The overall </w:t>
      </w:r>
      <w:r w:rsidR="00A3699B">
        <w:rPr>
          <w:lang w:eastAsia="ja-JP"/>
        </w:rPr>
        <w:t>retransmission</w:t>
      </w:r>
      <w:r w:rsidR="00F82F14">
        <w:rPr>
          <w:lang w:eastAsia="ja-JP"/>
        </w:rPr>
        <w:t xml:space="preserve"> </w:t>
      </w:r>
      <w:r>
        <w:rPr>
          <w:lang w:eastAsia="ja-JP"/>
        </w:rPr>
        <w:t xml:space="preserve">procedure </w:t>
      </w:r>
      <w:r w:rsidR="00F82F14">
        <w:rPr>
          <w:lang w:eastAsia="ja-JP"/>
        </w:rPr>
        <w:t xml:space="preserve">with CS-RNTI </w:t>
      </w:r>
      <w:r w:rsidR="00844EA1">
        <w:rPr>
          <w:lang w:eastAsia="ja-JP"/>
        </w:rPr>
        <w:t xml:space="preserve">is simple and does not require </w:t>
      </w:r>
      <w:r w:rsidR="00F82F14">
        <w:rPr>
          <w:lang w:eastAsia="ja-JP"/>
        </w:rPr>
        <w:t xml:space="preserve">major </w:t>
      </w:r>
      <w:r w:rsidR="00844EA1">
        <w:rPr>
          <w:lang w:eastAsia="ja-JP"/>
        </w:rPr>
        <w:t>changes</w:t>
      </w:r>
      <w:r w:rsidR="00F82F14">
        <w:rPr>
          <w:lang w:eastAsia="ja-JP"/>
        </w:rPr>
        <w:t xml:space="preserve">. </w:t>
      </w:r>
      <w:r w:rsidR="006215C8">
        <w:rPr>
          <w:lang w:eastAsia="ja-JP"/>
        </w:rPr>
        <w:t>Therefore, we propose to relax this restriction in Rel-18.</w:t>
      </w:r>
    </w:p>
    <w:p w14:paraId="2C68EB4C" w14:textId="440D4C7D" w:rsidR="001C07B9" w:rsidRPr="00FF13A7" w:rsidRDefault="00BE1F10" w:rsidP="001C07B9">
      <w:pPr>
        <w:pStyle w:val="Proposal"/>
      </w:pPr>
      <w:bookmarkStart w:id="29" w:name="_Toc135009972"/>
      <w:r>
        <w:rPr>
          <w:rFonts w:cs="Arial"/>
          <w:szCs w:val="20"/>
        </w:rPr>
        <w:t>Scheduling r</w:t>
      </w:r>
      <w:r w:rsidR="00E020C5" w:rsidRPr="00E020C5">
        <w:rPr>
          <w:rFonts w:cs="Arial"/>
          <w:szCs w:val="20"/>
        </w:rPr>
        <w:t xml:space="preserve">e-transmission </w:t>
      </w:r>
      <w:r w:rsidR="00B73DD6">
        <w:rPr>
          <w:rFonts w:cs="Arial"/>
          <w:szCs w:val="20"/>
        </w:rPr>
        <w:t>of</w:t>
      </w:r>
      <w:r w:rsidR="00DD017A">
        <w:rPr>
          <w:rFonts w:cs="Arial"/>
          <w:szCs w:val="20"/>
        </w:rPr>
        <w:t xml:space="preserve"> </w:t>
      </w:r>
      <w:r w:rsidR="00A62B80">
        <w:rPr>
          <w:rFonts w:cs="Arial"/>
          <w:szCs w:val="20"/>
        </w:rPr>
        <w:t xml:space="preserve">multiple </w:t>
      </w:r>
      <w:r w:rsidR="00DD017A">
        <w:rPr>
          <w:rFonts w:cs="Arial"/>
          <w:szCs w:val="20"/>
        </w:rPr>
        <w:t>TB</w:t>
      </w:r>
      <w:r w:rsidR="00A140EF">
        <w:rPr>
          <w:rFonts w:cs="Arial"/>
          <w:szCs w:val="20"/>
        </w:rPr>
        <w:t>s</w:t>
      </w:r>
      <w:r w:rsidR="00DD017A">
        <w:rPr>
          <w:rFonts w:cs="Arial"/>
          <w:szCs w:val="20"/>
        </w:rPr>
        <w:t xml:space="preserve"> </w:t>
      </w:r>
      <w:r w:rsidR="008E0819">
        <w:rPr>
          <w:rFonts w:cs="Arial"/>
          <w:szCs w:val="20"/>
        </w:rPr>
        <w:t xml:space="preserve">for </w:t>
      </w:r>
      <w:r w:rsidR="008D0197">
        <w:rPr>
          <w:rFonts w:cs="Arial"/>
          <w:szCs w:val="20"/>
        </w:rPr>
        <w:t>corresponding initial transmission</w:t>
      </w:r>
      <w:r w:rsidR="00B73DD6">
        <w:rPr>
          <w:rFonts w:cs="Arial"/>
          <w:szCs w:val="20"/>
        </w:rPr>
        <w:t xml:space="preserve"> of </w:t>
      </w:r>
      <w:r w:rsidR="002F027C">
        <w:rPr>
          <w:rFonts w:cs="Arial"/>
          <w:szCs w:val="20"/>
        </w:rPr>
        <w:t xml:space="preserve">the </w:t>
      </w:r>
      <w:r w:rsidR="00B73DD6">
        <w:rPr>
          <w:rFonts w:cs="Arial"/>
          <w:szCs w:val="20"/>
        </w:rPr>
        <w:t>TBs</w:t>
      </w:r>
      <w:r w:rsidR="008D0197">
        <w:rPr>
          <w:rFonts w:cs="Arial"/>
          <w:szCs w:val="20"/>
        </w:rPr>
        <w:t xml:space="preserve"> by configured grant</w:t>
      </w:r>
      <w:r w:rsidR="00672A1E">
        <w:rPr>
          <w:rFonts w:cs="Arial"/>
          <w:szCs w:val="20"/>
        </w:rPr>
        <w:t xml:space="preserve"> is supported for DCI format 0_1</w:t>
      </w:r>
      <w:r w:rsidR="00DF36F1">
        <w:rPr>
          <w:rFonts w:cs="Arial"/>
          <w:szCs w:val="20"/>
        </w:rPr>
        <w:t xml:space="preserve"> scrambled with CS-RNTI</w:t>
      </w:r>
      <w:r w:rsidR="00E020C5" w:rsidRPr="004E5F81">
        <w:rPr>
          <w:rFonts w:cs="Arial"/>
          <w:sz w:val="16"/>
          <w:szCs w:val="16"/>
        </w:rPr>
        <w:t>.</w:t>
      </w:r>
      <w:bookmarkEnd w:id="29"/>
    </w:p>
    <w:p w14:paraId="37529B4F" w14:textId="0FECAB72" w:rsidR="00A13A5A" w:rsidRPr="00776934" w:rsidRDefault="00A13A5A" w:rsidP="00FF13A7">
      <w:pPr>
        <w:pStyle w:val="Proposal"/>
        <w:numPr>
          <w:ilvl w:val="1"/>
          <w:numId w:val="1"/>
        </w:numPr>
      </w:pPr>
      <w:bookmarkStart w:id="30" w:name="_Toc135009973"/>
      <w:r w:rsidRPr="00916B9C">
        <w:rPr>
          <w:rFonts w:cs="Arial"/>
          <w:szCs w:val="20"/>
          <w:lang w:eastAsia="ja-JP"/>
        </w:rPr>
        <w:t xml:space="preserve">NDI bit </w:t>
      </w:r>
      <w:r>
        <w:rPr>
          <w:rFonts w:cs="Arial"/>
          <w:szCs w:val="20"/>
          <w:lang w:eastAsia="ja-JP"/>
        </w:rPr>
        <w:t>to “</w:t>
      </w:r>
      <w:r w:rsidRPr="00916B9C">
        <w:rPr>
          <w:rFonts w:cs="Arial"/>
          <w:szCs w:val="20"/>
          <w:lang w:eastAsia="ja-JP"/>
        </w:rPr>
        <w:t>1</w:t>
      </w:r>
      <w:r>
        <w:rPr>
          <w:rFonts w:cs="Arial"/>
          <w:szCs w:val="20"/>
          <w:lang w:eastAsia="ja-JP"/>
        </w:rPr>
        <w:t>”</w:t>
      </w:r>
      <w:r w:rsidRPr="00916B9C">
        <w:rPr>
          <w:rFonts w:cs="Arial"/>
          <w:szCs w:val="20"/>
          <w:lang w:eastAsia="ja-JP"/>
        </w:rPr>
        <w:t xml:space="preserve"> indicat</w:t>
      </w:r>
      <w:r>
        <w:rPr>
          <w:rFonts w:cs="Arial"/>
          <w:szCs w:val="20"/>
          <w:lang w:eastAsia="ja-JP"/>
        </w:rPr>
        <w:t>es</w:t>
      </w:r>
      <w:r w:rsidRPr="00916B9C">
        <w:rPr>
          <w:rFonts w:cs="Arial"/>
          <w:szCs w:val="20"/>
          <w:lang w:eastAsia="ja-JP"/>
        </w:rPr>
        <w:t xml:space="preserve"> retransmission for corresponding HARQ process</w:t>
      </w:r>
      <w:r>
        <w:rPr>
          <w:rFonts w:cs="Arial"/>
          <w:szCs w:val="20"/>
          <w:lang w:eastAsia="ja-JP"/>
        </w:rPr>
        <w:t>.</w:t>
      </w:r>
      <w:bookmarkEnd w:id="30"/>
    </w:p>
    <w:p w14:paraId="21CC47B5" w14:textId="3782A57B" w:rsidR="00293ACB" w:rsidRPr="00776934" w:rsidRDefault="00293ACB" w:rsidP="00D44F69">
      <w:pPr>
        <w:pStyle w:val="Proposal"/>
        <w:numPr>
          <w:ilvl w:val="0"/>
          <w:numId w:val="0"/>
        </w:numPr>
      </w:pPr>
    </w:p>
    <w:p w14:paraId="03A4A3B5" w14:textId="35D8FF61" w:rsidR="008026B6" w:rsidRDefault="008026B6" w:rsidP="008026B6">
      <w:pPr>
        <w:pStyle w:val="Heading4"/>
      </w:pPr>
      <w:r>
        <w:t>2.1.</w:t>
      </w:r>
      <w:r w:rsidR="00CF7BD7">
        <w:t>3</w:t>
      </w:r>
      <w:r>
        <w:t>.</w:t>
      </w:r>
      <w:r w:rsidR="009B1CCE">
        <w:t>2</w:t>
      </w:r>
      <w:r>
        <w:tab/>
        <w:t>Repetition (Topic 2)</w:t>
      </w:r>
    </w:p>
    <w:p w14:paraId="5E28FCAB" w14:textId="60CA00E8" w:rsidR="008026B6" w:rsidRPr="00E07E9B" w:rsidRDefault="008026B6" w:rsidP="008026B6">
      <w:pPr>
        <w:rPr>
          <w:szCs w:val="20"/>
          <w:lang w:eastAsia="ja-JP"/>
        </w:rPr>
      </w:pPr>
      <w:r>
        <w:rPr>
          <w:lang w:eastAsia="ja-JP"/>
        </w:rPr>
        <w:t>R</w:t>
      </w:r>
      <w:r w:rsidRPr="00E07E9B">
        <w:rPr>
          <w:lang w:eastAsia="ja-JP"/>
        </w:rPr>
        <w:t>egarding frequency hopping</w:t>
      </w:r>
      <w:r>
        <w:rPr>
          <w:lang w:eastAsia="ja-JP"/>
        </w:rPr>
        <w:t xml:space="preserve"> and </w:t>
      </w:r>
      <w:r w:rsidRPr="00E07E9B">
        <w:rPr>
          <w:lang w:eastAsia="ja-JP"/>
        </w:rPr>
        <w:t>repetition, we propose to use the same principle as multi</w:t>
      </w:r>
      <w:r>
        <w:rPr>
          <w:lang w:eastAsia="ja-JP"/>
        </w:rPr>
        <w:t>-</w:t>
      </w:r>
      <w:r w:rsidRPr="00E07E9B">
        <w:rPr>
          <w:lang w:eastAsia="ja-JP"/>
        </w:rPr>
        <w:t xml:space="preserve">PUSCHs scheduling. The main reason is that enhancing these properties for configured grant is hardly justified if the corresponding properties are remained unchanged for dynamically scheduled multi-PUSCHs. The underlying need for any motivation to justify enhancements of any of these properties, </w:t>
      </w:r>
      <w:r w:rsidRPr="002D208E">
        <w:rPr>
          <w:szCs w:val="20"/>
          <w:lang w:eastAsia="ja-JP"/>
        </w:rPr>
        <w:t>can be addressed by using other existing tools for dynamic or configured grant</w:t>
      </w:r>
      <w:r w:rsidR="00F2478C">
        <w:rPr>
          <w:szCs w:val="20"/>
          <w:lang w:eastAsia="ja-JP"/>
        </w:rPr>
        <w:t>-</w:t>
      </w:r>
      <w:r w:rsidRPr="002D208E">
        <w:rPr>
          <w:szCs w:val="20"/>
          <w:lang w:eastAsia="ja-JP"/>
        </w:rPr>
        <w:t>based transmissions.</w:t>
      </w:r>
      <w:r w:rsidR="00C67E53">
        <w:rPr>
          <w:szCs w:val="20"/>
          <w:lang w:eastAsia="ja-JP"/>
        </w:rPr>
        <w:t xml:space="preserve"> In addit</w:t>
      </w:r>
      <w:r w:rsidR="00AE3329">
        <w:rPr>
          <w:szCs w:val="20"/>
          <w:lang w:eastAsia="ja-JP"/>
        </w:rPr>
        <w:t>ion</w:t>
      </w:r>
      <w:r w:rsidR="00D5138D">
        <w:rPr>
          <w:szCs w:val="20"/>
          <w:lang w:eastAsia="ja-JP"/>
        </w:rPr>
        <w:t>,</w:t>
      </w:r>
      <w:r w:rsidR="00AE3329">
        <w:rPr>
          <w:szCs w:val="20"/>
          <w:lang w:eastAsia="ja-JP"/>
        </w:rPr>
        <w:t xml:space="preserve"> </w:t>
      </w:r>
      <w:r w:rsidR="00D5138D">
        <w:rPr>
          <w:szCs w:val="20"/>
          <w:lang w:eastAsia="ja-JP"/>
        </w:rPr>
        <w:t>repetition feature will ta</w:t>
      </w:r>
      <w:r w:rsidR="0044553A">
        <w:rPr>
          <w:szCs w:val="20"/>
          <w:lang w:eastAsia="ja-JP"/>
        </w:rPr>
        <w:t>r</w:t>
      </w:r>
      <w:r w:rsidR="00D5138D">
        <w:rPr>
          <w:szCs w:val="20"/>
          <w:lang w:eastAsia="ja-JP"/>
        </w:rPr>
        <w:t>get</w:t>
      </w:r>
      <w:r w:rsidR="00C15F59">
        <w:rPr>
          <w:szCs w:val="20"/>
          <w:lang w:eastAsia="ja-JP"/>
        </w:rPr>
        <w:t xml:space="preserve"> reliability improvement</w:t>
      </w:r>
      <w:r w:rsidR="004B793E">
        <w:rPr>
          <w:szCs w:val="20"/>
          <w:lang w:eastAsia="ja-JP"/>
        </w:rPr>
        <w:t xml:space="preserve">, however, the focus </w:t>
      </w:r>
      <w:r w:rsidR="00B9435C">
        <w:rPr>
          <w:szCs w:val="20"/>
          <w:lang w:eastAsia="ja-JP"/>
        </w:rPr>
        <w:t xml:space="preserve">is capacity improvements which is the bottleneck for XR </w:t>
      </w:r>
      <w:r w:rsidR="00FC24A0">
        <w:rPr>
          <w:szCs w:val="20"/>
          <w:lang w:eastAsia="ja-JP"/>
        </w:rPr>
        <w:t xml:space="preserve">video </w:t>
      </w:r>
      <w:r w:rsidR="00B9435C">
        <w:rPr>
          <w:szCs w:val="20"/>
          <w:lang w:eastAsia="ja-JP"/>
        </w:rPr>
        <w:t>traffic</w:t>
      </w:r>
      <w:r w:rsidR="00B9665C">
        <w:rPr>
          <w:szCs w:val="20"/>
          <w:lang w:eastAsia="ja-JP"/>
        </w:rPr>
        <w:t>, not the reliability.</w:t>
      </w:r>
    </w:p>
    <w:p w14:paraId="65720283" w14:textId="77777777" w:rsidR="008026B6" w:rsidRDefault="008026B6" w:rsidP="008026B6">
      <w:pPr>
        <w:pStyle w:val="Proposal"/>
        <w:rPr>
          <w:lang w:eastAsia="ja-JP"/>
        </w:rPr>
      </w:pPr>
      <w:bookmarkStart w:id="31" w:name="_Toc135009974"/>
      <w:r>
        <w:t>PUSCH r</w:t>
      </w:r>
      <w:r w:rsidRPr="001E039D">
        <w:t>epetition is not supported. The same redundancy version (i.e.</w:t>
      </w:r>
      <w:r>
        <w:t>,</w:t>
      </w:r>
      <w:r w:rsidRPr="001E039D">
        <w:t xml:space="preserve"> RV=0) is applied for the configured grant PUSCHs.</w:t>
      </w:r>
      <w:bookmarkEnd w:id="31"/>
    </w:p>
    <w:p w14:paraId="50F9364A" w14:textId="77777777" w:rsidR="008026B6" w:rsidRDefault="008026B6" w:rsidP="00776934">
      <w:pPr>
        <w:pStyle w:val="Proposal"/>
        <w:numPr>
          <w:ilvl w:val="0"/>
          <w:numId w:val="0"/>
        </w:numPr>
        <w:ind w:left="1304" w:hanging="1304"/>
      </w:pPr>
    </w:p>
    <w:p w14:paraId="02C0A979" w14:textId="4091A7DC" w:rsidR="00776934" w:rsidRDefault="008026B6" w:rsidP="008026B6">
      <w:pPr>
        <w:pStyle w:val="Heading4"/>
      </w:pPr>
      <w:r>
        <w:lastRenderedPageBreak/>
        <w:t>2.1.</w:t>
      </w:r>
      <w:r w:rsidR="00CF7BD7">
        <w:t>3</w:t>
      </w:r>
      <w:r w:rsidR="009B1CCE">
        <w:t>.3</w:t>
      </w:r>
      <w:r w:rsidR="009B1CCE">
        <w:tab/>
      </w:r>
      <w:r w:rsidR="00776934" w:rsidRPr="00776934">
        <w:t>CBG retransmission for multiple CG PUSCHs</w:t>
      </w:r>
      <w:r w:rsidR="009B1CCE">
        <w:t xml:space="preserve"> (Topic 3)</w:t>
      </w:r>
    </w:p>
    <w:p w14:paraId="40C2869E" w14:textId="2EE18C1F" w:rsidR="008026B6" w:rsidRDefault="009C123F" w:rsidP="008026B6">
      <w:pPr>
        <w:rPr>
          <w:lang w:val="en-GB" w:eastAsia="ja-JP"/>
        </w:rPr>
      </w:pPr>
      <w:r>
        <w:rPr>
          <w:lang w:val="en-GB" w:eastAsia="ja-JP"/>
        </w:rPr>
        <w:t xml:space="preserve">Support of CBG based retransmission was discussed during the study item and investigated but </w:t>
      </w:r>
      <w:r w:rsidR="002D5CED">
        <w:rPr>
          <w:lang w:val="en-GB" w:eastAsia="ja-JP"/>
        </w:rPr>
        <w:t>did not reach a consensus. In our view, this is not a necessary enhancement and can be down prioritized.</w:t>
      </w:r>
    </w:p>
    <w:p w14:paraId="06D293EC" w14:textId="1DC95C01" w:rsidR="002D5CED" w:rsidRDefault="002D5CED" w:rsidP="00FF13A7">
      <w:pPr>
        <w:pStyle w:val="Proposal"/>
        <w:rPr>
          <w:lang w:val="en-GB"/>
        </w:rPr>
      </w:pPr>
      <w:bookmarkStart w:id="32" w:name="_Toc135009975"/>
      <w:r>
        <w:rPr>
          <w:lang w:val="en-GB"/>
        </w:rPr>
        <w:t xml:space="preserve">Support of CBG based transmission for multi-PUSCH CG is </w:t>
      </w:r>
      <w:proofErr w:type="gramStart"/>
      <w:r>
        <w:rPr>
          <w:lang w:val="en-GB"/>
        </w:rPr>
        <w:t>down-</w:t>
      </w:r>
      <w:r w:rsidR="00170B8F">
        <w:rPr>
          <w:lang w:val="en-GB"/>
        </w:rPr>
        <w:t>prioritized</w:t>
      </w:r>
      <w:proofErr w:type="gramEnd"/>
      <w:r>
        <w:rPr>
          <w:lang w:val="en-GB"/>
        </w:rPr>
        <w:t>.</w:t>
      </w:r>
      <w:bookmarkEnd w:id="32"/>
    </w:p>
    <w:p w14:paraId="7DC1946B" w14:textId="77777777" w:rsidR="002D5CED" w:rsidRPr="008026B6" w:rsidRDefault="002D5CED" w:rsidP="008026B6">
      <w:pPr>
        <w:rPr>
          <w:lang w:val="en-GB" w:eastAsia="ja-JP"/>
        </w:rPr>
      </w:pPr>
    </w:p>
    <w:p w14:paraId="2C3F7934" w14:textId="7FFD0FA2" w:rsidR="00776934" w:rsidRPr="00776934" w:rsidRDefault="009B1CCE" w:rsidP="008026B6">
      <w:pPr>
        <w:pStyle w:val="Heading4"/>
      </w:pPr>
      <w:r>
        <w:t>2.1.</w:t>
      </w:r>
      <w:r w:rsidR="00CF7BD7">
        <w:t>3</w:t>
      </w:r>
      <w:r>
        <w:t>.4</w:t>
      </w:r>
      <w:r>
        <w:tab/>
      </w:r>
      <w:r w:rsidR="00776934" w:rsidRPr="00776934">
        <w:t>One TB over multiple PUSCHs</w:t>
      </w:r>
      <w:r>
        <w:t xml:space="preserve"> (Topic 4)</w:t>
      </w:r>
    </w:p>
    <w:p w14:paraId="174DBA0E" w14:textId="2A4DC79E" w:rsidR="00C83AEC" w:rsidRPr="00CF524B" w:rsidRDefault="00C83AEC" w:rsidP="00801B70">
      <w:pPr>
        <w:pStyle w:val="Proposal"/>
        <w:numPr>
          <w:ilvl w:val="0"/>
          <w:numId w:val="0"/>
        </w:numPr>
        <w:rPr>
          <w:b w:val="0"/>
          <w:lang w:val="en-GB"/>
        </w:rPr>
      </w:pPr>
      <w:bookmarkStart w:id="33" w:name="_Toc135009976"/>
      <w:r w:rsidRPr="00801B70">
        <w:rPr>
          <w:b w:val="0"/>
          <w:lang w:val="en-GB"/>
        </w:rPr>
        <w:t xml:space="preserve">One TB over multiple slots </w:t>
      </w:r>
      <w:r w:rsidRPr="00801B70">
        <w:rPr>
          <w:b w:val="0"/>
          <w:bCs w:val="0"/>
          <w:lang w:val="en-GB"/>
        </w:rPr>
        <w:t>i</w:t>
      </w:r>
      <w:r w:rsidR="00E9108C">
        <w:rPr>
          <w:b w:val="0"/>
          <w:bCs w:val="0"/>
          <w:lang w:val="en-GB"/>
        </w:rPr>
        <w:t>mproves</w:t>
      </w:r>
      <w:r w:rsidRPr="00801B70">
        <w:rPr>
          <w:b w:val="0"/>
          <w:lang w:val="en-GB"/>
        </w:rPr>
        <w:t xml:space="preserve"> coverage and </w:t>
      </w:r>
      <w:r w:rsidR="00E9108C">
        <w:rPr>
          <w:b w:val="0"/>
          <w:bCs w:val="0"/>
          <w:lang w:val="en-GB"/>
        </w:rPr>
        <w:t xml:space="preserve">does </w:t>
      </w:r>
      <w:r w:rsidRPr="00801B70">
        <w:rPr>
          <w:b w:val="0"/>
          <w:lang w:val="en-GB"/>
        </w:rPr>
        <w:t xml:space="preserve">not </w:t>
      </w:r>
      <w:r w:rsidR="00E9108C">
        <w:rPr>
          <w:b w:val="0"/>
          <w:bCs w:val="0"/>
          <w:lang w:val="en-GB"/>
        </w:rPr>
        <w:t>bring</w:t>
      </w:r>
      <w:r w:rsidRPr="00801B70">
        <w:rPr>
          <w:b w:val="0"/>
          <w:lang w:val="en-GB"/>
        </w:rPr>
        <w:t xml:space="preserve"> capacity </w:t>
      </w:r>
      <w:r w:rsidR="00E9108C">
        <w:rPr>
          <w:b w:val="0"/>
          <w:bCs w:val="0"/>
          <w:lang w:val="en-GB"/>
        </w:rPr>
        <w:t>improvements</w:t>
      </w:r>
      <w:r w:rsidRPr="00CF524B">
        <w:rPr>
          <w:b w:val="0"/>
          <w:bCs w:val="0"/>
          <w:lang w:val="en-GB"/>
        </w:rPr>
        <w:t>.</w:t>
      </w:r>
      <w:r w:rsidR="00CF524B">
        <w:rPr>
          <w:b w:val="0"/>
          <w:bCs w:val="0"/>
          <w:lang w:val="en-GB"/>
        </w:rPr>
        <w:t xml:space="preserve"> </w:t>
      </w:r>
      <w:r w:rsidR="007D7D90">
        <w:rPr>
          <w:b w:val="0"/>
          <w:bCs w:val="0"/>
          <w:lang w:val="en-GB"/>
        </w:rPr>
        <w:t>C</w:t>
      </w:r>
      <w:r w:rsidR="00E32E24">
        <w:rPr>
          <w:b w:val="0"/>
          <w:bCs w:val="0"/>
          <w:lang w:val="en-GB"/>
        </w:rPr>
        <w:t xml:space="preserve">urrently, retransmission of partial TB is not possible, and </w:t>
      </w:r>
      <w:r w:rsidR="005A195D">
        <w:rPr>
          <w:b w:val="0"/>
          <w:bCs w:val="0"/>
          <w:lang w:val="en-GB"/>
        </w:rPr>
        <w:t xml:space="preserve">if some PUSCH fails, then retransmission will require retransmission </w:t>
      </w:r>
      <w:r w:rsidR="00E60202">
        <w:rPr>
          <w:b w:val="0"/>
          <w:bCs w:val="0"/>
          <w:lang w:val="en-GB"/>
        </w:rPr>
        <w:t xml:space="preserve">of all </w:t>
      </w:r>
      <w:r w:rsidR="002452E6">
        <w:rPr>
          <w:b w:val="0"/>
          <w:bCs w:val="0"/>
          <w:lang w:val="en-GB"/>
        </w:rPr>
        <w:t>PUSCHs</w:t>
      </w:r>
      <w:r w:rsidR="00E60202">
        <w:rPr>
          <w:b w:val="0"/>
          <w:bCs w:val="0"/>
          <w:lang w:val="en-GB"/>
        </w:rPr>
        <w:t xml:space="preserve"> </w:t>
      </w:r>
      <w:r w:rsidR="00B3685D">
        <w:rPr>
          <w:b w:val="0"/>
          <w:bCs w:val="0"/>
          <w:lang w:val="en-GB"/>
        </w:rPr>
        <w:t>(whole TB)</w:t>
      </w:r>
      <w:r w:rsidR="00E60202">
        <w:rPr>
          <w:b w:val="0"/>
          <w:bCs w:val="0"/>
          <w:lang w:val="en-GB"/>
        </w:rPr>
        <w:t xml:space="preserve"> which </w:t>
      </w:r>
      <w:r w:rsidR="0014173F">
        <w:rPr>
          <w:b w:val="0"/>
          <w:bCs w:val="0"/>
          <w:lang w:val="en-GB"/>
        </w:rPr>
        <w:t>degrades</w:t>
      </w:r>
      <w:r w:rsidR="00E60202">
        <w:rPr>
          <w:b w:val="0"/>
          <w:bCs w:val="0"/>
          <w:lang w:val="en-GB"/>
        </w:rPr>
        <w:t xml:space="preserve"> the capacity.</w:t>
      </w:r>
      <w:bookmarkEnd w:id="33"/>
    </w:p>
    <w:p w14:paraId="25EFFCC4" w14:textId="3F15E801" w:rsidR="00776934" w:rsidRDefault="00C83AEC" w:rsidP="007B0822">
      <w:pPr>
        <w:pStyle w:val="Proposal"/>
        <w:rPr>
          <w:lang w:val="en-GB"/>
        </w:rPr>
      </w:pPr>
      <w:bookmarkStart w:id="34" w:name="_Toc135009977"/>
      <w:r w:rsidRPr="00C83AEC">
        <w:rPr>
          <w:lang w:val="en-GB"/>
        </w:rPr>
        <w:t>Down prioritize one TB over multiple slots.</w:t>
      </w:r>
      <w:bookmarkEnd w:id="34"/>
    </w:p>
    <w:p w14:paraId="1ADA13C1" w14:textId="77777777" w:rsidR="00A57C87" w:rsidRPr="00776934" w:rsidRDefault="00A57C87">
      <w:pPr>
        <w:pStyle w:val="Proposal"/>
        <w:numPr>
          <w:ilvl w:val="0"/>
          <w:numId w:val="0"/>
        </w:numPr>
        <w:rPr>
          <w:lang w:val="en-GB"/>
        </w:rPr>
      </w:pPr>
    </w:p>
    <w:p w14:paraId="05EE517B" w14:textId="6AE0DD06" w:rsidR="00BA5215" w:rsidRDefault="00AE0920" w:rsidP="002B72F3">
      <w:pPr>
        <w:pStyle w:val="Heading2"/>
        <w:numPr>
          <w:ilvl w:val="1"/>
          <w:numId w:val="14"/>
        </w:numPr>
      </w:pPr>
      <w:r>
        <w:t xml:space="preserve">Indication of unused </w:t>
      </w:r>
      <w:r w:rsidR="00AD552F">
        <w:t>CG transmission occasions</w:t>
      </w:r>
    </w:p>
    <w:p w14:paraId="116D8563" w14:textId="77777777" w:rsidR="00B97260" w:rsidRDefault="00B97260" w:rsidP="00B97260">
      <w:pPr>
        <w:rPr>
          <w:lang w:val="en-GB" w:eastAsia="ja-JP"/>
        </w:rPr>
      </w:pPr>
      <w:r>
        <w:rPr>
          <w:lang w:val="en-GB" w:eastAsia="ja-JP"/>
        </w:rPr>
        <w:t>We discuss the design aspect corresponding to the following WID objective:</w:t>
      </w:r>
    </w:p>
    <w:tbl>
      <w:tblPr>
        <w:tblStyle w:val="TableGrid"/>
        <w:tblW w:w="0" w:type="auto"/>
        <w:tblLook w:val="04A0" w:firstRow="1" w:lastRow="0" w:firstColumn="1" w:lastColumn="0" w:noHBand="0" w:noVBand="1"/>
      </w:tblPr>
      <w:tblGrid>
        <w:gridCol w:w="9067"/>
      </w:tblGrid>
      <w:tr w:rsidR="00B97260" w14:paraId="5185DCFF" w14:textId="77777777" w:rsidTr="00B9200B">
        <w:tc>
          <w:tcPr>
            <w:tcW w:w="9067" w:type="dxa"/>
          </w:tcPr>
          <w:p w14:paraId="31A2E708" w14:textId="4879FFE4" w:rsidR="00B97260" w:rsidRPr="00F40732" w:rsidRDefault="00B97260" w:rsidP="0070570B">
            <w:pPr>
              <w:pStyle w:val="B2"/>
              <w:ind w:left="0" w:firstLine="0"/>
              <w:rPr>
                <w:rFonts w:cs="Times New Roman"/>
                <w:sz w:val="20"/>
                <w:szCs w:val="20"/>
              </w:rPr>
            </w:pPr>
            <w:r w:rsidRPr="005A39BD">
              <w:rPr>
                <w:rFonts w:cs="Times New Roman"/>
                <w:sz w:val="20"/>
                <w:szCs w:val="20"/>
                <w:highlight w:val="yellow"/>
              </w:rPr>
              <w:t>-</w:t>
            </w:r>
            <w:r w:rsidRPr="005A39BD">
              <w:rPr>
                <w:rFonts w:cs="Times New Roman"/>
                <w:sz w:val="20"/>
                <w:szCs w:val="20"/>
                <w:highlight w:val="yellow"/>
              </w:rPr>
              <w:tab/>
              <w:t>Dynamic indication of unused CG PUSCH occasion(s) based on UCI by the UE (RAN1</w:t>
            </w:r>
            <w:r w:rsidR="00FC2644">
              <w:rPr>
                <w:rFonts w:cs="Times New Roman"/>
                <w:sz w:val="20"/>
                <w:szCs w:val="20"/>
                <w:highlight w:val="yellow"/>
              </w:rPr>
              <w:t>, RAN2</w:t>
            </w:r>
            <w:r w:rsidRPr="005A39BD">
              <w:rPr>
                <w:rFonts w:cs="Times New Roman"/>
                <w:sz w:val="20"/>
                <w:szCs w:val="20"/>
                <w:highlight w:val="yellow"/>
              </w:rPr>
              <w:t>);</w:t>
            </w:r>
          </w:p>
        </w:tc>
      </w:tr>
    </w:tbl>
    <w:p w14:paraId="177BFA3B" w14:textId="77777777" w:rsidR="00B97260" w:rsidRPr="00084004" w:rsidRDefault="00B97260" w:rsidP="00B97260">
      <w:pPr>
        <w:rPr>
          <w:lang w:eastAsia="ja-JP"/>
        </w:rPr>
      </w:pPr>
    </w:p>
    <w:p w14:paraId="01928F38" w14:textId="766A721E" w:rsidR="00B97260" w:rsidRDefault="00B97260" w:rsidP="00B97260">
      <w:pPr>
        <w:rPr>
          <w:lang w:eastAsia="ja-JP"/>
        </w:rPr>
      </w:pPr>
      <w:r>
        <w:rPr>
          <w:lang w:eastAsia="ja-JP"/>
        </w:rPr>
        <w:t>In our view, the following design aspects should be considered for this feature to operate properly</w:t>
      </w:r>
      <w:r w:rsidR="00D02E68">
        <w:rPr>
          <w:lang w:eastAsia="ja-JP"/>
        </w:rPr>
        <w:t>. Moreover, based on the discussions last meeting, some agreements made that either provided a needed solution, or established a framework base</w:t>
      </w:r>
      <w:r w:rsidR="00B4710B">
        <w:rPr>
          <w:lang w:eastAsia="ja-JP"/>
        </w:rPr>
        <w:t xml:space="preserve">d on possible design </w:t>
      </w:r>
      <w:r w:rsidR="00BB098D">
        <w:rPr>
          <w:lang w:eastAsia="ja-JP"/>
        </w:rPr>
        <w:t xml:space="preserve">choices </w:t>
      </w:r>
      <w:r w:rsidR="00743491">
        <w:rPr>
          <w:lang w:eastAsia="ja-JP"/>
        </w:rPr>
        <w:t xml:space="preserve">to facilitate needed </w:t>
      </w:r>
      <w:r w:rsidR="000F1A9E">
        <w:rPr>
          <w:lang w:eastAsia="ja-JP"/>
        </w:rPr>
        <w:t>decisions</w:t>
      </w:r>
      <w:r>
        <w:rPr>
          <w:lang w:eastAsia="ja-JP"/>
        </w:rPr>
        <w:t>:</w:t>
      </w:r>
    </w:p>
    <w:p w14:paraId="4E44DBC9" w14:textId="77777777" w:rsidR="00403913" w:rsidRPr="00B9200B" w:rsidRDefault="007235C0" w:rsidP="00B74571">
      <w:pPr>
        <w:pStyle w:val="ListParagraph"/>
        <w:numPr>
          <w:ilvl w:val="0"/>
          <w:numId w:val="17"/>
        </w:numPr>
        <w:rPr>
          <w:rFonts w:ascii="Arial" w:hAnsi="Arial" w:cs="Arial"/>
          <w:sz w:val="20"/>
          <w:szCs w:val="20"/>
          <w:lang w:eastAsia="ja-JP"/>
        </w:rPr>
      </w:pPr>
      <w:r w:rsidRPr="00F13048">
        <w:rPr>
          <w:rFonts w:ascii="Arial" w:hAnsi="Arial" w:cs="Arial"/>
          <w:sz w:val="20"/>
          <w:szCs w:val="20"/>
          <w:lang w:val="en-US" w:eastAsia="ja-JP"/>
        </w:rPr>
        <w:t>Content of UTO-UCI</w:t>
      </w:r>
    </w:p>
    <w:p w14:paraId="6E8D15FB" w14:textId="2939C61E" w:rsidR="007235C0" w:rsidRPr="00F13048" w:rsidRDefault="00A307DA" w:rsidP="00B74571">
      <w:pPr>
        <w:pStyle w:val="ListParagraph"/>
        <w:numPr>
          <w:ilvl w:val="1"/>
          <w:numId w:val="17"/>
        </w:numPr>
        <w:rPr>
          <w:rFonts w:ascii="Arial" w:hAnsi="Arial" w:cs="Arial"/>
          <w:sz w:val="20"/>
          <w:szCs w:val="20"/>
          <w:lang w:eastAsia="ja-JP"/>
        </w:rPr>
      </w:pPr>
      <w:r>
        <w:rPr>
          <w:rFonts w:ascii="Arial" w:hAnsi="Arial" w:cs="Arial"/>
          <w:sz w:val="20"/>
          <w:szCs w:val="20"/>
          <w:lang w:val="en-US" w:eastAsia="ja-JP"/>
        </w:rPr>
        <w:t>A</w:t>
      </w:r>
      <w:r w:rsidR="00635008">
        <w:rPr>
          <w:rFonts w:ascii="Arial" w:hAnsi="Arial" w:cs="Arial"/>
          <w:sz w:val="20"/>
          <w:szCs w:val="20"/>
          <w:lang w:val="en-US" w:eastAsia="ja-JP"/>
        </w:rPr>
        <w:t xml:space="preserve"> framework </w:t>
      </w:r>
      <w:r>
        <w:rPr>
          <w:rFonts w:ascii="Arial" w:hAnsi="Arial" w:cs="Arial"/>
          <w:sz w:val="20"/>
          <w:szCs w:val="20"/>
          <w:lang w:val="en-US" w:eastAsia="ja-JP"/>
        </w:rPr>
        <w:t xml:space="preserve">was agreed </w:t>
      </w:r>
      <w:r w:rsidR="000F1A9E">
        <w:rPr>
          <w:rFonts w:ascii="Arial" w:hAnsi="Arial" w:cs="Arial"/>
          <w:sz w:val="20"/>
          <w:szCs w:val="20"/>
          <w:lang w:val="en-US" w:eastAsia="ja-JP"/>
        </w:rPr>
        <w:t>based on consecutive or non-consecutive TOs</w:t>
      </w:r>
      <w:r w:rsidR="004F4D4E">
        <w:rPr>
          <w:rFonts w:ascii="Arial" w:hAnsi="Arial" w:cs="Arial"/>
          <w:sz w:val="20"/>
          <w:szCs w:val="20"/>
          <w:lang w:val="en-US" w:eastAsia="ja-JP"/>
        </w:rPr>
        <w:t xml:space="preserve"> using bitmap</w:t>
      </w:r>
      <w:r w:rsidR="004011D4">
        <w:rPr>
          <w:rFonts w:ascii="Arial" w:hAnsi="Arial" w:cs="Arial"/>
          <w:sz w:val="20"/>
          <w:szCs w:val="20"/>
          <w:lang w:val="en-US" w:eastAsia="ja-JP"/>
        </w:rPr>
        <w:t xml:space="preserve"> to signal the status of TOs</w:t>
      </w:r>
      <w:r w:rsidR="00403913">
        <w:rPr>
          <w:rFonts w:ascii="Arial" w:hAnsi="Arial" w:cs="Arial"/>
          <w:sz w:val="20"/>
          <w:szCs w:val="20"/>
          <w:lang w:val="en-US" w:eastAsia="ja-JP"/>
        </w:rPr>
        <w:t>.</w:t>
      </w:r>
    </w:p>
    <w:p w14:paraId="5630007E" w14:textId="77777777" w:rsidR="00403913" w:rsidRPr="00B9200B" w:rsidRDefault="007235C0" w:rsidP="00B74571">
      <w:pPr>
        <w:pStyle w:val="ListParagraph"/>
        <w:numPr>
          <w:ilvl w:val="0"/>
          <w:numId w:val="17"/>
        </w:numPr>
        <w:rPr>
          <w:rFonts w:ascii="Arial" w:hAnsi="Arial" w:cs="Arial"/>
          <w:sz w:val="20"/>
          <w:szCs w:val="20"/>
          <w:lang w:eastAsia="ja-JP"/>
        </w:rPr>
      </w:pPr>
      <w:r w:rsidRPr="00F13048">
        <w:rPr>
          <w:rFonts w:ascii="Arial" w:hAnsi="Arial" w:cs="Arial"/>
          <w:sz w:val="20"/>
          <w:szCs w:val="20"/>
          <w:lang w:val="en-US" w:eastAsia="ja-JP"/>
        </w:rPr>
        <w:t>Physical channel carrying UTO-UCI</w:t>
      </w:r>
    </w:p>
    <w:p w14:paraId="359138B2" w14:textId="43FE0F5A" w:rsidR="007235C0" w:rsidRPr="00F13048" w:rsidRDefault="0004179C" w:rsidP="00B74571">
      <w:pPr>
        <w:pStyle w:val="ListParagraph"/>
        <w:numPr>
          <w:ilvl w:val="1"/>
          <w:numId w:val="17"/>
        </w:numPr>
        <w:rPr>
          <w:rFonts w:ascii="Arial" w:hAnsi="Arial" w:cs="Arial"/>
          <w:sz w:val="20"/>
          <w:szCs w:val="20"/>
          <w:lang w:eastAsia="ja-JP"/>
        </w:rPr>
      </w:pPr>
      <w:r>
        <w:rPr>
          <w:rFonts w:ascii="Arial" w:hAnsi="Arial" w:cs="Arial"/>
          <w:sz w:val="20"/>
          <w:szCs w:val="20"/>
          <w:lang w:val="en-US" w:eastAsia="ja-JP"/>
        </w:rPr>
        <w:t>I</w:t>
      </w:r>
      <w:r w:rsidR="00A307DA">
        <w:rPr>
          <w:rFonts w:ascii="Arial" w:hAnsi="Arial" w:cs="Arial"/>
          <w:sz w:val="20"/>
          <w:szCs w:val="20"/>
          <w:lang w:val="en-US" w:eastAsia="ja-JP"/>
        </w:rPr>
        <w:t xml:space="preserve">t was </w:t>
      </w:r>
      <w:r w:rsidR="003C005A">
        <w:rPr>
          <w:rFonts w:ascii="Arial" w:hAnsi="Arial" w:cs="Arial"/>
          <w:sz w:val="20"/>
          <w:szCs w:val="20"/>
          <w:lang w:val="en-US" w:eastAsia="ja-JP"/>
        </w:rPr>
        <w:t xml:space="preserve">agreed </w:t>
      </w:r>
      <w:r w:rsidR="008A0BAA">
        <w:rPr>
          <w:rFonts w:ascii="Arial" w:hAnsi="Arial" w:cs="Arial"/>
          <w:sz w:val="20"/>
          <w:szCs w:val="20"/>
          <w:lang w:val="en-US" w:eastAsia="ja-JP"/>
        </w:rPr>
        <w:t>to be CG-PUSCH</w:t>
      </w:r>
      <w:r w:rsidR="00403913">
        <w:rPr>
          <w:rFonts w:ascii="Arial" w:hAnsi="Arial" w:cs="Arial"/>
          <w:sz w:val="20"/>
          <w:szCs w:val="20"/>
          <w:lang w:val="en-US" w:eastAsia="ja-JP"/>
        </w:rPr>
        <w:t>.</w:t>
      </w:r>
    </w:p>
    <w:p w14:paraId="5DF55C2D" w14:textId="77777777" w:rsidR="00DA325F" w:rsidRPr="00B9200B" w:rsidRDefault="007235C0" w:rsidP="00B74571">
      <w:pPr>
        <w:pStyle w:val="ListParagraph"/>
        <w:numPr>
          <w:ilvl w:val="0"/>
          <w:numId w:val="17"/>
        </w:numPr>
        <w:rPr>
          <w:rFonts w:ascii="Arial" w:hAnsi="Arial" w:cs="Arial"/>
          <w:sz w:val="20"/>
          <w:szCs w:val="20"/>
          <w:lang w:eastAsia="ja-JP"/>
        </w:rPr>
      </w:pPr>
      <w:r w:rsidRPr="00F13048">
        <w:rPr>
          <w:rFonts w:ascii="Arial" w:hAnsi="Arial" w:cs="Arial"/>
          <w:sz w:val="20"/>
          <w:szCs w:val="20"/>
          <w:lang w:val="en-US" w:eastAsia="ja-JP"/>
        </w:rPr>
        <w:t>Encoding and multiplexing of UTO-UCI</w:t>
      </w:r>
    </w:p>
    <w:p w14:paraId="1F38C315" w14:textId="5F5E5ECD" w:rsidR="007235C0" w:rsidRPr="00F13048" w:rsidRDefault="0004179C" w:rsidP="00B74571">
      <w:pPr>
        <w:pStyle w:val="ListParagraph"/>
        <w:numPr>
          <w:ilvl w:val="1"/>
          <w:numId w:val="17"/>
        </w:numPr>
        <w:rPr>
          <w:rFonts w:ascii="Arial" w:hAnsi="Arial" w:cs="Arial"/>
          <w:sz w:val="20"/>
          <w:szCs w:val="20"/>
          <w:lang w:eastAsia="ja-JP"/>
        </w:rPr>
      </w:pPr>
      <w:r>
        <w:rPr>
          <w:rFonts w:ascii="Arial" w:hAnsi="Arial" w:cs="Arial"/>
          <w:sz w:val="20"/>
          <w:szCs w:val="20"/>
          <w:lang w:val="en-US" w:eastAsia="ja-JP"/>
        </w:rPr>
        <w:t xml:space="preserve">It was </w:t>
      </w:r>
      <w:r w:rsidR="008A0BAA">
        <w:rPr>
          <w:rFonts w:ascii="Arial" w:hAnsi="Arial" w:cs="Arial"/>
          <w:sz w:val="20"/>
          <w:szCs w:val="20"/>
          <w:lang w:val="en-US" w:eastAsia="ja-JP"/>
        </w:rPr>
        <w:t xml:space="preserve">agreed to </w:t>
      </w:r>
      <w:r w:rsidR="007E7678">
        <w:rPr>
          <w:rFonts w:ascii="Arial" w:hAnsi="Arial" w:cs="Arial"/>
          <w:sz w:val="20"/>
          <w:szCs w:val="20"/>
          <w:lang w:val="en-US" w:eastAsia="ja-JP"/>
        </w:rPr>
        <w:t>reuse</w:t>
      </w:r>
      <w:r w:rsidR="008A0BAA">
        <w:rPr>
          <w:rFonts w:ascii="Arial" w:hAnsi="Arial" w:cs="Arial"/>
          <w:sz w:val="20"/>
          <w:szCs w:val="20"/>
          <w:lang w:val="en-US" w:eastAsia="ja-JP"/>
        </w:rPr>
        <w:t xml:space="preserve"> CG-UCI </w:t>
      </w:r>
      <w:r w:rsidR="007E7678">
        <w:rPr>
          <w:rFonts w:ascii="Arial" w:hAnsi="Arial" w:cs="Arial"/>
          <w:sz w:val="20"/>
          <w:szCs w:val="20"/>
          <w:lang w:val="en-US" w:eastAsia="ja-JP"/>
        </w:rPr>
        <w:t>procedures. Few details are remained to be resolved.</w:t>
      </w:r>
    </w:p>
    <w:p w14:paraId="29DB0F9C" w14:textId="77777777" w:rsidR="00DA325F" w:rsidRPr="00B9200B" w:rsidRDefault="007235C0" w:rsidP="00B74571">
      <w:pPr>
        <w:pStyle w:val="ListParagraph"/>
        <w:numPr>
          <w:ilvl w:val="0"/>
          <w:numId w:val="17"/>
        </w:numPr>
        <w:rPr>
          <w:rFonts w:ascii="Arial" w:hAnsi="Arial" w:cs="Arial"/>
          <w:sz w:val="20"/>
          <w:szCs w:val="20"/>
          <w:lang w:eastAsia="ja-JP"/>
        </w:rPr>
      </w:pPr>
      <w:r w:rsidRPr="00F13048">
        <w:rPr>
          <w:rFonts w:ascii="Arial" w:hAnsi="Arial" w:cs="Arial"/>
          <w:sz w:val="20"/>
          <w:szCs w:val="20"/>
          <w:lang w:val="en-US" w:eastAsia="ja-JP"/>
        </w:rPr>
        <w:t>Signalling occurrence of UTO-UCI</w:t>
      </w:r>
    </w:p>
    <w:p w14:paraId="5FA0BBDE" w14:textId="4FD0B382" w:rsidR="007235C0" w:rsidRPr="00F13048" w:rsidRDefault="007E7678" w:rsidP="00B74571">
      <w:pPr>
        <w:pStyle w:val="ListParagraph"/>
        <w:numPr>
          <w:ilvl w:val="1"/>
          <w:numId w:val="17"/>
        </w:numPr>
        <w:rPr>
          <w:rFonts w:ascii="Arial" w:hAnsi="Arial" w:cs="Arial"/>
          <w:sz w:val="20"/>
          <w:szCs w:val="20"/>
          <w:lang w:eastAsia="ja-JP"/>
        </w:rPr>
      </w:pPr>
      <w:r>
        <w:rPr>
          <w:rFonts w:ascii="Arial" w:hAnsi="Arial" w:cs="Arial"/>
          <w:sz w:val="20"/>
          <w:szCs w:val="20"/>
          <w:lang w:val="en-US" w:eastAsia="ja-JP"/>
        </w:rPr>
        <w:t xml:space="preserve">It was agreed that </w:t>
      </w:r>
      <w:r w:rsidR="00F577A7">
        <w:rPr>
          <w:rFonts w:ascii="Arial" w:hAnsi="Arial" w:cs="Arial"/>
          <w:sz w:val="20"/>
          <w:szCs w:val="20"/>
          <w:lang w:val="en-US" w:eastAsia="ja-JP"/>
        </w:rPr>
        <w:t>every transmitted C</w:t>
      </w:r>
      <w:r w:rsidR="00772406">
        <w:rPr>
          <w:rFonts w:ascii="Arial" w:hAnsi="Arial" w:cs="Arial"/>
          <w:sz w:val="20"/>
          <w:szCs w:val="20"/>
          <w:lang w:val="en-US" w:eastAsia="ja-JP"/>
        </w:rPr>
        <w:t>G</w:t>
      </w:r>
      <w:r w:rsidR="00F577A7">
        <w:rPr>
          <w:rFonts w:ascii="Arial" w:hAnsi="Arial" w:cs="Arial"/>
          <w:sz w:val="20"/>
          <w:szCs w:val="20"/>
          <w:lang w:val="en-US" w:eastAsia="ja-JP"/>
        </w:rPr>
        <w:t xml:space="preserve"> PUSCH to conve</w:t>
      </w:r>
      <w:r w:rsidR="006C57CB">
        <w:rPr>
          <w:rFonts w:ascii="Arial" w:hAnsi="Arial" w:cs="Arial"/>
          <w:sz w:val="20"/>
          <w:szCs w:val="20"/>
          <w:lang w:val="en-US" w:eastAsia="ja-JP"/>
        </w:rPr>
        <w:t xml:space="preserve">y </w:t>
      </w:r>
      <w:r w:rsidR="00772406">
        <w:rPr>
          <w:rFonts w:ascii="Arial" w:hAnsi="Arial" w:cs="Arial"/>
          <w:sz w:val="20"/>
          <w:szCs w:val="20"/>
          <w:lang w:val="en-US" w:eastAsia="ja-JP"/>
        </w:rPr>
        <w:t>the UTO-UCI.</w:t>
      </w:r>
    </w:p>
    <w:p w14:paraId="58312F42" w14:textId="77777777" w:rsidR="00DA325F" w:rsidRPr="00B9200B" w:rsidRDefault="007235C0" w:rsidP="00B74571">
      <w:pPr>
        <w:pStyle w:val="ListParagraph"/>
        <w:numPr>
          <w:ilvl w:val="0"/>
          <w:numId w:val="17"/>
        </w:numPr>
        <w:rPr>
          <w:rFonts w:ascii="Arial" w:hAnsi="Arial" w:cs="Arial"/>
          <w:sz w:val="20"/>
          <w:szCs w:val="20"/>
          <w:lang w:eastAsia="ja-JP"/>
        </w:rPr>
      </w:pPr>
      <w:r w:rsidRPr="00F13048">
        <w:rPr>
          <w:rFonts w:ascii="Arial" w:hAnsi="Arial" w:cs="Arial"/>
          <w:sz w:val="20"/>
          <w:szCs w:val="20"/>
          <w:lang w:val="en-US" w:eastAsia="ja-JP"/>
        </w:rPr>
        <w:t>Impacted procedures by signalling UTO-UCI</w:t>
      </w:r>
    </w:p>
    <w:p w14:paraId="3454192D" w14:textId="380E31D1" w:rsidR="007235C0" w:rsidRPr="00F13048" w:rsidRDefault="00FD4751" w:rsidP="00B74571">
      <w:pPr>
        <w:pStyle w:val="ListParagraph"/>
        <w:numPr>
          <w:ilvl w:val="1"/>
          <w:numId w:val="17"/>
        </w:numPr>
        <w:rPr>
          <w:rFonts w:ascii="Arial" w:hAnsi="Arial" w:cs="Arial"/>
          <w:sz w:val="20"/>
          <w:szCs w:val="20"/>
          <w:lang w:eastAsia="ja-JP"/>
        </w:rPr>
      </w:pPr>
      <w:r>
        <w:rPr>
          <w:rFonts w:ascii="Arial" w:hAnsi="Arial" w:cs="Arial"/>
          <w:sz w:val="20"/>
          <w:szCs w:val="20"/>
          <w:lang w:val="en-US" w:eastAsia="ja-JP"/>
        </w:rPr>
        <w:t xml:space="preserve">Some topics were </w:t>
      </w:r>
      <w:r w:rsidR="00A307DA">
        <w:rPr>
          <w:rFonts w:ascii="Arial" w:hAnsi="Arial" w:cs="Arial"/>
          <w:sz w:val="20"/>
          <w:szCs w:val="20"/>
          <w:lang w:val="en-US" w:eastAsia="ja-JP"/>
        </w:rPr>
        <w:t>discussed</w:t>
      </w:r>
      <w:r w:rsidR="000B0C0D">
        <w:rPr>
          <w:rFonts w:ascii="Arial" w:hAnsi="Arial" w:cs="Arial"/>
          <w:sz w:val="20"/>
          <w:szCs w:val="20"/>
          <w:lang w:val="en-US" w:eastAsia="ja-JP"/>
        </w:rPr>
        <w:t xml:space="preserve"> including timeline, extension to multiple CG configurations and overriding.</w:t>
      </w:r>
    </w:p>
    <w:p w14:paraId="2DF3F3F7" w14:textId="03E2208F" w:rsidR="007235C0" w:rsidRPr="00B20B3C" w:rsidRDefault="007235C0" w:rsidP="007235C0">
      <w:pPr>
        <w:rPr>
          <w:lang w:eastAsia="ja-JP"/>
        </w:rPr>
      </w:pPr>
      <w:r>
        <w:rPr>
          <w:lang w:eastAsia="ja-JP"/>
        </w:rPr>
        <w:t>In the following, we discuss our view on the solutions needed for a complete design of the feature</w:t>
      </w:r>
      <w:r w:rsidR="00E12D44">
        <w:rPr>
          <w:lang w:eastAsia="ja-JP"/>
        </w:rPr>
        <w:t xml:space="preserve"> and corresponding remaining details</w:t>
      </w:r>
      <w:r>
        <w:rPr>
          <w:lang w:eastAsia="ja-JP"/>
        </w:rPr>
        <w:t xml:space="preserve">. </w:t>
      </w:r>
    </w:p>
    <w:p w14:paraId="02E306AD" w14:textId="650CDE50" w:rsidR="007235C0" w:rsidRDefault="00EB5A46" w:rsidP="00EB5A46">
      <w:pPr>
        <w:pStyle w:val="Heading3"/>
        <w:ind w:left="0" w:firstLine="0"/>
      </w:pPr>
      <w:r>
        <w:t>2.2.1</w:t>
      </w:r>
      <w:r>
        <w:tab/>
      </w:r>
      <w:r w:rsidR="008C0E34">
        <w:t>What information the UCI contains? (</w:t>
      </w:r>
      <w:r w:rsidR="007235C0">
        <w:t>Content of UTO-UCI</w:t>
      </w:r>
      <w:r w:rsidR="008C0E34">
        <w:t>)</w:t>
      </w:r>
    </w:p>
    <w:p w14:paraId="0D7A15D7" w14:textId="29845DB8" w:rsidR="000D2887" w:rsidRPr="00B9200B" w:rsidRDefault="00657582" w:rsidP="00354402">
      <w:pPr>
        <w:rPr>
          <w:lang w:eastAsia="x-none"/>
        </w:rPr>
      </w:pPr>
      <w:r w:rsidRPr="00B9200B">
        <w:rPr>
          <w:lang w:eastAsia="x-none"/>
        </w:rPr>
        <w:t>During the last meet</w:t>
      </w:r>
      <w:r w:rsidR="00374F0D">
        <w:rPr>
          <w:lang w:eastAsia="x-none"/>
        </w:rPr>
        <w:t>i</w:t>
      </w:r>
      <w:r w:rsidRPr="00B9200B">
        <w:rPr>
          <w:lang w:eastAsia="x-none"/>
        </w:rPr>
        <w:t>ng</w:t>
      </w:r>
      <w:r w:rsidR="008777BD">
        <w:rPr>
          <w:lang w:eastAsia="x-none"/>
        </w:rPr>
        <w:t xml:space="preserve">, the following agreement was made to categorize the options </w:t>
      </w:r>
      <w:r w:rsidR="00F6248B">
        <w:rPr>
          <w:lang w:eastAsia="x-none"/>
        </w:rPr>
        <w:t xml:space="preserve">regarding the information provided by the </w:t>
      </w:r>
      <w:r w:rsidR="009D0204">
        <w:rPr>
          <w:lang w:eastAsia="x-none"/>
        </w:rPr>
        <w:t xml:space="preserve">UTO-UCI and the relationship with the affected CG PUSCH transmission occasions. </w:t>
      </w:r>
    </w:p>
    <w:p w14:paraId="78E0695F" w14:textId="77777777" w:rsidR="00D9620E" w:rsidRPr="00832088" w:rsidRDefault="00D9620E" w:rsidP="00D9620E">
      <w:pPr>
        <w:rPr>
          <w:rFonts w:cs="Times"/>
          <w:b/>
          <w:bCs/>
          <w:highlight w:val="green"/>
          <w:lang w:eastAsia="zh-CN"/>
        </w:rPr>
      </w:pPr>
      <w:r w:rsidRPr="00832088">
        <w:rPr>
          <w:rFonts w:cs="Times"/>
          <w:b/>
          <w:bCs/>
          <w:highlight w:val="green"/>
          <w:lang w:eastAsia="zh-CN"/>
        </w:rPr>
        <w:t>Agreement</w:t>
      </w:r>
    </w:p>
    <w:p w14:paraId="54376742" w14:textId="77777777" w:rsidR="00D9620E" w:rsidRPr="00832088" w:rsidRDefault="00D9620E" w:rsidP="00D9620E">
      <w:pPr>
        <w:rPr>
          <w:rFonts w:eastAsia="Times New Roman" w:cs="Times"/>
          <w:szCs w:val="18"/>
        </w:rPr>
      </w:pPr>
      <w:r w:rsidRPr="00832088">
        <w:rPr>
          <w:rFonts w:eastAsia="Times New Roman" w:cs="Times"/>
          <w:szCs w:val="18"/>
        </w:rPr>
        <w:t xml:space="preserve">For dynamic indication of unused CG PUSCH transmission occasion(s) based on a UCI, the indicated “unused” CG PUSCH TO(s), if any, by the UCI in a CG PUSCH for a CG configuration </w:t>
      </w:r>
    </w:p>
    <w:p w14:paraId="6C8131A8" w14:textId="77777777" w:rsidR="00D9620E" w:rsidRPr="00832088" w:rsidRDefault="00D9620E" w:rsidP="00B74571">
      <w:pPr>
        <w:numPr>
          <w:ilvl w:val="0"/>
          <w:numId w:val="29"/>
        </w:numPr>
        <w:spacing w:after="0" w:line="240" w:lineRule="auto"/>
        <w:rPr>
          <w:rFonts w:eastAsia="Times New Roman" w:cs="Times"/>
          <w:szCs w:val="18"/>
        </w:rPr>
      </w:pPr>
      <w:r w:rsidRPr="00832088">
        <w:rPr>
          <w:rFonts w:cs="Times"/>
          <w:szCs w:val="18"/>
        </w:rPr>
        <w:t xml:space="preserve">can be consecutive or non-consecutive CG PUSCH TO(s) in time domain </w:t>
      </w:r>
      <w:r w:rsidRPr="00FF13A7">
        <w:rPr>
          <w:rFonts w:cs="Times"/>
          <w:szCs w:val="18"/>
          <w:highlight w:val="yellow"/>
        </w:rPr>
        <w:t>[in one CG period]</w:t>
      </w:r>
    </w:p>
    <w:p w14:paraId="335ADC57" w14:textId="77777777" w:rsidR="00D9620E" w:rsidRPr="00832088" w:rsidRDefault="00D9620E" w:rsidP="00B74571">
      <w:pPr>
        <w:numPr>
          <w:ilvl w:val="0"/>
          <w:numId w:val="29"/>
        </w:numPr>
        <w:spacing w:after="0" w:line="240" w:lineRule="auto"/>
        <w:rPr>
          <w:rFonts w:eastAsia="Times New Roman" w:cs="Times"/>
          <w:szCs w:val="18"/>
        </w:rPr>
      </w:pPr>
      <w:r w:rsidRPr="00832088">
        <w:rPr>
          <w:rFonts w:cs="Times"/>
          <w:szCs w:val="18"/>
        </w:rPr>
        <w:t>FFS whether/how the unused TO(s) can be associated to multiple CG configuration.</w:t>
      </w:r>
    </w:p>
    <w:p w14:paraId="3FC3B512" w14:textId="77777777" w:rsidR="00D9620E" w:rsidRPr="00832088" w:rsidRDefault="00D9620E" w:rsidP="00D9620E">
      <w:pPr>
        <w:rPr>
          <w:rFonts w:cs="Times"/>
          <w:szCs w:val="18"/>
        </w:rPr>
      </w:pPr>
      <w:r w:rsidRPr="00832088">
        <w:rPr>
          <w:rFonts w:cs="Times"/>
          <w:szCs w:val="18"/>
        </w:rPr>
        <w:t>Note: FFSs and further details in corresponding agreement in RAN1#112 for the selected option are remained for further discussion</w:t>
      </w:r>
    </w:p>
    <w:p w14:paraId="5206479C" w14:textId="77777777" w:rsidR="00D9620E" w:rsidRPr="00832088" w:rsidRDefault="00D9620E" w:rsidP="00D9620E">
      <w:pPr>
        <w:rPr>
          <w:rFonts w:cs="Times"/>
          <w:szCs w:val="20"/>
          <w:lang w:eastAsia="zh-CN"/>
        </w:rPr>
      </w:pPr>
      <w:r w:rsidRPr="00832088">
        <w:rPr>
          <w:rFonts w:cs="Times"/>
          <w:szCs w:val="18"/>
        </w:rPr>
        <w:lastRenderedPageBreak/>
        <w:t>Note: Above corresponds to Option 2 (</w:t>
      </w:r>
      <w:proofErr w:type="spellStart"/>
      <w:r w:rsidRPr="00832088">
        <w:rPr>
          <w:rFonts w:cs="Times"/>
          <w:szCs w:val="18"/>
        </w:rPr>
        <w:t>w.r.t.</w:t>
      </w:r>
      <w:proofErr w:type="spellEnd"/>
      <w:r w:rsidRPr="00832088">
        <w:rPr>
          <w:rFonts w:cs="Times"/>
          <w:szCs w:val="18"/>
        </w:rPr>
        <w:t xml:space="preserve"> agreement in RAN1#112)</w:t>
      </w:r>
    </w:p>
    <w:p w14:paraId="55F5FDDE" w14:textId="77777777" w:rsidR="00D9620E" w:rsidRPr="00432DC1" w:rsidRDefault="00D9620E" w:rsidP="00D9620E">
      <w:pPr>
        <w:rPr>
          <w:rFonts w:cs="Times"/>
          <w:b/>
          <w:bCs/>
          <w:highlight w:val="green"/>
          <w:lang w:eastAsia="x-none"/>
        </w:rPr>
      </w:pPr>
      <w:r w:rsidRPr="00432DC1">
        <w:rPr>
          <w:rFonts w:cs="Times"/>
          <w:b/>
          <w:bCs/>
          <w:highlight w:val="green"/>
          <w:lang w:eastAsia="x-none"/>
        </w:rPr>
        <w:t>Agreement</w:t>
      </w:r>
    </w:p>
    <w:p w14:paraId="59191174" w14:textId="77777777" w:rsidR="00D9620E" w:rsidRPr="00832088" w:rsidRDefault="00D9620E" w:rsidP="00D9620E">
      <w:pPr>
        <w:rPr>
          <w:rFonts w:cs="Times"/>
          <w:szCs w:val="18"/>
        </w:rPr>
      </w:pPr>
      <w:r w:rsidRPr="00832088">
        <w:rPr>
          <w:rFonts w:cs="Times"/>
          <w:szCs w:val="18"/>
        </w:rPr>
        <w:t>The UTO-UCI provides a bitmap where a bit corresponds to a TO within a time duration/range. The bit indicates whether the TO is “unused”.</w:t>
      </w:r>
    </w:p>
    <w:p w14:paraId="31BF66E2" w14:textId="77777777" w:rsidR="00D9620E" w:rsidRPr="00832088" w:rsidRDefault="00D9620E" w:rsidP="00B74571">
      <w:pPr>
        <w:numPr>
          <w:ilvl w:val="0"/>
          <w:numId w:val="24"/>
        </w:numPr>
        <w:rPr>
          <w:rFonts w:cs="Times"/>
          <w:szCs w:val="20"/>
          <w:lang w:eastAsia="x-none"/>
        </w:rPr>
      </w:pPr>
      <w:r w:rsidRPr="00832088">
        <w:rPr>
          <w:rFonts w:cs="Times"/>
          <w:szCs w:val="18"/>
        </w:rPr>
        <w:t>FFS: Details including time duration/range</w:t>
      </w:r>
    </w:p>
    <w:p w14:paraId="16DABA7B" w14:textId="77777777" w:rsidR="00D9620E" w:rsidRDefault="00D9620E" w:rsidP="00D9620E">
      <w:pPr>
        <w:rPr>
          <w:rFonts w:cs="Times"/>
          <w:szCs w:val="18"/>
        </w:rPr>
      </w:pPr>
      <w:r w:rsidRPr="00832088">
        <w:rPr>
          <w:rFonts w:cs="Times"/>
          <w:szCs w:val="18"/>
        </w:rPr>
        <w:t>Note: The term “UTO-UCI” refers to the “UCI that provides information about unused CG PUSCH transmission occasions” for convenience.</w:t>
      </w:r>
    </w:p>
    <w:p w14:paraId="6E25AD18" w14:textId="3EB6DC47" w:rsidR="0076090A" w:rsidRPr="00FF13A7" w:rsidRDefault="006E5A25" w:rsidP="00FF13A7">
      <w:r>
        <w:rPr>
          <w:rFonts w:cs="Times"/>
          <w:szCs w:val="18"/>
        </w:rPr>
        <w:t xml:space="preserve">In the following, we explain our views </w:t>
      </w:r>
      <w:r w:rsidR="007F0439">
        <w:rPr>
          <w:rFonts w:cs="Times"/>
          <w:szCs w:val="18"/>
        </w:rPr>
        <w:t>to motivate the preferred design solution.</w:t>
      </w:r>
    </w:p>
    <w:p w14:paraId="534E737C" w14:textId="64B5F3D9" w:rsidR="00EF5384" w:rsidRPr="00FF13A7" w:rsidRDefault="003E64C6" w:rsidP="00FF13A7">
      <w:pPr>
        <w:pStyle w:val="NormalWeb"/>
        <w:rPr>
          <w:rFonts w:cs="Arial"/>
          <w:b/>
          <w:u w:val="single"/>
          <w:lang w:val="en-US"/>
        </w:rPr>
      </w:pPr>
      <w:r w:rsidRPr="00FF13A7">
        <w:rPr>
          <w:rFonts w:cs="Arial"/>
          <w:b/>
          <w:szCs w:val="20"/>
          <w:u w:val="single"/>
          <w:lang w:val="en-US"/>
        </w:rPr>
        <w:t>Consideration</w:t>
      </w:r>
      <w:r w:rsidR="006E5A25" w:rsidRPr="00FF13A7">
        <w:rPr>
          <w:rFonts w:cs="Arial"/>
          <w:b/>
          <w:szCs w:val="20"/>
          <w:u w:val="single"/>
          <w:lang w:val="en-US"/>
        </w:rPr>
        <w:t>s for a useful design</w:t>
      </w:r>
    </w:p>
    <w:p w14:paraId="095D12C6" w14:textId="07C7389E" w:rsidR="00361A4A" w:rsidRPr="00FF13A7" w:rsidRDefault="004049BC" w:rsidP="004049BC">
      <w:pPr>
        <w:rPr>
          <w:b/>
          <w:bCs/>
          <w:lang w:eastAsia="ja-JP"/>
        </w:rPr>
      </w:pPr>
      <w:r>
        <w:rPr>
          <w:lang w:eastAsia="ja-JP"/>
        </w:rPr>
        <w:t xml:space="preserve">The NW may provide configured grant resources to facilitate fast transmission of XR data traffic at the UE. To accommodate large and variable size of XR traffic and/or potential uncertainty in arrival time at the UE, large and/or frequent configured grant resources may be allocated that will be underutilized. </w:t>
      </w:r>
      <w:r w:rsidR="00361A4A" w:rsidRPr="00FF13A7">
        <w:rPr>
          <w:b/>
          <w:bCs/>
          <w:lang w:eastAsia="ja-JP"/>
        </w:rPr>
        <w:t xml:space="preserve">This can be done using legacy </w:t>
      </w:r>
      <w:r w:rsidR="0001145B" w:rsidRPr="00FF13A7">
        <w:rPr>
          <w:b/>
          <w:bCs/>
          <w:lang w:eastAsia="ja-JP"/>
        </w:rPr>
        <w:t xml:space="preserve">configured grants and/or Rel-18 multi-PUSCH </w:t>
      </w:r>
      <w:r w:rsidR="001755B2" w:rsidRPr="00FF13A7">
        <w:rPr>
          <w:b/>
          <w:bCs/>
          <w:lang w:eastAsia="ja-JP"/>
        </w:rPr>
        <w:t xml:space="preserve">configured grant. </w:t>
      </w:r>
    </w:p>
    <w:p w14:paraId="0C8E46B1" w14:textId="3FA0F713" w:rsidR="004049BC" w:rsidRDefault="004049BC" w:rsidP="004049BC">
      <w:pPr>
        <w:rPr>
          <w:lang w:eastAsia="ja-JP"/>
        </w:rPr>
      </w:pPr>
      <w:r>
        <w:rPr>
          <w:lang w:eastAsia="ja-JP"/>
        </w:rPr>
        <w:t xml:space="preserve">As stated in the WID, the feature enables transmission of the information as uplink control information (UCI) to indicate the UTO of the configured </w:t>
      </w:r>
      <w:r w:rsidRPr="00F70AA7">
        <w:rPr>
          <w:lang w:eastAsia="ja-JP"/>
        </w:rPr>
        <w:t xml:space="preserve">grant. </w:t>
      </w:r>
      <w:r>
        <w:rPr>
          <w:lang w:eastAsia="ja-JP"/>
        </w:rPr>
        <w:fldChar w:fldCharType="begin"/>
      </w:r>
      <w:r>
        <w:rPr>
          <w:lang w:eastAsia="ja-JP"/>
        </w:rPr>
        <w:instrText xml:space="preserve"> REF _Ref127470312 \h </w:instrText>
      </w:r>
      <w:r>
        <w:rPr>
          <w:lang w:eastAsia="ja-JP"/>
        </w:rPr>
      </w:r>
      <w:r>
        <w:rPr>
          <w:lang w:eastAsia="ja-JP"/>
        </w:rPr>
        <w:fldChar w:fldCharType="separate"/>
      </w:r>
      <w:r w:rsidR="00375C0A">
        <w:t xml:space="preserve">Figure </w:t>
      </w:r>
      <w:r w:rsidR="00375C0A">
        <w:rPr>
          <w:noProof/>
        </w:rPr>
        <w:t>2</w:t>
      </w:r>
      <w:r>
        <w:rPr>
          <w:lang w:eastAsia="ja-JP"/>
        </w:rPr>
        <w:fldChar w:fldCharType="end"/>
      </w:r>
      <w:r>
        <w:rPr>
          <w:lang w:eastAsia="ja-JP"/>
        </w:rPr>
        <w:t xml:space="preserve"> shows an illustrative example of the feature.</w:t>
      </w:r>
      <w:r w:rsidRPr="00B73FD4">
        <w:rPr>
          <w:b/>
          <w:bCs/>
          <w:lang w:eastAsia="ja-JP"/>
        </w:rPr>
        <w:t xml:space="preserve"> </w:t>
      </w:r>
      <w:r w:rsidRPr="00811714">
        <w:rPr>
          <w:lang w:eastAsia="ja-JP"/>
        </w:rPr>
        <w:t>For convenience, we refer to this information as “UTO-UCI” in the discussion below.</w:t>
      </w:r>
    </w:p>
    <w:p w14:paraId="493AB770" w14:textId="77777777" w:rsidR="004049BC" w:rsidRDefault="004049BC" w:rsidP="004049BC">
      <w:pPr>
        <w:keepNext/>
        <w:jc w:val="center"/>
      </w:pPr>
      <w:r>
        <w:rPr>
          <w:noProof/>
        </w:rPr>
        <w:drawing>
          <wp:inline distT="0" distB="0" distL="0" distR="0" wp14:anchorId="3AB5A645" wp14:editId="65B87503">
            <wp:extent cx="4079174" cy="17765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5673" cy="1792491"/>
                    </a:xfrm>
                    <a:prstGeom prst="rect">
                      <a:avLst/>
                    </a:prstGeom>
                    <a:noFill/>
                  </pic:spPr>
                </pic:pic>
              </a:graphicData>
            </a:graphic>
          </wp:inline>
        </w:drawing>
      </w:r>
    </w:p>
    <w:p w14:paraId="6C9C13EF" w14:textId="65E55682" w:rsidR="004049BC" w:rsidRDefault="004049BC" w:rsidP="004049BC">
      <w:pPr>
        <w:pStyle w:val="Caption"/>
        <w:jc w:val="center"/>
        <w:rPr>
          <w:b w:val="0"/>
          <w:bCs/>
          <w:lang w:eastAsia="ja-JP"/>
        </w:rPr>
      </w:pPr>
      <w:bookmarkStart w:id="35" w:name="_Ref127470312"/>
      <w:r>
        <w:t xml:space="preserve">Figure </w:t>
      </w:r>
      <w:r>
        <w:fldChar w:fldCharType="begin"/>
      </w:r>
      <w:r>
        <w:instrText xml:space="preserve"> SEQ Figure \* ARABIC </w:instrText>
      </w:r>
      <w:r>
        <w:fldChar w:fldCharType="separate"/>
      </w:r>
      <w:r w:rsidR="00375C0A">
        <w:rPr>
          <w:noProof/>
        </w:rPr>
        <w:t>2</w:t>
      </w:r>
      <w:r>
        <w:fldChar w:fldCharType="end"/>
      </w:r>
      <w:bookmarkEnd w:id="35"/>
      <w:r>
        <w:t>: Illustration of configured grant PUSCH with indicating UTO enabled</w:t>
      </w:r>
    </w:p>
    <w:p w14:paraId="1DACD8B3" w14:textId="7F77B258" w:rsidR="00D77E40" w:rsidRPr="00433D3A" w:rsidRDefault="002813F5" w:rsidP="00B97260">
      <w:pPr>
        <w:rPr>
          <w:rFonts w:cs="Arial"/>
          <w:szCs w:val="20"/>
        </w:rPr>
      </w:pPr>
      <w:r>
        <w:rPr>
          <w:rFonts w:cs="Arial"/>
          <w:szCs w:val="20"/>
          <w:lang w:eastAsia="ja-JP"/>
        </w:rPr>
        <w:t>T</w:t>
      </w:r>
      <w:r w:rsidR="0007627D" w:rsidRPr="00433D3A">
        <w:rPr>
          <w:rFonts w:cs="Arial"/>
          <w:szCs w:val="20"/>
          <w:lang w:eastAsia="ja-JP"/>
        </w:rPr>
        <w:t xml:space="preserve">his feature was motivated to enable a mechanism to inform the gNB in advance regarding the configured resources that will not be used by the UE for transmission. This information can be beneficial at the gNB </w:t>
      </w:r>
      <w:r w:rsidR="000E18A1">
        <w:rPr>
          <w:rFonts w:cs="Arial"/>
          <w:szCs w:val="20"/>
          <w:lang w:eastAsia="ja-JP"/>
        </w:rPr>
        <w:t>to</w:t>
      </w:r>
      <w:r w:rsidR="0007627D" w:rsidRPr="00433D3A">
        <w:rPr>
          <w:rFonts w:cs="Arial"/>
          <w:szCs w:val="20"/>
          <w:lang w:eastAsia="ja-JP"/>
        </w:rPr>
        <w:t xml:space="preserve"> improve system resource utilization and reduce complexity by skipping blind detection when applicable. Therefore</w:t>
      </w:r>
      <w:r w:rsidR="0026317F" w:rsidRPr="00433D3A">
        <w:rPr>
          <w:rFonts w:cs="Arial"/>
          <w:szCs w:val="20"/>
        </w:rPr>
        <w:t xml:space="preserve">, there are two main </w:t>
      </w:r>
      <w:r w:rsidR="003F040D">
        <w:rPr>
          <w:rFonts w:cs="Arial"/>
          <w:szCs w:val="20"/>
        </w:rPr>
        <w:t>reasons</w:t>
      </w:r>
      <w:r w:rsidR="00432AFD" w:rsidRPr="00433D3A">
        <w:rPr>
          <w:rFonts w:cs="Arial"/>
          <w:szCs w:val="20"/>
        </w:rPr>
        <w:t xml:space="preserve"> for UTO-UCI </w:t>
      </w:r>
      <w:r w:rsidR="001D2BB1" w:rsidRPr="00433D3A">
        <w:rPr>
          <w:rFonts w:cs="Arial"/>
          <w:szCs w:val="20"/>
        </w:rPr>
        <w:t xml:space="preserve">to </w:t>
      </w:r>
      <w:r w:rsidR="00EE0D3A">
        <w:rPr>
          <w:rFonts w:cs="Arial"/>
          <w:szCs w:val="20"/>
        </w:rPr>
        <w:t xml:space="preserve">be </w:t>
      </w:r>
      <w:r w:rsidR="001D2BB1" w:rsidRPr="00433D3A">
        <w:rPr>
          <w:rFonts w:cs="Arial"/>
          <w:szCs w:val="20"/>
        </w:rPr>
        <w:t>beneficial for gNB</w:t>
      </w:r>
      <w:r w:rsidR="004D2901" w:rsidRPr="00433D3A">
        <w:rPr>
          <w:rFonts w:cs="Arial"/>
          <w:szCs w:val="20"/>
        </w:rPr>
        <w:t>:</w:t>
      </w:r>
    </w:p>
    <w:p w14:paraId="530C34EE" w14:textId="7C6A1F51" w:rsidR="00807364" w:rsidRPr="00FF13A7" w:rsidRDefault="00964987" w:rsidP="004D2901">
      <w:pPr>
        <w:pStyle w:val="ListParagraph"/>
        <w:numPr>
          <w:ilvl w:val="0"/>
          <w:numId w:val="33"/>
        </w:numPr>
        <w:rPr>
          <w:rFonts w:ascii="Arial" w:hAnsi="Arial" w:cs="Arial"/>
          <w:sz w:val="20"/>
          <w:szCs w:val="20"/>
        </w:rPr>
      </w:pPr>
      <w:r w:rsidRPr="00FF13A7">
        <w:rPr>
          <w:rFonts w:ascii="Arial" w:hAnsi="Arial" w:cs="Arial"/>
          <w:sz w:val="20"/>
          <w:szCs w:val="20"/>
          <w:lang w:val="en-US"/>
        </w:rPr>
        <w:t xml:space="preserve">Repurpose the </w:t>
      </w:r>
      <w:r w:rsidR="00002B95">
        <w:rPr>
          <w:rFonts w:ascii="Arial" w:hAnsi="Arial" w:cs="Arial"/>
          <w:sz w:val="20"/>
          <w:szCs w:val="20"/>
          <w:lang w:val="en-US"/>
        </w:rPr>
        <w:t xml:space="preserve">unused </w:t>
      </w:r>
      <w:r w:rsidRPr="00FF13A7">
        <w:rPr>
          <w:rFonts w:ascii="Arial" w:hAnsi="Arial" w:cs="Arial"/>
          <w:sz w:val="20"/>
          <w:szCs w:val="20"/>
          <w:lang w:val="en-US"/>
        </w:rPr>
        <w:t>r</w:t>
      </w:r>
      <w:r w:rsidR="00807364" w:rsidRPr="00FF13A7">
        <w:rPr>
          <w:rFonts w:ascii="Arial" w:hAnsi="Arial" w:cs="Arial"/>
          <w:sz w:val="20"/>
          <w:szCs w:val="20"/>
          <w:lang w:val="en-US"/>
        </w:rPr>
        <w:t>esources</w:t>
      </w:r>
    </w:p>
    <w:p w14:paraId="43CDF953" w14:textId="51411C75" w:rsidR="003F3E97" w:rsidRPr="00FF13A7" w:rsidRDefault="00807364" w:rsidP="004D2901">
      <w:pPr>
        <w:pStyle w:val="ListParagraph"/>
        <w:numPr>
          <w:ilvl w:val="0"/>
          <w:numId w:val="33"/>
        </w:numPr>
        <w:rPr>
          <w:rFonts w:ascii="Arial" w:hAnsi="Arial" w:cs="Arial"/>
          <w:sz w:val="20"/>
          <w:szCs w:val="20"/>
        </w:rPr>
      </w:pPr>
      <w:r w:rsidRPr="00FF13A7">
        <w:rPr>
          <w:rFonts w:ascii="Arial" w:hAnsi="Arial" w:cs="Arial"/>
          <w:sz w:val="20"/>
          <w:szCs w:val="20"/>
          <w:lang w:val="en-US"/>
        </w:rPr>
        <w:t>Re</w:t>
      </w:r>
      <w:r w:rsidR="00645478" w:rsidRPr="00FF13A7">
        <w:rPr>
          <w:rFonts w:ascii="Arial" w:hAnsi="Arial" w:cs="Arial"/>
          <w:sz w:val="20"/>
          <w:szCs w:val="20"/>
          <w:lang w:val="en-US"/>
        </w:rPr>
        <w:t xml:space="preserve">duce </w:t>
      </w:r>
      <w:r w:rsidR="00966ACE" w:rsidRPr="00FF13A7">
        <w:rPr>
          <w:rFonts w:ascii="Arial" w:hAnsi="Arial" w:cs="Arial"/>
          <w:sz w:val="20"/>
          <w:szCs w:val="20"/>
          <w:lang w:val="en-US"/>
        </w:rPr>
        <w:t xml:space="preserve">blind </w:t>
      </w:r>
      <w:r w:rsidR="003F3E97" w:rsidRPr="00FF13A7">
        <w:rPr>
          <w:rFonts w:ascii="Arial" w:hAnsi="Arial" w:cs="Arial"/>
          <w:sz w:val="20"/>
          <w:szCs w:val="20"/>
          <w:lang w:val="en-US"/>
        </w:rPr>
        <w:t>de</w:t>
      </w:r>
      <w:r w:rsidR="0085689F">
        <w:rPr>
          <w:rFonts w:ascii="Arial" w:hAnsi="Arial" w:cs="Arial"/>
          <w:sz w:val="20"/>
          <w:szCs w:val="20"/>
          <w:lang w:val="en-US"/>
        </w:rPr>
        <w:t>tection</w:t>
      </w:r>
    </w:p>
    <w:p w14:paraId="025F73AD" w14:textId="77777777" w:rsidR="003F3E97" w:rsidRPr="00FF13A7" w:rsidRDefault="003F3E97" w:rsidP="003F3E97">
      <w:pPr>
        <w:pStyle w:val="ListParagraph"/>
        <w:rPr>
          <w:rFonts w:ascii="Arial" w:hAnsi="Arial" w:cs="Arial"/>
          <w:sz w:val="20"/>
          <w:szCs w:val="20"/>
          <w:lang w:val="en-US"/>
        </w:rPr>
      </w:pPr>
    </w:p>
    <w:p w14:paraId="13423152" w14:textId="5DC94920" w:rsidR="000559D6" w:rsidRPr="00FF13A7" w:rsidRDefault="00636291" w:rsidP="003F3E97">
      <w:pPr>
        <w:pStyle w:val="ListParagraph"/>
        <w:ind w:left="0"/>
        <w:rPr>
          <w:rFonts w:ascii="Arial" w:hAnsi="Arial" w:cs="Arial"/>
          <w:sz w:val="20"/>
          <w:szCs w:val="20"/>
          <w:lang w:val="en-US"/>
        </w:rPr>
      </w:pPr>
      <w:r>
        <w:rPr>
          <w:rFonts w:ascii="Arial" w:hAnsi="Arial" w:cs="Arial"/>
          <w:sz w:val="20"/>
          <w:szCs w:val="20"/>
          <w:lang w:val="en-US"/>
        </w:rPr>
        <w:t xml:space="preserve">Repurposing feasibility </w:t>
      </w:r>
      <w:r w:rsidR="005F64EE" w:rsidRPr="00FF13A7">
        <w:rPr>
          <w:rFonts w:ascii="Arial" w:hAnsi="Arial" w:cs="Arial"/>
          <w:sz w:val="20"/>
          <w:szCs w:val="20"/>
          <w:lang w:val="en-US"/>
        </w:rPr>
        <w:t>depends on many factors such as system load</w:t>
      </w:r>
      <w:r w:rsidR="002F45AB" w:rsidRPr="00FF13A7">
        <w:rPr>
          <w:rFonts w:ascii="Arial" w:hAnsi="Arial" w:cs="Arial"/>
          <w:sz w:val="20"/>
          <w:szCs w:val="20"/>
          <w:lang w:val="en-US"/>
        </w:rPr>
        <w:t>s</w:t>
      </w:r>
      <w:r w:rsidR="00C74877">
        <w:rPr>
          <w:rFonts w:ascii="Arial" w:hAnsi="Arial" w:cs="Arial"/>
          <w:sz w:val="20"/>
          <w:szCs w:val="20"/>
          <w:lang w:val="en-US"/>
        </w:rPr>
        <w:t xml:space="preserve">, procedures for resource management </w:t>
      </w:r>
      <w:r w:rsidR="003257F7">
        <w:rPr>
          <w:rFonts w:ascii="Arial" w:hAnsi="Arial" w:cs="Arial"/>
          <w:sz w:val="20"/>
          <w:szCs w:val="20"/>
          <w:lang w:val="en-US"/>
        </w:rPr>
        <w:t xml:space="preserve">and </w:t>
      </w:r>
      <w:r w:rsidR="00E67B87">
        <w:rPr>
          <w:rFonts w:ascii="Arial" w:hAnsi="Arial" w:cs="Arial"/>
          <w:sz w:val="20"/>
          <w:szCs w:val="20"/>
          <w:lang w:val="en-US"/>
        </w:rPr>
        <w:t xml:space="preserve">constraints in </w:t>
      </w:r>
      <w:r w:rsidR="003257F7">
        <w:rPr>
          <w:rFonts w:ascii="Arial" w:hAnsi="Arial" w:cs="Arial"/>
          <w:sz w:val="20"/>
          <w:szCs w:val="20"/>
          <w:lang w:val="en-US"/>
        </w:rPr>
        <w:t>implementation</w:t>
      </w:r>
      <w:r w:rsidR="00A465AC">
        <w:rPr>
          <w:rFonts w:ascii="Arial" w:hAnsi="Arial" w:cs="Arial"/>
          <w:sz w:val="20"/>
          <w:szCs w:val="20"/>
          <w:lang w:val="en-US"/>
        </w:rPr>
        <w:t>.</w:t>
      </w:r>
      <w:r w:rsidR="002F45AB" w:rsidRPr="00FF13A7">
        <w:rPr>
          <w:rFonts w:ascii="Arial" w:hAnsi="Arial" w:cs="Arial"/>
          <w:sz w:val="20"/>
          <w:szCs w:val="20"/>
          <w:lang w:val="en-US"/>
        </w:rPr>
        <w:t xml:space="preserve"> </w:t>
      </w:r>
      <w:r w:rsidR="00A465AC">
        <w:rPr>
          <w:rFonts w:ascii="Arial" w:hAnsi="Arial" w:cs="Arial"/>
          <w:sz w:val="20"/>
          <w:szCs w:val="20"/>
          <w:lang w:val="en-US"/>
        </w:rPr>
        <w:t xml:space="preserve">If </w:t>
      </w:r>
      <w:r w:rsidR="00D8449C">
        <w:rPr>
          <w:rFonts w:ascii="Arial" w:hAnsi="Arial" w:cs="Arial"/>
          <w:sz w:val="20"/>
          <w:szCs w:val="20"/>
          <w:lang w:val="en-US"/>
        </w:rPr>
        <w:t xml:space="preserve">repurposing is </w:t>
      </w:r>
      <w:r w:rsidR="00A465AC">
        <w:rPr>
          <w:rFonts w:ascii="Arial" w:hAnsi="Arial" w:cs="Arial"/>
          <w:sz w:val="20"/>
          <w:szCs w:val="20"/>
          <w:lang w:val="en-US"/>
        </w:rPr>
        <w:t>feasible, s</w:t>
      </w:r>
      <w:r w:rsidR="009B47CA" w:rsidRPr="00FF13A7">
        <w:rPr>
          <w:rFonts w:ascii="Arial" w:hAnsi="Arial" w:cs="Arial"/>
          <w:sz w:val="20"/>
          <w:szCs w:val="20"/>
          <w:lang w:val="en-US"/>
        </w:rPr>
        <w:t>uch re-use of un-used resources will have a positive impact on overall performance.</w:t>
      </w:r>
    </w:p>
    <w:p w14:paraId="5BEA535C" w14:textId="3CF67FA5" w:rsidR="00856376" w:rsidRPr="00FF13A7" w:rsidRDefault="009B47CA" w:rsidP="003F3E97">
      <w:pPr>
        <w:pStyle w:val="ListParagraph"/>
        <w:ind w:left="0"/>
        <w:rPr>
          <w:rFonts w:ascii="Arial" w:hAnsi="Arial" w:cs="Arial"/>
          <w:sz w:val="20"/>
          <w:szCs w:val="20"/>
          <w:lang w:val="en-US"/>
        </w:rPr>
      </w:pPr>
      <w:r w:rsidRPr="00FF13A7">
        <w:rPr>
          <w:rFonts w:ascii="Arial" w:hAnsi="Arial" w:cs="Arial"/>
          <w:sz w:val="20"/>
          <w:szCs w:val="20"/>
          <w:lang w:val="en-US"/>
        </w:rPr>
        <w:t>The second</w:t>
      </w:r>
      <w:r w:rsidR="00A40F38">
        <w:rPr>
          <w:rFonts w:ascii="Arial" w:hAnsi="Arial" w:cs="Arial"/>
          <w:sz w:val="20"/>
          <w:szCs w:val="20"/>
          <w:lang w:val="en-US"/>
        </w:rPr>
        <w:t xml:space="preserve"> reason</w:t>
      </w:r>
      <w:r w:rsidRPr="00FF13A7">
        <w:rPr>
          <w:rFonts w:ascii="Arial" w:hAnsi="Arial" w:cs="Arial"/>
          <w:sz w:val="20"/>
          <w:szCs w:val="20"/>
          <w:lang w:val="en-US"/>
        </w:rPr>
        <w:t xml:space="preserve"> </w:t>
      </w:r>
      <w:r w:rsidR="000559D6" w:rsidRPr="00FF13A7">
        <w:rPr>
          <w:rFonts w:ascii="Arial" w:hAnsi="Arial" w:cs="Arial"/>
          <w:sz w:val="20"/>
          <w:szCs w:val="20"/>
          <w:lang w:val="en-US"/>
        </w:rPr>
        <w:t xml:space="preserve">is very beneficial to gNB </w:t>
      </w:r>
      <w:r w:rsidR="00A40F38">
        <w:rPr>
          <w:rFonts w:ascii="Arial" w:hAnsi="Arial" w:cs="Arial"/>
          <w:sz w:val="20"/>
          <w:szCs w:val="20"/>
          <w:lang w:val="en-US"/>
        </w:rPr>
        <w:t>since</w:t>
      </w:r>
      <w:r w:rsidR="003F01D5" w:rsidRPr="00FF13A7">
        <w:rPr>
          <w:rFonts w:ascii="Arial" w:hAnsi="Arial" w:cs="Arial"/>
          <w:sz w:val="20"/>
          <w:szCs w:val="20"/>
          <w:lang w:val="en-US"/>
        </w:rPr>
        <w:t xml:space="preserve"> the hypotheses testing </w:t>
      </w:r>
      <w:r w:rsidR="003F5DB4" w:rsidRPr="00FF13A7">
        <w:rPr>
          <w:rFonts w:ascii="Arial" w:hAnsi="Arial" w:cs="Arial"/>
          <w:sz w:val="20"/>
          <w:szCs w:val="20"/>
          <w:lang w:val="en-US"/>
        </w:rPr>
        <w:t xml:space="preserve">is a costly </w:t>
      </w:r>
      <w:r w:rsidR="0095115D" w:rsidRPr="0095115D">
        <w:rPr>
          <w:rFonts w:ascii="Arial" w:hAnsi="Arial" w:cs="Arial"/>
          <w:sz w:val="20"/>
          <w:szCs w:val="20"/>
          <w:lang w:val="en-US"/>
        </w:rPr>
        <w:t>implementation,</w:t>
      </w:r>
      <w:r w:rsidR="0095115D">
        <w:rPr>
          <w:rFonts w:ascii="Arial" w:hAnsi="Arial" w:cs="Arial"/>
          <w:sz w:val="20"/>
          <w:szCs w:val="20"/>
          <w:lang w:val="en-US"/>
        </w:rPr>
        <w:t xml:space="preserve"> and it is not limited only when CG resource allocation is overprovisioned</w:t>
      </w:r>
      <w:r w:rsidR="003A6592" w:rsidRPr="00FF13A7">
        <w:rPr>
          <w:rFonts w:ascii="Arial" w:hAnsi="Arial" w:cs="Arial"/>
          <w:sz w:val="20"/>
          <w:szCs w:val="20"/>
          <w:lang w:val="en-US"/>
        </w:rPr>
        <w:t>.</w:t>
      </w:r>
      <w:r w:rsidR="00695A32">
        <w:rPr>
          <w:rFonts w:ascii="Arial" w:hAnsi="Arial" w:cs="Arial"/>
          <w:sz w:val="20"/>
          <w:szCs w:val="20"/>
          <w:lang w:val="en-US"/>
        </w:rPr>
        <w:t xml:space="preserve"> </w:t>
      </w:r>
    </w:p>
    <w:p w14:paraId="3C5CB57F" w14:textId="6EC27269" w:rsidR="004454E4" w:rsidRDefault="009B47CA" w:rsidP="003F3E97">
      <w:pPr>
        <w:pStyle w:val="ListParagraph"/>
        <w:ind w:left="0"/>
        <w:rPr>
          <w:rFonts w:ascii="Arial" w:hAnsi="Arial" w:cs="Arial"/>
          <w:sz w:val="20"/>
          <w:szCs w:val="20"/>
          <w:lang w:val="en-US"/>
        </w:rPr>
      </w:pPr>
      <w:r w:rsidRPr="00FF13A7">
        <w:rPr>
          <w:rFonts w:ascii="Arial" w:hAnsi="Arial" w:cs="Arial"/>
          <w:sz w:val="20"/>
          <w:szCs w:val="20"/>
          <w:lang w:val="en-US"/>
        </w:rPr>
        <w:t xml:space="preserve">However, both </w:t>
      </w:r>
      <w:r w:rsidR="00685B5B" w:rsidRPr="00FF13A7">
        <w:rPr>
          <w:rFonts w:ascii="Arial" w:hAnsi="Arial" w:cs="Arial"/>
          <w:sz w:val="20"/>
          <w:szCs w:val="20"/>
          <w:lang w:val="en-US"/>
        </w:rPr>
        <w:t xml:space="preserve">reasons are justified </w:t>
      </w:r>
      <w:r w:rsidR="00685B5B" w:rsidRPr="00FF13A7">
        <w:rPr>
          <w:rFonts w:ascii="Arial" w:hAnsi="Arial" w:cs="Arial"/>
          <w:b/>
          <w:bCs/>
          <w:sz w:val="20"/>
          <w:szCs w:val="20"/>
          <w:lang w:val="en-US"/>
        </w:rPr>
        <w:t xml:space="preserve">when the </w:t>
      </w:r>
      <w:r w:rsidR="000732D6" w:rsidRPr="00FF13A7">
        <w:rPr>
          <w:rFonts w:ascii="Arial" w:hAnsi="Arial" w:cs="Arial"/>
          <w:b/>
          <w:bCs/>
          <w:sz w:val="20"/>
          <w:szCs w:val="20"/>
          <w:lang w:val="en-US"/>
        </w:rPr>
        <w:t>information received by UTO-UCI can be applied</w:t>
      </w:r>
      <w:r w:rsidR="00227482">
        <w:rPr>
          <w:rFonts w:ascii="Arial" w:hAnsi="Arial" w:cs="Arial"/>
          <w:b/>
          <w:bCs/>
          <w:sz w:val="20"/>
          <w:szCs w:val="20"/>
          <w:lang w:val="en-US"/>
        </w:rPr>
        <w:t xml:space="preserve"> by the gNB</w:t>
      </w:r>
      <w:r w:rsidR="00383A6B" w:rsidRPr="00FF13A7">
        <w:rPr>
          <w:rFonts w:ascii="Arial" w:hAnsi="Arial" w:cs="Arial"/>
          <w:sz w:val="20"/>
          <w:szCs w:val="20"/>
          <w:lang w:val="en-US"/>
        </w:rPr>
        <w:t xml:space="preserve">. </w:t>
      </w:r>
      <w:r w:rsidR="0028103A">
        <w:rPr>
          <w:rFonts w:ascii="Arial" w:hAnsi="Arial" w:cs="Arial"/>
          <w:sz w:val="20"/>
          <w:szCs w:val="20"/>
          <w:lang w:val="en-US"/>
        </w:rPr>
        <w:t xml:space="preserve">If the information is delivered too </w:t>
      </w:r>
      <w:r w:rsidR="00825265">
        <w:rPr>
          <w:rFonts w:ascii="Arial" w:hAnsi="Arial" w:cs="Arial"/>
          <w:sz w:val="20"/>
          <w:szCs w:val="20"/>
          <w:lang w:val="en-US"/>
        </w:rPr>
        <w:t>late</w:t>
      </w:r>
      <w:r w:rsidR="00DA2725">
        <w:rPr>
          <w:rFonts w:ascii="Arial" w:hAnsi="Arial" w:cs="Arial"/>
          <w:sz w:val="20"/>
          <w:szCs w:val="20"/>
          <w:lang w:val="en-US"/>
        </w:rPr>
        <w:t xml:space="preserve">, </w:t>
      </w:r>
      <w:r w:rsidR="00E42D0E">
        <w:rPr>
          <w:rFonts w:ascii="Arial" w:hAnsi="Arial" w:cs="Arial"/>
          <w:sz w:val="20"/>
          <w:szCs w:val="20"/>
          <w:lang w:val="en-US"/>
        </w:rPr>
        <w:t xml:space="preserve">the feature will be useless </w:t>
      </w:r>
      <w:r w:rsidR="001B1E12">
        <w:rPr>
          <w:rFonts w:ascii="Arial" w:hAnsi="Arial" w:cs="Arial"/>
          <w:sz w:val="20"/>
          <w:szCs w:val="20"/>
          <w:lang w:val="en-US"/>
        </w:rPr>
        <w:t xml:space="preserve">to be enabled. </w:t>
      </w:r>
    </w:p>
    <w:p w14:paraId="7F20ACBD" w14:textId="77777777" w:rsidR="00D207AA" w:rsidRDefault="00D207AA" w:rsidP="003F3E97">
      <w:pPr>
        <w:pStyle w:val="ListParagraph"/>
        <w:ind w:left="0"/>
        <w:rPr>
          <w:rFonts w:ascii="Arial" w:hAnsi="Arial" w:cs="Arial"/>
          <w:sz w:val="20"/>
          <w:szCs w:val="20"/>
          <w:lang w:val="en-US"/>
        </w:rPr>
      </w:pPr>
    </w:p>
    <w:p w14:paraId="3A2D2F94" w14:textId="6766718C" w:rsidR="00725DFF" w:rsidRDefault="00F02C47" w:rsidP="00FF13A7">
      <w:pPr>
        <w:pStyle w:val="Observation"/>
      </w:pPr>
      <w:bookmarkStart w:id="36" w:name="_Toc135009949"/>
      <w:r>
        <w:t>T</w:t>
      </w:r>
      <w:r w:rsidR="0049761B">
        <w:t>he</w:t>
      </w:r>
      <w:r w:rsidR="00D207AA">
        <w:t xml:space="preserve"> UTO-UCI</w:t>
      </w:r>
      <w:r w:rsidR="00126677">
        <w:t xml:space="preserve"> feature </w:t>
      </w:r>
      <w:r>
        <w:t xml:space="preserve">can be regarded useful </w:t>
      </w:r>
      <w:r w:rsidR="0049761B">
        <w:t>if</w:t>
      </w:r>
      <w:r w:rsidR="00D207AA" w:rsidRPr="0036295E">
        <w:t xml:space="preserve"> the information received by UTO-UCI can be applied</w:t>
      </w:r>
      <w:r w:rsidR="00D207AA">
        <w:t xml:space="preserve"> by the gNB</w:t>
      </w:r>
      <w:r w:rsidR="00D207AA" w:rsidRPr="0036295E">
        <w:t xml:space="preserve"> </w:t>
      </w:r>
      <w:r w:rsidR="006E5814">
        <w:t xml:space="preserve">for </w:t>
      </w:r>
      <w:r w:rsidR="00EB1DFC">
        <w:t>useful functionalities such as repurposing resources or reducing blind detection.</w:t>
      </w:r>
      <w:bookmarkEnd w:id="36"/>
    </w:p>
    <w:p w14:paraId="491EE874" w14:textId="77777777" w:rsidR="00853710" w:rsidRDefault="00853710" w:rsidP="003F3E97">
      <w:pPr>
        <w:pStyle w:val="ListParagraph"/>
        <w:ind w:left="0"/>
        <w:rPr>
          <w:rFonts w:ascii="Arial" w:hAnsi="Arial" w:cs="Arial"/>
          <w:sz w:val="20"/>
          <w:szCs w:val="20"/>
          <w:lang w:val="en-US"/>
        </w:rPr>
      </w:pPr>
    </w:p>
    <w:p w14:paraId="5EA888CB" w14:textId="3F9456C0" w:rsidR="007B17A2" w:rsidRDefault="00CC64DB" w:rsidP="003F3E97">
      <w:pPr>
        <w:pStyle w:val="ListParagraph"/>
        <w:ind w:left="0"/>
        <w:rPr>
          <w:rFonts w:ascii="Arial" w:hAnsi="Arial" w:cs="Arial"/>
          <w:sz w:val="20"/>
          <w:szCs w:val="20"/>
          <w:lang w:val="en-US"/>
        </w:rPr>
      </w:pPr>
      <w:r>
        <w:rPr>
          <w:rFonts w:ascii="Arial" w:hAnsi="Arial" w:cs="Arial"/>
          <w:sz w:val="20"/>
          <w:szCs w:val="20"/>
          <w:lang w:val="en-US"/>
        </w:rPr>
        <w:lastRenderedPageBreak/>
        <w:t xml:space="preserve">Generally, </w:t>
      </w:r>
      <w:r w:rsidR="00FF302B">
        <w:rPr>
          <w:rFonts w:ascii="Arial" w:hAnsi="Arial" w:cs="Arial"/>
          <w:sz w:val="20"/>
          <w:szCs w:val="20"/>
          <w:lang w:val="en-US"/>
        </w:rPr>
        <w:t>repurposing resources require</w:t>
      </w:r>
      <w:r w:rsidR="008C32FA">
        <w:rPr>
          <w:rFonts w:ascii="Arial" w:hAnsi="Arial" w:cs="Arial"/>
          <w:sz w:val="20"/>
          <w:szCs w:val="20"/>
          <w:lang w:val="en-US"/>
        </w:rPr>
        <w:t>s</w:t>
      </w:r>
      <w:r w:rsidR="00FF302B">
        <w:rPr>
          <w:rFonts w:ascii="Arial" w:hAnsi="Arial" w:cs="Arial"/>
          <w:sz w:val="20"/>
          <w:szCs w:val="20"/>
          <w:lang w:val="en-US"/>
        </w:rPr>
        <w:t xml:space="preserve"> more time than </w:t>
      </w:r>
      <w:r w:rsidR="0085689F">
        <w:rPr>
          <w:rFonts w:ascii="Arial" w:hAnsi="Arial" w:cs="Arial"/>
          <w:sz w:val="20"/>
          <w:szCs w:val="20"/>
          <w:lang w:val="en-US"/>
        </w:rPr>
        <w:t>skipping blind detection</w:t>
      </w:r>
      <w:r w:rsidR="00E87BCA">
        <w:rPr>
          <w:rFonts w:ascii="Arial" w:hAnsi="Arial" w:cs="Arial"/>
          <w:sz w:val="20"/>
          <w:szCs w:val="20"/>
          <w:lang w:val="en-US"/>
        </w:rPr>
        <w:t xml:space="preserve">, however </w:t>
      </w:r>
      <w:r w:rsidR="00E87BCA" w:rsidRPr="00FF13A7">
        <w:rPr>
          <w:rFonts w:cs="Arial"/>
          <w:b/>
          <w:szCs w:val="20"/>
        </w:rPr>
        <w:t>the required time</w:t>
      </w:r>
      <w:r w:rsidR="00E87BCA">
        <w:rPr>
          <w:rFonts w:ascii="Arial" w:hAnsi="Arial" w:cs="Arial"/>
          <w:sz w:val="20"/>
          <w:szCs w:val="20"/>
          <w:lang w:val="en-US"/>
        </w:rPr>
        <w:t xml:space="preserve"> is gNB implementation specific</w:t>
      </w:r>
      <w:r w:rsidR="00D439F0">
        <w:rPr>
          <w:rFonts w:ascii="Arial" w:hAnsi="Arial" w:cs="Arial"/>
          <w:sz w:val="20"/>
          <w:szCs w:val="20"/>
          <w:lang w:val="en-US"/>
        </w:rPr>
        <w:t xml:space="preserve"> </w:t>
      </w:r>
      <w:r w:rsidR="005C1841">
        <w:rPr>
          <w:rFonts w:ascii="Arial" w:hAnsi="Arial" w:cs="Arial"/>
          <w:sz w:val="20"/>
          <w:szCs w:val="20"/>
          <w:lang w:val="en-US"/>
        </w:rPr>
        <w:t xml:space="preserve">and not </w:t>
      </w:r>
      <w:r w:rsidR="008D7B2D">
        <w:rPr>
          <w:rFonts w:ascii="Arial" w:hAnsi="Arial" w:cs="Arial"/>
          <w:sz w:val="20"/>
          <w:szCs w:val="20"/>
          <w:lang w:val="en-US"/>
        </w:rPr>
        <w:t xml:space="preserve">to be specified. </w:t>
      </w:r>
      <w:r w:rsidR="00E7312B">
        <w:rPr>
          <w:rFonts w:ascii="Arial" w:hAnsi="Arial" w:cs="Arial"/>
          <w:sz w:val="20"/>
          <w:szCs w:val="20"/>
          <w:lang w:val="en-US"/>
        </w:rPr>
        <w:t>Therefore, t</w:t>
      </w:r>
      <w:r w:rsidR="006758D5">
        <w:rPr>
          <w:rFonts w:ascii="Arial" w:hAnsi="Arial" w:cs="Arial"/>
          <w:sz w:val="20"/>
          <w:szCs w:val="20"/>
          <w:lang w:val="en-US"/>
        </w:rPr>
        <w:t xml:space="preserve">he gNB can guide the UE </w:t>
      </w:r>
      <w:r w:rsidR="006758D5" w:rsidRPr="00FF13A7">
        <w:rPr>
          <w:rFonts w:ascii="Arial" w:hAnsi="Arial" w:cs="Arial"/>
          <w:b/>
          <w:bCs/>
          <w:sz w:val="20"/>
          <w:szCs w:val="20"/>
          <w:lang w:val="en-US"/>
        </w:rPr>
        <w:t xml:space="preserve">by providing </w:t>
      </w:r>
      <w:r w:rsidR="00AF67AE" w:rsidRPr="00FF13A7">
        <w:rPr>
          <w:rFonts w:ascii="Arial" w:hAnsi="Arial" w:cs="Arial"/>
          <w:b/>
          <w:bCs/>
          <w:sz w:val="20"/>
          <w:szCs w:val="20"/>
          <w:lang w:val="en-US"/>
        </w:rPr>
        <w:t xml:space="preserve">useful candidates </w:t>
      </w:r>
      <w:r w:rsidR="006A05B0" w:rsidRPr="00FF13A7">
        <w:rPr>
          <w:rFonts w:ascii="Arial" w:hAnsi="Arial" w:cs="Arial"/>
          <w:b/>
          <w:bCs/>
          <w:sz w:val="20"/>
          <w:szCs w:val="20"/>
          <w:lang w:val="en-US"/>
        </w:rPr>
        <w:t>via configuration</w:t>
      </w:r>
      <w:r w:rsidR="00E7312B">
        <w:rPr>
          <w:rFonts w:ascii="Arial" w:hAnsi="Arial" w:cs="Arial"/>
          <w:sz w:val="20"/>
          <w:szCs w:val="20"/>
          <w:lang w:val="en-US"/>
        </w:rPr>
        <w:t xml:space="preserve"> </w:t>
      </w:r>
      <w:r w:rsidR="00AF67AE">
        <w:rPr>
          <w:rFonts w:ascii="Arial" w:hAnsi="Arial" w:cs="Arial"/>
          <w:sz w:val="20"/>
          <w:szCs w:val="20"/>
          <w:lang w:val="en-US"/>
        </w:rPr>
        <w:t xml:space="preserve">that </w:t>
      </w:r>
      <w:r w:rsidR="00A518F3">
        <w:rPr>
          <w:rFonts w:ascii="Arial" w:hAnsi="Arial" w:cs="Arial"/>
          <w:sz w:val="20"/>
          <w:szCs w:val="20"/>
          <w:lang w:val="en-US"/>
        </w:rPr>
        <w:t xml:space="preserve">the </w:t>
      </w:r>
      <w:r w:rsidR="00AF67AE">
        <w:rPr>
          <w:rFonts w:ascii="Arial" w:hAnsi="Arial" w:cs="Arial"/>
          <w:sz w:val="20"/>
          <w:szCs w:val="20"/>
          <w:lang w:val="en-US"/>
        </w:rPr>
        <w:t xml:space="preserve">UE can choose from </w:t>
      </w:r>
      <w:r w:rsidR="00E7312B">
        <w:rPr>
          <w:rFonts w:ascii="Arial" w:hAnsi="Arial" w:cs="Arial"/>
          <w:sz w:val="20"/>
          <w:szCs w:val="20"/>
          <w:lang w:val="en-US"/>
        </w:rPr>
        <w:t>and</w:t>
      </w:r>
      <w:r w:rsidR="0047266C">
        <w:rPr>
          <w:rFonts w:ascii="Arial" w:hAnsi="Arial" w:cs="Arial"/>
          <w:sz w:val="20"/>
          <w:szCs w:val="20"/>
          <w:lang w:val="en-US"/>
        </w:rPr>
        <w:t xml:space="preserve"> convey </w:t>
      </w:r>
      <w:r w:rsidR="0042189D">
        <w:rPr>
          <w:rFonts w:ascii="Arial" w:hAnsi="Arial" w:cs="Arial"/>
          <w:sz w:val="20"/>
          <w:szCs w:val="20"/>
          <w:lang w:val="en-US"/>
        </w:rPr>
        <w:t>via UTO-UCI</w:t>
      </w:r>
      <w:r w:rsidR="0047266C">
        <w:rPr>
          <w:rFonts w:ascii="Arial" w:hAnsi="Arial" w:cs="Arial"/>
          <w:sz w:val="20"/>
          <w:szCs w:val="20"/>
          <w:lang w:val="en-US"/>
        </w:rPr>
        <w:t xml:space="preserve"> such that </w:t>
      </w:r>
      <w:r w:rsidR="0042189D">
        <w:rPr>
          <w:rFonts w:ascii="Arial" w:hAnsi="Arial" w:cs="Arial"/>
          <w:sz w:val="20"/>
          <w:szCs w:val="20"/>
          <w:lang w:val="en-US"/>
        </w:rPr>
        <w:t>the information</w:t>
      </w:r>
      <w:r w:rsidR="004D6DDB">
        <w:rPr>
          <w:rFonts w:ascii="Arial" w:hAnsi="Arial" w:cs="Arial"/>
          <w:sz w:val="20"/>
          <w:szCs w:val="20"/>
          <w:lang w:val="en-US"/>
        </w:rPr>
        <w:t xml:space="preserve"> becomes useful</w:t>
      </w:r>
      <w:r w:rsidR="00795BC7">
        <w:rPr>
          <w:rFonts w:ascii="Arial" w:hAnsi="Arial" w:cs="Arial"/>
          <w:sz w:val="20"/>
          <w:szCs w:val="20"/>
          <w:lang w:val="en-US"/>
        </w:rPr>
        <w:t xml:space="preserve"> at gNB.</w:t>
      </w:r>
      <w:r w:rsidR="004B0DB2">
        <w:rPr>
          <w:rFonts w:ascii="Arial" w:hAnsi="Arial" w:cs="Arial"/>
          <w:sz w:val="20"/>
          <w:szCs w:val="20"/>
          <w:lang w:val="en-US"/>
        </w:rPr>
        <w:t xml:space="preserve"> The configuration </w:t>
      </w:r>
      <w:r w:rsidR="005530AC">
        <w:rPr>
          <w:rFonts w:ascii="Arial" w:hAnsi="Arial" w:cs="Arial"/>
          <w:sz w:val="20"/>
          <w:szCs w:val="20"/>
          <w:lang w:val="en-US"/>
        </w:rPr>
        <w:t xml:space="preserve">determines the TOs that the UTO-UCI is applicable </w:t>
      </w:r>
      <w:r w:rsidR="00853143">
        <w:rPr>
          <w:rFonts w:ascii="Arial" w:hAnsi="Arial" w:cs="Arial"/>
          <w:sz w:val="20"/>
          <w:szCs w:val="20"/>
          <w:lang w:val="en-US"/>
        </w:rPr>
        <w:t xml:space="preserve">to. </w:t>
      </w:r>
    </w:p>
    <w:p w14:paraId="5AAD451B" w14:textId="77777777" w:rsidR="002F3DC1" w:rsidRDefault="002F3DC1" w:rsidP="003F3E97">
      <w:pPr>
        <w:pStyle w:val="ListParagraph"/>
        <w:ind w:left="0"/>
        <w:rPr>
          <w:rFonts w:ascii="Arial" w:hAnsi="Arial" w:cs="Arial"/>
          <w:sz w:val="20"/>
          <w:szCs w:val="20"/>
          <w:lang w:val="en-US"/>
        </w:rPr>
      </w:pPr>
    </w:p>
    <w:p w14:paraId="32259706" w14:textId="44A73259" w:rsidR="00BC23F0" w:rsidRDefault="00BC23F0" w:rsidP="00FF13A7">
      <w:pPr>
        <w:pStyle w:val="Observation"/>
      </w:pPr>
      <w:bookmarkStart w:id="37" w:name="_Toc135009950"/>
      <w:r>
        <w:rPr>
          <w:rFonts w:cs="Arial"/>
          <w:szCs w:val="20"/>
        </w:rPr>
        <w:t xml:space="preserve">Repurposing resources requires more time than skipping blind detection, however </w:t>
      </w:r>
      <w:r w:rsidRPr="0036295E">
        <w:rPr>
          <w:rFonts w:cs="Arial"/>
          <w:szCs w:val="20"/>
        </w:rPr>
        <w:t>the required time</w:t>
      </w:r>
      <w:r>
        <w:rPr>
          <w:rFonts w:cs="Arial"/>
          <w:szCs w:val="20"/>
        </w:rPr>
        <w:t xml:space="preserve"> is gNB implementation specific and not to be specified</w:t>
      </w:r>
      <w:r w:rsidR="00C52E6A">
        <w:rPr>
          <w:rFonts w:cs="Arial"/>
          <w:szCs w:val="20"/>
        </w:rPr>
        <w:t>.</w:t>
      </w:r>
      <w:r w:rsidR="009F1F41">
        <w:rPr>
          <w:rFonts w:cs="Arial"/>
          <w:szCs w:val="20"/>
        </w:rPr>
        <w:t xml:space="preserve"> The gNB can guide the UE </w:t>
      </w:r>
      <w:r w:rsidR="009F1F41" w:rsidRPr="009F1F41">
        <w:rPr>
          <w:rFonts w:cs="Arial"/>
          <w:bCs w:val="0"/>
          <w:szCs w:val="20"/>
        </w:rPr>
        <w:t>by providing useful configurations</w:t>
      </w:r>
      <w:r w:rsidR="009F1F41">
        <w:rPr>
          <w:rFonts w:cs="Arial"/>
          <w:szCs w:val="20"/>
        </w:rPr>
        <w:t xml:space="preserve"> needed for UTO-UCI reporting.</w:t>
      </w:r>
      <w:bookmarkEnd w:id="37"/>
    </w:p>
    <w:p w14:paraId="5AC01CB9" w14:textId="37B300F7" w:rsidR="007E5A92" w:rsidRPr="00375C0A" w:rsidRDefault="003E64C6" w:rsidP="00FF13A7">
      <w:pPr>
        <w:pStyle w:val="NormalWeb"/>
        <w:rPr>
          <w:rFonts w:ascii="Arial" w:hAnsi="Arial" w:cs="Arial"/>
          <w:lang w:val="en-US"/>
        </w:rPr>
      </w:pPr>
      <w:r w:rsidRPr="00375C0A">
        <w:rPr>
          <w:rFonts w:ascii="Arial" w:hAnsi="Arial" w:cs="Arial"/>
          <w:b/>
          <w:sz w:val="20"/>
          <w:szCs w:val="20"/>
          <w:u w:val="single"/>
          <w:lang w:val="en-US"/>
        </w:rPr>
        <w:t>Introduction of</w:t>
      </w:r>
      <w:r w:rsidR="006C2013" w:rsidRPr="00375C0A">
        <w:rPr>
          <w:rFonts w:ascii="Arial" w:hAnsi="Arial" w:cs="Arial"/>
          <w:b/>
          <w:sz w:val="20"/>
          <w:szCs w:val="20"/>
          <w:u w:val="single"/>
          <w:lang w:val="en-US"/>
        </w:rPr>
        <w:t xml:space="preserve"> design</w:t>
      </w:r>
      <w:r w:rsidRPr="00375C0A">
        <w:rPr>
          <w:rFonts w:ascii="Arial" w:hAnsi="Arial" w:cs="Arial"/>
          <w:b/>
          <w:sz w:val="20"/>
          <w:szCs w:val="20"/>
          <w:u w:val="single"/>
          <w:lang w:val="en-US"/>
        </w:rPr>
        <w:t xml:space="preserve"> options</w:t>
      </w:r>
    </w:p>
    <w:p w14:paraId="6A9725F2" w14:textId="6938CC42" w:rsidR="009F1F41" w:rsidRDefault="009F1F41" w:rsidP="009F1F41">
      <w:pPr>
        <w:pStyle w:val="ListParagraph"/>
        <w:ind w:left="0"/>
        <w:rPr>
          <w:rFonts w:ascii="Arial" w:hAnsi="Arial" w:cs="Arial"/>
          <w:sz w:val="20"/>
          <w:szCs w:val="20"/>
          <w:lang w:val="en-US"/>
        </w:rPr>
      </w:pPr>
      <w:r>
        <w:rPr>
          <w:rFonts w:ascii="Arial" w:hAnsi="Arial" w:cs="Arial"/>
          <w:sz w:val="20"/>
          <w:szCs w:val="20"/>
          <w:lang w:val="en-US"/>
        </w:rPr>
        <w:t xml:space="preserve">We have observed during the discussions in previous meeting that there is a perception that CG configuration periodicity is the time interval that the UTO-UCI is applicable to. </w:t>
      </w:r>
      <w:r w:rsidR="00A776FA">
        <w:rPr>
          <w:rFonts w:ascii="Arial" w:hAnsi="Arial" w:cs="Arial"/>
          <w:sz w:val="20"/>
          <w:szCs w:val="20"/>
          <w:lang w:val="en-US"/>
        </w:rPr>
        <w:t xml:space="preserve">See for example </w:t>
      </w:r>
      <w:r w:rsidR="005976B0">
        <w:rPr>
          <w:rFonts w:ascii="Arial" w:hAnsi="Arial" w:cs="Arial"/>
          <w:sz w:val="20"/>
          <w:szCs w:val="20"/>
          <w:lang w:val="en-US"/>
        </w:rPr>
        <w:t>“[in one CG period]” in the agreement from the last meeting.</w:t>
      </w:r>
    </w:p>
    <w:p w14:paraId="5014F717" w14:textId="77777777" w:rsidR="009F1F41" w:rsidRDefault="009F1F41" w:rsidP="003F3E97">
      <w:pPr>
        <w:pStyle w:val="ListParagraph"/>
        <w:ind w:left="0"/>
        <w:rPr>
          <w:rFonts w:ascii="Arial" w:hAnsi="Arial" w:cs="Arial"/>
          <w:sz w:val="20"/>
          <w:szCs w:val="20"/>
          <w:lang w:val="en-US"/>
        </w:rPr>
      </w:pPr>
    </w:p>
    <w:p w14:paraId="515004A1" w14:textId="2AF2968B" w:rsidR="003A66F3" w:rsidRPr="00FF13A7" w:rsidRDefault="007B17A2" w:rsidP="003F3E97">
      <w:pPr>
        <w:pStyle w:val="ListParagraph"/>
        <w:ind w:left="0"/>
        <w:rPr>
          <w:rFonts w:ascii="Arial" w:hAnsi="Arial" w:cs="Arial"/>
          <w:b/>
          <w:bCs/>
          <w:sz w:val="20"/>
          <w:szCs w:val="20"/>
          <w:lang w:val="en-US"/>
        </w:rPr>
      </w:pPr>
      <w:r>
        <w:rPr>
          <w:rFonts w:ascii="Arial" w:hAnsi="Arial" w:cs="Arial"/>
          <w:sz w:val="20"/>
          <w:szCs w:val="20"/>
          <w:lang w:val="en-US"/>
        </w:rPr>
        <w:t xml:space="preserve">It is important to note, that </w:t>
      </w:r>
      <w:r w:rsidR="005976B0">
        <w:rPr>
          <w:rFonts w:ascii="Arial" w:hAnsi="Arial" w:cs="Arial"/>
          <w:sz w:val="20"/>
          <w:szCs w:val="20"/>
          <w:lang w:val="en-US"/>
        </w:rPr>
        <w:t>for</w:t>
      </w:r>
      <w:r>
        <w:rPr>
          <w:rFonts w:ascii="Arial" w:hAnsi="Arial" w:cs="Arial"/>
          <w:sz w:val="20"/>
          <w:szCs w:val="20"/>
          <w:lang w:val="en-US"/>
        </w:rPr>
        <w:t xml:space="preserve"> configuration of resources, </w:t>
      </w:r>
      <w:r w:rsidR="005976B0">
        <w:rPr>
          <w:rFonts w:ascii="Arial" w:hAnsi="Arial" w:cs="Arial"/>
          <w:sz w:val="20"/>
          <w:szCs w:val="20"/>
          <w:lang w:val="en-US"/>
        </w:rPr>
        <w:t>(</w:t>
      </w:r>
      <w:r>
        <w:rPr>
          <w:rFonts w:ascii="Arial" w:hAnsi="Arial" w:cs="Arial"/>
          <w:sz w:val="20"/>
          <w:szCs w:val="20"/>
          <w:lang w:val="en-US"/>
        </w:rPr>
        <w:t>in this case, CG resources</w:t>
      </w:r>
      <w:r w:rsidR="005976B0">
        <w:rPr>
          <w:rFonts w:ascii="Arial" w:hAnsi="Arial" w:cs="Arial"/>
          <w:sz w:val="20"/>
          <w:szCs w:val="20"/>
          <w:lang w:val="en-US"/>
        </w:rPr>
        <w:t>)</w:t>
      </w:r>
      <w:r>
        <w:rPr>
          <w:rFonts w:ascii="Arial" w:hAnsi="Arial" w:cs="Arial"/>
          <w:sz w:val="20"/>
          <w:szCs w:val="20"/>
          <w:lang w:val="en-US"/>
        </w:rPr>
        <w:t xml:space="preserve"> many parameters </w:t>
      </w:r>
      <w:r w:rsidR="00E44B22">
        <w:rPr>
          <w:rFonts w:ascii="Arial" w:hAnsi="Arial" w:cs="Arial"/>
          <w:sz w:val="20"/>
          <w:szCs w:val="20"/>
          <w:lang w:val="en-US"/>
        </w:rPr>
        <w:t xml:space="preserve">are </w:t>
      </w:r>
      <w:r w:rsidR="00C74BE8">
        <w:rPr>
          <w:rFonts w:ascii="Arial" w:hAnsi="Arial" w:cs="Arial"/>
          <w:sz w:val="20"/>
          <w:szCs w:val="20"/>
          <w:lang w:val="en-US"/>
        </w:rPr>
        <w:t>involved</w:t>
      </w:r>
      <w:r w:rsidR="0019072B">
        <w:rPr>
          <w:rFonts w:ascii="Arial" w:hAnsi="Arial" w:cs="Arial"/>
          <w:sz w:val="20"/>
          <w:szCs w:val="20"/>
          <w:lang w:val="en-US"/>
        </w:rPr>
        <w:t xml:space="preserve">. </w:t>
      </w:r>
      <w:r w:rsidR="002D5876">
        <w:rPr>
          <w:rFonts w:ascii="Arial" w:hAnsi="Arial" w:cs="Arial"/>
          <w:sz w:val="20"/>
          <w:szCs w:val="20"/>
          <w:lang w:val="en-US"/>
        </w:rPr>
        <w:t>Availability</w:t>
      </w:r>
      <w:r w:rsidR="00183181">
        <w:rPr>
          <w:rFonts w:ascii="Arial" w:hAnsi="Arial" w:cs="Arial"/>
          <w:sz w:val="20"/>
          <w:szCs w:val="20"/>
          <w:lang w:val="en-US"/>
        </w:rPr>
        <w:t xml:space="preserve"> of resources depends on</w:t>
      </w:r>
      <w:r w:rsidR="002D5876">
        <w:rPr>
          <w:rFonts w:ascii="Arial" w:hAnsi="Arial" w:cs="Arial"/>
          <w:sz w:val="20"/>
          <w:szCs w:val="20"/>
          <w:lang w:val="en-US"/>
        </w:rPr>
        <w:t xml:space="preserve"> </w:t>
      </w:r>
      <w:r w:rsidR="00EB7673">
        <w:rPr>
          <w:rFonts w:ascii="Arial" w:hAnsi="Arial" w:cs="Arial"/>
          <w:sz w:val="20"/>
          <w:szCs w:val="20"/>
          <w:lang w:val="en-US"/>
        </w:rPr>
        <w:t>the spectrum, being FDD or TDD</w:t>
      </w:r>
      <w:r w:rsidR="00E44B22">
        <w:rPr>
          <w:rFonts w:ascii="Arial" w:hAnsi="Arial" w:cs="Arial"/>
          <w:sz w:val="20"/>
          <w:szCs w:val="20"/>
          <w:lang w:val="en-US"/>
        </w:rPr>
        <w:t xml:space="preserve"> (</w:t>
      </w:r>
      <w:r w:rsidR="00EB7673">
        <w:rPr>
          <w:rFonts w:ascii="Arial" w:hAnsi="Arial" w:cs="Arial"/>
          <w:sz w:val="20"/>
          <w:szCs w:val="20"/>
          <w:lang w:val="en-US"/>
        </w:rPr>
        <w:t>and if TD</w:t>
      </w:r>
      <w:r w:rsidR="0063285E">
        <w:rPr>
          <w:rFonts w:ascii="Arial" w:hAnsi="Arial" w:cs="Arial"/>
          <w:sz w:val="20"/>
          <w:szCs w:val="20"/>
          <w:lang w:val="en-US"/>
        </w:rPr>
        <w:t>D</w:t>
      </w:r>
      <w:r w:rsidR="00EB7673">
        <w:rPr>
          <w:rFonts w:ascii="Arial" w:hAnsi="Arial" w:cs="Arial"/>
          <w:sz w:val="20"/>
          <w:szCs w:val="20"/>
          <w:lang w:val="en-US"/>
        </w:rPr>
        <w:t xml:space="preserve"> what configuration</w:t>
      </w:r>
      <w:r w:rsidR="00E44B22">
        <w:rPr>
          <w:rFonts w:ascii="Arial" w:hAnsi="Arial" w:cs="Arial"/>
          <w:sz w:val="20"/>
          <w:szCs w:val="20"/>
          <w:lang w:val="en-US"/>
        </w:rPr>
        <w:t>),</w:t>
      </w:r>
      <w:r w:rsidR="00EB7673">
        <w:rPr>
          <w:rFonts w:ascii="Arial" w:hAnsi="Arial" w:cs="Arial"/>
          <w:sz w:val="20"/>
          <w:szCs w:val="20"/>
          <w:lang w:val="en-US"/>
        </w:rPr>
        <w:t xml:space="preserve"> the </w:t>
      </w:r>
      <w:r w:rsidR="00980317">
        <w:rPr>
          <w:rFonts w:ascii="Arial" w:hAnsi="Arial" w:cs="Arial"/>
          <w:sz w:val="20"/>
          <w:szCs w:val="20"/>
          <w:lang w:val="en-US"/>
        </w:rPr>
        <w:t xml:space="preserve">load and distribution of </w:t>
      </w:r>
      <w:r w:rsidR="00793C0D">
        <w:rPr>
          <w:rFonts w:ascii="Arial" w:hAnsi="Arial" w:cs="Arial"/>
          <w:sz w:val="20"/>
          <w:szCs w:val="20"/>
          <w:lang w:val="en-US"/>
        </w:rPr>
        <w:t xml:space="preserve">users in the systems </w:t>
      </w:r>
      <w:r w:rsidR="00980317">
        <w:rPr>
          <w:rFonts w:ascii="Arial" w:hAnsi="Arial" w:cs="Arial"/>
          <w:sz w:val="20"/>
          <w:szCs w:val="20"/>
          <w:lang w:val="en-US"/>
        </w:rPr>
        <w:t>as well as</w:t>
      </w:r>
      <w:r w:rsidR="00793C0D">
        <w:rPr>
          <w:rFonts w:ascii="Arial" w:hAnsi="Arial" w:cs="Arial"/>
          <w:sz w:val="20"/>
          <w:szCs w:val="20"/>
          <w:lang w:val="en-US"/>
        </w:rPr>
        <w:t xml:space="preserve"> the services to be provided</w:t>
      </w:r>
      <w:r w:rsidR="00980317">
        <w:rPr>
          <w:rFonts w:ascii="Arial" w:hAnsi="Arial" w:cs="Arial"/>
          <w:sz w:val="20"/>
          <w:szCs w:val="20"/>
          <w:lang w:val="en-US"/>
        </w:rPr>
        <w:t xml:space="preserve"> with</w:t>
      </w:r>
      <w:r w:rsidR="00793C0D">
        <w:rPr>
          <w:rFonts w:ascii="Arial" w:hAnsi="Arial" w:cs="Arial"/>
          <w:sz w:val="20"/>
          <w:szCs w:val="20"/>
          <w:lang w:val="en-US"/>
        </w:rPr>
        <w:t xml:space="preserve">, </w:t>
      </w:r>
      <w:r w:rsidR="00081E77">
        <w:rPr>
          <w:rFonts w:ascii="Arial" w:hAnsi="Arial" w:cs="Arial"/>
          <w:sz w:val="20"/>
          <w:szCs w:val="20"/>
          <w:lang w:val="en-US"/>
        </w:rPr>
        <w:t xml:space="preserve">the </w:t>
      </w:r>
      <w:r w:rsidR="00986C86">
        <w:rPr>
          <w:rFonts w:ascii="Arial" w:hAnsi="Arial" w:cs="Arial"/>
          <w:sz w:val="20"/>
          <w:szCs w:val="20"/>
          <w:lang w:val="en-US"/>
        </w:rPr>
        <w:t xml:space="preserve">scheduling algorithms, the </w:t>
      </w:r>
      <w:r w:rsidR="008104DE">
        <w:rPr>
          <w:rFonts w:ascii="Arial" w:hAnsi="Arial" w:cs="Arial"/>
          <w:sz w:val="20"/>
          <w:szCs w:val="20"/>
          <w:lang w:val="en-US"/>
        </w:rPr>
        <w:t xml:space="preserve">link </w:t>
      </w:r>
      <w:r w:rsidR="005A1C47">
        <w:rPr>
          <w:rFonts w:ascii="Arial" w:hAnsi="Arial" w:cs="Arial"/>
          <w:sz w:val="20"/>
          <w:szCs w:val="20"/>
          <w:lang w:val="en-US"/>
        </w:rPr>
        <w:t xml:space="preserve">quality, and among them, the information about XR traffic. </w:t>
      </w:r>
      <w:r w:rsidR="00EC130C">
        <w:rPr>
          <w:rFonts w:ascii="Arial" w:hAnsi="Arial" w:cs="Arial"/>
          <w:sz w:val="20"/>
          <w:szCs w:val="20"/>
          <w:lang w:val="en-US"/>
        </w:rPr>
        <w:t>A</w:t>
      </w:r>
      <w:r w:rsidR="008E29D2">
        <w:rPr>
          <w:rFonts w:ascii="Arial" w:hAnsi="Arial" w:cs="Arial"/>
          <w:sz w:val="20"/>
          <w:szCs w:val="20"/>
          <w:lang w:val="en-US"/>
        </w:rPr>
        <w:t>ll these information,</w:t>
      </w:r>
      <w:r w:rsidR="00EC130C">
        <w:rPr>
          <w:rFonts w:ascii="Arial" w:hAnsi="Arial" w:cs="Arial"/>
          <w:sz w:val="20"/>
          <w:szCs w:val="20"/>
          <w:lang w:val="en-US"/>
        </w:rPr>
        <w:t xml:space="preserve"> impacts how</w:t>
      </w:r>
      <w:r w:rsidR="008E29D2">
        <w:rPr>
          <w:rFonts w:ascii="Arial" w:hAnsi="Arial" w:cs="Arial"/>
          <w:sz w:val="20"/>
          <w:szCs w:val="20"/>
          <w:lang w:val="en-US"/>
        </w:rPr>
        <w:t xml:space="preserve"> the </w:t>
      </w:r>
      <w:r w:rsidR="00164D52">
        <w:rPr>
          <w:rFonts w:ascii="Arial" w:hAnsi="Arial" w:cs="Arial"/>
          <w:sz w:val="20"/>
          <w:szCs w:val="20"/>
          <w:lang w:val="en-US"/>
        </w:rPr>
        <w:t xml:space="preserve">gNB </w:t>
      </w:r>
      <w:r w:rsidR="00ED12CA">
        <w:rPr>
          <w:rFonts w:ascii="Arial" w:hAnsi="Arial" w:cs="Arial"/>
          <w:sz w:val="20"/>
          <w:szCs w:val="20"/>
          <w:lang w:val="en-US"/>
        </w:rPr>
        <w:t>configures a UE with CG configuration</w:t>
      </w:r>
      <w:r w:rsidR="00EC130C">
        <w:rPr>
          <w:rFonts w:ascii="Arial" w:hAnsi="Arial" w:cs="Arial"/>
          <w:sz w:val="20"/>
          <w:szCs w:val="20"/>
          <w:lang w:val="en-US"/>
        </w:rPr>
        <w:t xml:space="preserve"> including the </w:t>
      </w:r>
      <w:r w:rsidR="009B12AB">
        <w:rPr>
          <w:rFonts w:ascii="Arial" w:hAnsi="Arial" w:cs="Arial"/>
          <w:sz w:val="20"/>
          <w:szCs w:val="20"/>
          <w:lang w:val="en-US"/>
        </w:rPr>
        <w:t>associated periodicity</w:t>
      </w:r>
      <w:r w:rsidR="00ED12CA">
        <w:rPr>
          <w:rFonts w:ascii="Arial" w:hAnsi="Arial" w:cs="Arial"/>
          <w:sz w:val="20"/>
          <w:szCs w:val="20"/>
          <w:lang w:val="en-US"/>
        </w:rPr>
        <w:t xml:space="preserve">. </w:t>
      </w:r>
      <w:r w:rsidR="00CE72A4" w:rsidRPr="00FF13A7">
        <w:rPr>
          <w:rFonts w:ascii="Arial" w:hAnsi="Arial" w:cs="Arial"/>
          <w:b/>
          <w:bCs/>
          <w:sz w:val="20"/>
          <w:szCs w:val="20"/>
          <w:lang w:val="en-US"/>
        </w:rPr>
        <w:t xml:space="preserve">The assumption that the </w:t>
      </w:r>
      <w:r w:rsidR="00654961" w:rsidRPr="00FF13A7">
        <w:rPr>
          <w:rFonts w:ascii="Arial" w:hAnsi="Arial" w:cs="Arial"/>
          <w:b/>
          <w:bCs/>
          <w:sz w:val="20"/>
          <w:szCs w:val="20"/>
          <w:lang w:val="en-US"/>
        </w:rPr>
        <w:t xml:space="preserve">gNB can always configure CG configuration such that it is optimized for </w:t>
      </w:r>
      <w:r w:rsidR="00207AC2" w:rsidRPr="00FF13A7">
        <w:rPr>
          <w:rFonts w:ascii="Arial" w:hAnsi="Arial" w:cs="Arial"/>
          <w:b/>
          <w:bCs/>
          <w:sz w:val="20"/>
          <w:szCs w:val="20"/>
          <w:lang w:val="en-US"/>
        </w:rPr>
        <w:t>serving</w:t>
      </w:r>
      <w:r w:rsidR="00332543" w:rsidRPr="00FF13A7">
        <w:rPr>
          <w:rFonts w:ascii="Arial" w:hAnsi="Arial" w:cs="Arial"/>
          <w:b/>
          <w:bCs/>
          <w:sz w:val="20"/>
          <w:szCs w:val="20"/>
          <w:lang w:val="en-US"/>
        </w:rPr>
        <w:t xml:space="preserve"> XR traffic, </w:t>
      </w:r>
      <w:r w:rsidR="00992F21" w:rsidRPr="00FF13A7">
        <w:rPr>
          <w:rFonts w:ascii="Arial" w:hAnsi="Arial" w:cs="Arial"/>
          <w:b/>
          <w:bCs/>
          <w:sz w:val="20"/>
          <w:szCs w:val="20"/>
          <w:lang w:val="en-US"/>
        </w:rPr>
        <w:t xml:space="preserve">reflects misunderstanding of </w:t>
      </w:r>
      <w:r w:rsidR="003A66F3" w:rsidRPr="00FF13A7">
        <w:rPr>
          <w:rFonts w:ascii="Arial" w:hAnsi="Arial" w:cs="Arial"/>
          <w:b/>
          <w:bCs/>
          <w:sz w:val="20"/>
          <w:szCs w:val="20"/>
          <w:lang w:val="en-US"/>
        </w:rPr>
        <w:t>NW operation.</w:t>
      </w:r>
    </w:p>
    <w:p w14:paraId="6C82DC80" w14:textId="60298EEE" w:rsidR="003A66F3" w:rsidRDefault="003A66F3" w:rsidP="003F3E97">
      <w:pPr>
        <w:pStyle w:val="ListParagraph"/>
        <w:ind w:left="0"/>
        <w:rPr>
          <w:rFonts w:ascii="Arial" w:hAnsi="Arial" w:cs="Arial"/>
          <w:sz w:val="20"/>
          <w:szCs w:val="20"/>
          <w:lang w:val="en-US"/>
        </w:rPr>
      </w:pPr>
      <w:r>
        <w:rPr>
          <w:rFonts w:ascii="Arial" w:hAnsi="Arial" w:cs="Arial"/>
          <w:sz w:val="20"/>
          <w:szCs w:val="20"/>
          <w:lang w:val="en-US"/>
        </w:rPr>
        <w:t xml:space="preserve">Therefore, </w:t>
      </w:r>
      <w:r w:rsidR="00102209">
        <w:rPr>
          <w:rFonts w:ascii="Arial" w:hAnsi="Arial" w:cs="Arial"/>
          <w:sz w:val="20"/>
          <w:szCs w:val="20"/>
          <w:lang w:val="en-US"/>
        </w:rPr>
        <w:t xml:space="preserve">the </w:t>
      </w:r>
      <w:r w:rsidR="00207AC2">
        <w:rPr>
          <w:rFonts w:ascii="Arial" w:hAnsi="Arial" w:cs="Arial"/>
          <w:sz w:val="20"/>
          <w:szCs w:val="20"/>
          <w:lang w:val="en-US"/>
        </w:rPr>
        <w:t>periodicity</w:t>
      </w:r>
      <w:r w:rsidR="00102209">
        <w:rPr>
          <w:rFonts w:ascii="Arial" w:hAnsi="Arial" w:cs="Arial"/>
          <w:sz w:val="20"/>
          <w:szCs w:val="20"/>
          <w:lang w:val="en-US"/>
        </w:rPr>
        <w:t xml:space="preserve"> of CG configuration, irre</w:t>
      </w:r>
      <w:r w:rsidR="00207AC2">
        <w:rPr>
          <w:rFonts w:ascii="Arial" w:hAnsi="Arial" w:cs="Arial"/>
          <w:sz w:val="20"/>
          <w:szCs w:val="20"/>
          <w:lang w:val="en-US"/>
        </w:rPr>
        <w:t>spective</w:t>
      </w:r>
      <w:r w:rsidR="00102209">
        <w:rPr>
          <w:rFonts w:ascii="Arial" w:hAnsi="Arial" w:cs="Arial"/>
          <w:sz w:val="20"/>
          <w:szCs w:val="20"/>
          <w:lang w:val="en-US"/>
        </w:rPr>
        <w:t xml:space="preserve"> of whether legacy CG </w:t>
      </w:r>
      <w:r w:rsidR="00207AC2">
        <w:rPr>
          <w:rFonts w:ascii="Arial" w:hAnsi="Arial" w:cs="Arial"/>
          <w:sz w:val="20"/>
          <w:szCs w:val="20"/>
          <w:lang w:val="en-US"/>
        </w:rPr>
        <w:t>configuration</w:t>
      </w:r>
      <w:r w:rsidR="00102209">
        <w:rPr>
          <w:rFonts w:ascii="Arial" w:hAnsi="Arial" w:cs="Arial"/>
          <w:sz w:val="20"/>
          <w:szCs w:val="20"/>
          <w:lang w:val="en-US"/>
        </w:rPr>
        <w:t xml:space="preserve"> or multiple CG configuration is used, </w:t>
      </w:r>
      <w:r w:rsidR="00207AC2">
        <w:rPr>
          <w:rFonts w:ascii="Arial" w:hAnsi="Arial" w:cs="Arial"/>
          <w:sz w:val="20"/>
          <w:szCs w:val="20"/>
          <w:lang w:val="en-US"/>
        </w:rPr>
        <w:t xml:space="preserve">should not be coupled with the periodicity </w:t>
      </w:r>
      <w:r w:rsidR="009171C5">
        <w:rPr>
          <w:rFonts w:ascii="Arial" w:hAnsi="Arial" w:cs="Arial"/>
          <w:sz w:val="20"/>
          <w:szCs w:val="20"/>
          <w:lang w:val="en-US"/>
        </w:rPr>
        <w:t>that a</w:t>
      </w:r>
      <w:r w:rsidR="00207AC2">
        <w:rPr>
          <w:rFonts w:ascii="Arial" w:hAnsi="Arial" w:cs="Arial"/>
          <w:sz w:val="20"/>
          <w:szCs w:val="20"/>
          <w:lang w:val="en-US"/>
        </w:rPr>
        <w:t xml:space="preserve"> UTO-UCI </w:t>
      </w:r>
      <w:r w:rsidR="002C5C9F">
        <w:rPr>
          <w:rFonts w:ascii="Arial" w:hAnsi="Arial" w:cs="Arial"/>
          <w:sz w:val="20"/>
          <w:szCs w:val="20"/>
          <w:lang w:val="en-US"/>
        </w:rPr>
        <w:t>is applicable to</w:t>
      </w:r>
      <w:r w:rsidR="00207AC2">
        <w:rPr>
          <w:rFonts w:ascii="Arial" w:hAnsi="Arial" w:cs="Arial"/>
          <w:sz w:val="20"/>
          <w:szCs w:val="20"/>
          <w:lang w:val="en-US"/>
        </w:rPr>
        <w:t>.</w:t>
      </w:r>
    </w:p>
    <w:p w14:paraId="0E1F48EB" w14:textId="777A6156" w:rsidR="002C5C9F" w:rsidRDefault="002C5C9F" w:rsidP="003F3E97">
      <w:pPr>
        <w:pStyle w:val="ListParagraph"/>
        <w:ind w:left="0"/>
        <w:rPr>
          <w:rFonts w:ascii="Arial" w:hAnsi="Arial" w:cs="Arial"/>
          <w:sz w:val="20"/>
          <w:szCs w:val="20"/>
          <w:lang w:val="en-US"/>
        </w:rPr>
      </w:pPr>
      <w:r>
        <w:rPr>
          <w:rFonts w:ascii="Arial" w:hAnsi="Arial" w:cs="Arial"/>
          <w:sz w:val="20"/>
          <w:szCs w:val="20"/>
          <w:lang w:val="en-US"/>
        </w:rPr>
        <w:t>Considering the CG configuration, and other information that is available at NW for example based on BSR</w:t>
      </w:r>
      <w:r w:rsidR="00E80C82">
        <w:rPr>
          <w:rFonts w:ascii="Arial" w:hAnsi="Arial" w:cs="Arial"/>
          <w:sz w:val="20"/>
          <w:szCs w:val="20"/>
          <w:lang w:val="en-US"/>
        </w:rPr>
        <w:t xml:space="preserve"> or XR awareness</w:t>
      </w:r>
      <w:r w:rsidR="00BB4ECA">
        <w:rPr>
          <w:rFonts w:ascii="Arial" w:hAnsi="Arial" w:cs="Arial"/>
          <w:sz w:val="20"/>
          <w:szCs w:val="20"/>
          <w:lang w:val="en-US"/>
        </w:rPr>
        <w:t xml:space="preserve">, or implementation </w:t>
      </w:r>
      <w:r w:rsidR="008C4584">
        <w:rPr>
          <w:rFonts w:ascii="Arial" w:hAnsi="Arial" w:cs="Arial"/>
          <w:sz w:val="20"/>
          <w:szCs w:val="20"/>
          <w:lang w:val="en-US"/>
        </w:rPr>
        <w:t>restrictions</w:t>
      </w:r>
      <w:r w:rsidR="00BB4ECA">
        <w:rPr>
          <w:rFonts w:ascii="Arial" w:hAnsi="Arial" w:cs="Arial"/>
          <w:sz w:val="20"/>
          <w:szCs w:val="20"/>
          <w:lang w:val="en-US"/>
        </w:rPr>
        <w:t xml:space="preserve"> a</w:t>
      </w:r>
      <w:r w:rsidR="00EB1055">
        <w:rPr>
          <w:rFonts w:ascii="Arial" w:hAnsi="Arial" w:cs="Arial"/>
          <w:sz w:val="20"/>
          <w:szCs w:val="20"/>
          <w:lang w:val="en-US"/>
        </w:rPr>
        <w:t>t</w:t>
      </w:r>
      <w:r w:rsidR="00BB4ECA">
        <w:rPr>
          <w:rFonts w:ascii="Arial" w:hAnsi="Arial" w:cs="Arial"/>
          <w:sz w:val="20"/>
          <w:szCs w:val="20"/>
          <w:lang w:val="en-US"/>
        </w:rPr>
        <w:t xml:space="preserve"> </w:t>
      </w:r>
      <w:r w:rsidR="008C4584">
        <w:rPr>
          <w:rFonts w:ascii="Arial" w:hAnsi="Arial" w:cs="Arial"/>
          <w:sz w:val="20"/>
          <w:szCs w:val="20"/>
          <w:lang w:val="en-US"/>
        </w:rPr>
        <w:t xml:space="preserve">gNB or the capabilities at UE, the </w:t>
      </w:r>
      <w:r w:rsidR="00175301">
        <w:rPr>
          <w:rFonts w:ascii="Arial" w:hAnsi="Arial" w:cs="Arial"/>
          <w:sz w:val="20"/>
          <w:szCs w:val="20"/>
          <w:lang w:val="en-US"/>
        </w:rPr>
        <w:t>gNB</w:t>
      </w:r>
      <w:r w:rsidR="008C4584">
        <w:rPr>
          <w:rFonts w:ascii="Arial" w:hAnsi="Arial" w:cs="Arial"/>
          <w:sz w:val="20"/>
          <w:szCs w:val="20"/>
          <w:lang w:val="en-US"/>
        </w:rPr>
        <w:t xml:space="preserve"> can determine a </w:t>
      </w:r>
      <w:r w:rsidR="00664482">
        <w:rPr>
          <w:rFonts w:ascii="Arial" w:hAnsi="Arial" w:cs="Arial"/>
          <w:sz w:val="20"/>
          <w:szCs w:val="20"/>
          <w:lang w:val="en-US"/>
        </w:rPr>
        <w:t>periodicity that a UTO-UCI is applicable to</w:t>
      </w:r>
      <w:r w:rsidR="00DF584C">
        <w:rPr>
          <w:rFonts w:ascii="Arial" w:hAnsi="Arial" w:cs="Arial"/>
          <w:sz w:val="20"/>
          <w:szCs w:val="20"/>
          <w:lang w:val="en-US"/>
        </w:rPr>
        <w:t xml:space="preserve">. </w:t>
      </w:r>
      <w:r w:rsidR="007B5449">
        <w:rPr>
          <w:rFonts w:ascii="Arial" w:hAnsi="Arial" w:cs="Arial"/>
          <w:sz w:val="20"/>
          <w:szCs w:val="20"/>
          <w:lang w:val="en-US"/>
        </w:rPr>
        <w:t xml:space="preserve">This </w:t>
      </w:r>
      <w:r w:rsidR="00E3582A">
        <w:rPr>
          <w:rFonts w:ascii="Arial" w:hAnsi="Arial" w:cs="Arial"/>
          <w:sz w:val="20"/>
          <w:szCs w:val="20"/>
          <w:lang w:val="en-US"/>
        </w:rPr>
        <w:t>periodicity</w:t>
      </w:r>
      <w:r w:rsidR="007B5449">
        <w:rPr>
          <w:rFonts w:ascii="Arial" w:hAnsi="Arial" w:cs="Arial"/>
          <w:sz w:val="20"/>
          <w:szCs w:val="20"/>
          <w:lang w:val="en-US"/>
        </w:rPr>
        <w:t xml:space="preserve"> can be the same or different from CG periodicity.</w:t>
      </w:r>
    </w:p>
    <w:p w14:paraId="38677A9A" w14:textId="2C65401A" w:rsidR="0016412F" w:rsidRDefault="00972A5C" w:rsidP="003F3E97">
      <w:pPr>
        <w:pStyle w:val="ListParagraph"/>
        <w:ind w:left="0"/>
        <w:rPr>
          <w:rFonts w:ascii="Arial" w:hAnsi="Arial" w:cs="Arial"/>
          <w:sz w:val="20"/>
          <w:szCs w:val="20"/>
          <w:lang w:val="en-US"/>
        </w:rPr>
      </w:pPr>
      <w:r>
        <w:rPr>
          <w:rFonts w:ascii="Arial" w:hAnsi="Arial" w:cs="Arial"/>
          <w:sz w:val="20"/>
          <w:szCs w:val="20"/>
          <w:lang w:val="en-US"/>
        </w:rPr>
        <w:t xml:space="preserve">Within this period, the NW determines </w:t>
      </w:r>
      <w:r w:rsidR="00384E07">
        <w:rPr>
          <w:rFonts w:ascii="Arial" w:hAnsi="Arial" w:cs="Arial"/>
          <w:sz w:val="20"/>
          <w:szCs w:val="20"/>
          <w:lang w:val="en-US"/>
        </w:rPr>
        <w:t>the TOs that would be affected by the UTO-UCI</w:t>
      </w:r>
      <w:r w:rsidR="00602D23">
        <w:rPr>
          <w:rFonts w:ascii="Arial" w:hAnsi="Arial" w:cs="Arial"/>
          <w:sz w:val="20"/>
          <w:szCs w:val="20"/>
          <w:lang w:val="en-US"/>
        </w:rPr>
        <w:t xml:space="preserve"> which consequently can be used for </w:t>
      </w:r>
      <w:r w:rsidR="0016412F">
        <w:rPr>
          <w:rFonts w:ascii="Arial" w:hAnsi="Arial" w:cs="Arial"/>
          <w:sz w:val="20"/>
          <w:szCs w:val="20"/>
          <w:lang w:val="en-US"/>
        </w:rPr>
        <w:t>bitmap indication</w:t>
      </w:r>
      <w:r w:rsidR="00384E07">
        <w:rPr>
          <w:rFonts w:ascii="Arial" w:hAnsi="Arial" w:cs="Arial"/>
          <w:sz w:val="20"/>
          <w:szCs w:val="20"/>
          <w:lang w:val="en-US"/>
        </w:rPr>
        <w:t>.</w:t>
      </w:r>
      <w:r w:rsidR="00495B45">
        <w:rPr>
          <w:rFonts w:ascii="Arial" w:hAnsi="Arial" w:cs="Arial"/>
          <w:sz w:val="20"/>
          <w:szCs w:val="20"/>
          <w:lang w:val="en-US"/>
        </w:rPr>
        <w:t xml:space="preserve"> </w:t>
      </w:r>
    </w:p>
    <w:p w14:paraId="1462D912" w14:textId="77777777" w:rsidR="00D577C1" w:rsidRDefault="00D577C1" w:rsidP="003F3E97">
      <w:pPr>
        <w:pStyle w:val="ListParagraph"/>
        <w:ind w:left="0"/>
        <w:rPr>
          <w:rFonts w:ascii="Arial" w:hAnsi="Arial" w:cs="Arial"/>
          <w:sz w:val="20"/>
          <w:szCs w:val="20"/>
          <w:lang w:val="en-US"/>
        </w:rPr>
      </w:pPr>
    </w:p>
    <w:p w14:paraId="79CA603C" w14:textId="23A3E986" w:rsidR="005F66FC" w:rsidRPr="005F66FC" w:rsidRDefault="00E712BF" w:rsidP="00D577C1">
      <w:pPr>
        <w:pStyle w:val="Observation"/>
      </w:pPr>
      <w:bookmarkStart w:id="38" w:name="_Toc135009951"/>
      <w:r>
        <w:rPr>
          <w:rFonts w:cs="Arial"/>
          <w:szCs w:val="20"/>
        </w:rPr>
        <w:t xml:space="preserve">In configuration of resources, </w:t>
      </w:r>
      <w:r w:rsidR="00515B52">
        <w:rPr>
          <w:rFonts w:cs="Arial"/>
          <w:szCs w:val="20"/>
        </w:rPr>
        <w:t>e.g.,</w:t>
      </w:r>
      <w:r>
        <w:rPr>
          <w:rFonts w:cs="Arial"/>
          <w:szCs w:val="20"/>
        </w:rPr>
        <w:t xml:space="preserve"> CG resources, </w:t>
      </w:r>
      <w:r w:rsidR="00145F45">
        <w:rPr>
          <w:rFonts w:cs="Arial"/>
          <w:szCs w:val="20"/>
        </w:rPr>
        <w:t>different</w:t>
      </w:r>
      <w:r>
        <w:rPr>
          <w:rFonts w:cs="Arial"/>
          <w:szCs w:val="20"/>
        </w:rPr>
        <w:t xml:space="preserve"> parameters </w:t>
      </w:r>
      <w:r w:rsidR="00A8068C">
        <w:rPr>
          <w:rFonts w:cs="Arial"/>
          <w:szCs w:val="20"/>
        </w:rPr>
        <w:t xml:space="preserve">are </w:t>
      </w:r>
      <w:r>
        <w:rPr>
          <w:rFonts w:cs="Arial"/>
          <w:szCs w:val="20"/>
        </w:rPr>
        <w:t xml:space="preserve">involved. </w:t>
      </w:r>
      <w:r w:rsidR="005F66FC">
        <w:rPr>
          <w:rFonts w:cs="Arial"/>
          <w:szCs w:val="20"/>
        </w:rPr>
        <w:t>The assumption that the gNB always configure</w:t>
      </w:r>
      <w:r w:rsidR="00754B3D">
        <w:rPr>
          <w:rFonts w:cs="Arial"/>
          <w:szCs w:val="20"/>
        </w:rPr>
        <w:t>s</w:t>
      </w:r>
      <w:r w:rsidR="005F66FC">
        <w:rPr>
          <w:rFonts w:cs="Arial"/>
          <w:szCs w:val="20"/>
        </w:rPr>
        <w:t xml:space="preserve"> CG configuration such that it is optimized for serving XR traffic, reflects misunderstanding of NW operation.</w:t>
      </w:r>
      <w:bookmarkEnd w:id="38"/>
    </w:p>
    <w:p w14:paraId="5EAB6667" w14:textId="6962AE16" w:rsidR="00D577C1" w:rsidRDefault="00D577C1" w:rsidP="00D577C1">
      <w:pPr>
        <w:pStyle w:val="Observation"/>
      </w:pPr>
      <w:bookmarkStart w:id="39" w:name="_Toc135009952"/>
      <w:r>
        <w:t>The periodicity of CG configuration, irrespective of whether legacy CG configuration or multiple CG configuration is used, should not be coupled with the periodicity that a UTO-UCI is applicable to</w:t>
      </w:r>
      <w:r w:rsidR="001F7DAC">
        <w:t>, where the latter</w:t>
      </w:r>
      <w:r w:rsidR="00E052D4">
        <w:rPr>
          <w:rFonts w:cs="Arial"/>
          <w:szCs w:val="20"/>
        </w:rPr>
        <w:t xml:space="preserve"> can be the same or different from CG periodicity.</w:t>
      </w:r>
      <w:bookmarkEnd w:id="39"/>
    </w:p>
    <w:p w14:paraId="2AED0179" w14:textId="77777777" w:rsidR="00D577C1" w:rsidRDefault="00D577C1" w:rsidP="00FF13A7">
      <w:pPr>
        <w:pStyle w:val="Observation"/>
        <w:numPr>
          <w:ilvl w:val="0"/>
          <w:numId w:val="0"/>
        </w:numPr>
        <w:ind w:left="360"/>
      </w:pPr>
    </w:p>
    <w:p w14:paraId="09E0AC79" w14:textId="742CBFBA" w:rsidR="00E3582A" w:rsidRDefault="0016412F" w:rsidP="003F3E97">
      <w:pPr>
        <w:pStyle w:val="ListParagraph"/>
        <w:ind w:left="0"/>
        <w:rPr>
          <w:rFonts w:ascii="Arial" w:hAnsi="Arial" w:cs="Arial"/>
          <w:sz w:val="20"/>
          <w:szCs w:val="20"/>
          <w:lang w:val="en-US"/>
        </w:rPr>
      </w:pPr>
      <w:r>
        <w:rPr>
          <w:rFonts w:ascii="Arial" w:hAnsi="Arial" w:cs="Arial"/>
          <w:sz w:val="20"/>
          <w:szCs w:val="20"/>
          <w:lang w:val="en-US"/>
        </w:rPr>
        <w:t xml:space="preserve">Another aspect is </w:t>
      </w:r>
      <w:r w:rsidR="00F8397D">
        <w:rPr>
          <w:rFonts w:ascii="Arial" w:hAnsi="Arial" w:cs="Arial"/>
          <w:sz w:val="20"/>
          <w:szCs w:val="20"/>
          <w:lang w:val="en-US"/>
        </w:rPr>
        <w:t>when a C</w:t>
      </w:r>
      <w:r w:rsidR="00DC1CE2">
        <w:rPr>
          <w:rFonts w:ascii="Arial" w:hAnsi="Arial" w:cs="Arial"/>
          <w:sz w:val="20"/>
          <w:szCs w:val="20"/>
          <w:lang w:val="en-US"/>
        </w:rPr>
        <w:t>G</w:t>
      </w:r>
      <w:r w:rsidR="00F8397D">
        <w:rPr>
          <w:rFonts w:ascii="Arial" w:hAnsi="Arial" w:cs="Arial"/>
          <w:sz w:val="20"/>
          <w:szCs w:val="20"/>
          <w:lang w:val="en-US"/>
        </w:rPr>
        <w:t xml:space="preserve"> PUSC</w:t>
      </w:r>
      <w:r w:rsidR="00DC1CE2">
        <w:rPr>
          <w:rFonts w:ascii="Arial" w:hAnsi="Arial" w:cs="Arial"/>
          <w:sz w:val="20"/>
          <w:szCs w:val="20"/>
          <w:lang w:val="en-US"/>
        </w:rPr>
        <w:t>H</w:t>
      </w:r>
      <w:r w:rsidR="00F8397D">
        <w:rPr>
          <w:rFonts w:ascii="Arial" w:hAnsi="Arial" w:cs="Arial"/>
          <w:sz w:val="20"/>
          <w:szCs w:val="20"/>
          <w:lang w:val="en-US"/>
        </w:rPr>
        <w:t xml:space="preserve"> provides a UTO-UCI, </w:t>
      </w:r>
      <w:r w:rsidR="00603D7F">
        <w:rPr>
          <w:rFonts w:ascii="Arial" w:hAnsi="Arial" w:cs="Arial"/>
          <w:sz w:val="20"/>
          <w:szCs w:val="20"/>
          <w:lang w:val="en-US"/>
        </w:rPr>
        <w:t xml:space="preserve">which period </w:t>
      </w:r>
      <w:r w:rsidR="00C473A6">
        <w:rPr>
          <w:rFonts w:ascii="Arial" w:hAnsi="Arial" w:cs="Arial"/>
          <w:sz w:val="20"/>
          <w:szCs w:val="20"/>
          <w:lang w:val="en-US"/>
        </w:rPr>
        <w:t>the UTO-UCI</w:t>
      </w:r>
      <w:r w:rsidR="00603D7F">
        <w:rPr>
          <w:rFonts w:ascii="Arial" w:hAnsi="Arial" w:cs="Arial"/>
          <w:sz w:val="20"/>
          <w:szCs w:val="20"/>
          <w:lang w:val="en-US"/>
        </w:rPr>
        <w:t xml:space="preserve"> should be applicable to.</w:t>
      </w:r>
      <w:r w:rsidR="00214285">
        <w:rPr>
          <w:rFonts w:ascii="Arial" w:hAnsi="Arial" w:cs="Arial"/>
          <w:sz w:val="20"/>
          <w:szCs w:val="20"/>
          <w:lang w:val="en-US"/>
        </w:rPr>
        <w:t xml:space="preserve"> There are two approaches in general:</w:t>
      </w:r>
    </w:p>
    <w:p w14:paraId="5732826F" w14:textId="73C439F7" w:rsidR="004F5653" w:rsidRDefault="001B1217" w:rsidP="00214285">
      <w:pPr>
        <w:pStyle w:val="ListParagraph"/>
        <w:numPr>
          <w:ilvl w:val="0"/>
          <w:numId w:val="42"/>
        </w:numPr>
        <w:rPr>
          <w:rFonts w:ascii="Arial" w:hAnsi="Arial" w:cs="Arial"/>
          <w:sz w:val="20"/>
          <w:szCs w:val="20"/>
          <w:lang w:val="en-US"/>
        </w:rPr>
      </w:pPr>
      <w:r>
        <w:rPr>
          <w:rFonts w:ascii="Arial" w:hAnsi="Arial" w:cs="Arial"/>
          <w:sz w:val="20"/>
          <w:szCs w:val="20"/>
          <w:lang w:val="en-US"/>
        </w:rPr>
        <w:t xml:space="preserve">Approach 1) </w:t>
      </w:r>
      <w:r w:rsidR="00F34EB5">
        <w:rPr>
          <w:rFonts w:ascii="Arial" w:hAnsi="Arial" w:cs="Arial"/>
          <w:sz w:val="20"/>
          <w:szCs w:val="20"/>
          <w:lang w:val="en-US"/>
        </w:rPr>
        <w:t xml:space="preserve">Indicator to </w:t>
      </w:r>
      <w:r w:rsidR="000120A5">
        <w:rPr>
          <w:rFonts w:ascii="Arial" w:hAnsi="Arial" w:cs="Arial"/>
          <w:sz w:val="20"/>
          <w:szCs w:val="20"/>
          <w:lang w:val="en-US"/>
        </w:rPr>
        <w:t xml:space="preserve">a </w:t>
      </w:r>
      <w:r w:rsidR="00A130CA">
        <w:rPr>
          <w:rFonts w:ascii="Arial" w:hAnsi="Arial" w:cs="Arial"/>
          <w:sz w:val="20"/>
          <w:szCs w:val="20"/>
          <w:lang w:val="en-US"/>
        </w:rPr>
        <w:t>s</w:t>
      </w:r>
      <w:r w:rsidR="00214285">
        <w:rPr>
          <w:rFonts w:ascii="Arial" w:hAnsi="Arial" w:cs="Arial"/>
          <w:sz w:val="20"/>
          <w:szCs w:val="20"/>
          <w:lang w:val="en-US"/>
        </w:rPr>
        <w:t>liding window</w:t>
      </w:r>
    </w:p>
    <w:p w14:paraId="68DD7F7D" w14:textId="15EA3442" w:rsidR="00214285" w:rsidRDefault="004F5653" w:rsidP="004F5653">
      <w:pPr>
        <w:pStyle w:val="ListParagraph"/>
        <w:numPr>
          <w:ilvl w:val="1"/>
          <w:numId w:val="42"/>
        </w:numPr>
        <w:rPr>
          <w:rFonts w:ascii="Arial" w:hAnsi="Arial" w:cs="Arial"/>
          <w:sz w:val="20"/>
          <w:szCs w:val="20"/>
          <w:lang w:val="en-US"/>
        </w:rPr>
      </w:pPr>
      <w:r>
        <w:rPr>
          <w:rFonts w:ascii="Arial" w:hAnsi="Arial" w:cs="Arial"/>
          <w:sz w:val="20"/>
          <w:szCs w:val="20"/>
          <w:lang w:val="en-US"/>
        </w:rPr>
        <w:t xml:space="preserve">The UTO-UCI in a </w:t>
      </w:r>
      <w:r w:rsidR="00ED12AF">
        <w:rPr>
          <w:rFonts w:ascii="Arial" w:hAnsi="Arial" w:cs="Arial"/>
          <w:sz w:val="20"/>
          <w:szCs w:val="20"/>
          <w:lang w:val="en-US"/>
        </w:rPr>
        <w:t xml:space="preserve">CG PUSCH </w:t>
      </w:r>
      <w:r>
        <w:rPr>
          <w:rFonts w:ascii="Arial" w:hAnsi="Arial" w:cs="Arial"/>
          <w:sz w:val="20"/>
          <w:szCs w:val="20"/>
          <w:lang w:val="en-US"/>
        </w:rPr>
        <w:t xml:space="preserve">is applicable </w:t>
      </w:r>
      <w:r w:rsidR="00A5330A">
        <w:rPr>
          <w:rFonts w:ascii="Arial" w:hAnsi="Arial" w:cs="Arial"/>
          <w:sz w:val="20"/>
          <w:szCs w:val="20"/>
          <w:lang w:val="en-US"/>
        </w:rPr>
        <w:t xml:space="preserve">to </w:t>
      </w:r>
      <w:r w:rsidR="006267E7">
        <w:rPr>
          <w:rFonts w:ascii="Arial" w:hAnsi="Arial" w:cs="Arial"/>
          <w:sz w:val="20"/>
          <w:szCs w:val="20"/>
          <w:lang w:val="en-US"/>
        </w:rPr>
        <w:t>later</w:t>
      </w:r>
      <w:r w:rsidR="00804CC2">
        <w:rPr>
          <w:rFonts w:ascii="Arial" w:hAnsi="Arial" w:cs="Arial"/>
          <w:sz w:val="20"/>
          <w:szCs w:val="20"/>
          <w:lang w:val="en-US"/>
        </w:rPr>
        <w:t xml:space="preserve"> </w:t>
      </w:r>
      <w:r w:rsidR="00A5330A">
        <w:rPr>
          <w:rFonts w:ascii="Arial" w:hAnsi="Arial" w:cs="Arial"/>
          <w:sz w:val="20"/>
          <w:szCs w:val="20"/>
          <w:lang w:val="en-US"/>
        </w:rPr>
        <w:t>CG PUSCH TO</w:t>
      </w:r>
      <w:r w:rsidR="007F0725">
        <w:rPr>
          <w:rFonts w:ascii="Arial" w:hAnsi="Arial" w:cs="Arial"/>
          <w:sz w:val="20"/>
          <w:szCs w:val="20"/>
          <w:lang w:val="en-US"/>
        </w:rPr>
        <w:t>s</w:t>
      </w:r>
      <w:r w:rsidR="006267E7">
        <w:rPr>
          <w:rFonts w:ascii="Arial" w:hAnsi="Arial" w:cs="Arial"/>
          <w:sz w:val="20"/>
          <w:szCs w:val="20"/>
          <w:lang w:val="en-US"/>
        </w:rPr>
        <w:t xml:space="preserve"> (</w:t>
      </w:r>
      <w:r w:rsidR="00D634FF">
        <w:rPr>
          <w:rFonts w:ascii="Arial" w:hAnsi="Arial" w:cs="Arial"/>
          <w:sz w:val="20"/>
          <w:szCs w:val="20"/>
          <w:lang w:val="en-US"/>
        </w:rPr>
        <w:t>starting from next, or second next, etc.)</w:t>
      </w:r>
    </w:p>
    <w:p w14:paraId="024ABCC8" w14:textId="67764551" w:rsidR="008B47A4" w:rsidRDefault="001B1217" w:rsidP="008B47A4">
      <w:pPr>
        <w:pStyle w:val="ListParagraph"/>
        <w:numPr>
          <w:ilvl w:val="0"/>
          <w:numId w:val="42"/>
        </w:numPr>
        <w:rPr>
          <w:rFonts w:ascii="Arial" w:hAnsi="Arial" w:cs="Arial"/>
          <w:sz w:val="20"/>
          <w:szCs w:val="20"/>
          <w:lang w:val="en-US"/>
        </w:rPr>
      </w:pPr>
      <w:r>
        <w:rPr>
          <w:rFonts w:ascii="Arial" w:hAnsi="Arial" w:cs="Arial"/>
          <w:sz w:val="20"/>
          <w:szCs w:val="20"/>
          <w:lang w:val="en-US"/>
        </w:rPr>
        <w:t xml:space="preserve">Approach 2) </w:t>
      </w:r>
      <w:r w:rsidR="00A57387">
        <w:rPr>
          <w:rFonts w:ascii="Arial" w:hAnsi="Arial" w:cs="Arial"/>
          <w:sz w:val="20"/>
          <w:szCs w:val="20"/>
          <w:lang w:val="en-US"/>
        </w:rPr>
        <w:t>S</w:t>
      </w:r>
      <w:r w:rsidR="0083552A">
        <w:rPr>
          <w:rFonts w:ascii="Arial" w:hAnsi="Arial" w:cs="Arial"/>
          <w:sz w:val="20"/>
          <w:szCs w:val="20"/>
          <w:lang w:val="en-US"/>
        </w:rPr>
        <w:t xml:space="preserve">liding </w:t>
      </w:r>
      <w:r w:rsidR="00F34EB5">
        <w:rPr>
          <w:rFonts w:ascii="Arial" w:hAnsi="Arial" w:cs="Arial"/>
          <w:sz w:val="20"/>
          <w:szCs w:val="20"/>
          <w:lang w:val="en-US"/>
        </w:rPr>
        <w:t xml:space="preserve">indicator </w:t>
      </w:r>
      <w:r w:rsidR="0083552A">
        <w:rPr>
          <w:rFonts w:ascii="Arial" w:hAnsi="Arial" w:cs="Arial"/>
          <w:sz w:val="20"/>
          <w:szCs w:val="20"/>
          <w:lang w:val="en-US"/>
        </w:rPr>
        <w:t>within</w:t>
      </w:r>
      <w:r w:rsidR="008B47A4">
        <w:rPr>
          <w:rFonts w:ascii="Arial" w:hAnsi="Arial" w:cs="Arial"/>
          <w:sz w:val="20"/>
          <w:szCs w:val="20"/>
          <w:lang w:val="en-US"/>
        </w:rPr>
        <w:t xml:space="preserve"> </w:t>
      </w:r>
      <w:r w:rsidR="007B7D76">
        <w:rPr>
          <w:rFonts w:ascii="Arial" w:hAnsi="Arial" w:cs="Arial"/>
          <w:sz w:val="20"/>
          <w:szCs w:val="20"/>
          <w:lang w:val="en-US"/>
        </w:rPr>
        <w:t xml:space="preserve">a </w:t>
      </w:r>
      <w:r w:rsidR="008B47A4">
        <w:rPr>
          <w:rFonts w:ascii="Arial" w:hAnsi="Arial" w:cs="Arial"/>
          <w:sz w:val="20"/>
          <w:szCs w:val="20"/>
          <w:lang w:val="en-US"/>
        </w:rPr>
        <w:t>window</w:t>
      </w:r>
    </w:p>
    <w:p w14:paraId="4AA7F071" w14:textId="5095CF04" w:rsidR="00214285" w:rsidRDefault="008B47A4" w:rsidP="008B47A4">
      <w:pPr>
        <w:pStyle w:val="ListParagraph"/>
        <w:numPr>
          <w:ilvl w:val="1"/>
          <w:numId w:val="42"/>
        </w:numPr>
        <w:rPr>
          <w:rFonts w:ascii="Arial" w:hAnsi="Arial" w:cs="Arial"/>
          <w:sz w:val="20"/>
          <w:szCs w:val="20"/>
          <w:lang w:val="en-US"/>
        </w:rPr>
      </w:pPr>
      <w:r>
        <w:rPr>
          <w:rFonts w:ascii="Arial" w:hAnsi="Arial" w:cs="Arial"/>
          <w:sz w:val="20"/>
          <w:szCs w:val="20"/>
          <w:lang w:val="en-US"/>
        </w:rPr>
        <w:t xml:space="preserve">The UTO-UCI in a CG PUSCH </w:t>
      </w:r>
      <w:r w:rsidR="00975912">
        <w:rPr>
          <w:rFonts w:ascii="Arial" w:hAnsi="Arial" w:cs="Arial"/>
          <w:sz w:val="20"/>
          <w:szCs w:val="20"/>
          <w:lang w:val="en-US"/>
        </w:rPr>
        <w:t>can be</w:t>
      </w:r>
      <w:r>
        <w:rPr>
          <w:rFonts w:ascii="Arial" w:hAnsi="Arial" w:cs="Arial"/>
          <w:sz w:val="20"/>
          <w:szCs w:val="20"/>
          <w:lang w:val="en-US"/>
        </w:rPr>
        <w:t xml:space="preserve"> applicable to </w:t>
      </w:r>
      <w:r w:rsidR="00975912">
        <w:rPr>
          <w:rFonts w:ascii="Arial" w:hAnsi="Arial" w:cs="Arial"/>
          <w:sz w:val="20"/>
          <w:szCs w:val="20"/>
          <w:lang w:val="en-US"/>
        </w:rPr>
        <w:t>before/current/</w:t>
      </w:r>
      <w:r w:rsidR="00CD588A">
        <w:rPr>
          <w:rFonts w:ascii="Arial" w:hAnsi="Arial" w:cs="Arial"/>
          <w:sz w:val="20"/>
          <w:szCs w:val="20"/>
          <w:lang w:val="en-US"/>
        </w:rPr>
        <w:t xml:space="preserve">next </w:t>
      </w:r>
      <w:r>
        <w:rPr>
          <w:rFonts w:ascii="Arial" w:hAnsi="Arial" w:cs="Arial"/>
          <w:sz w:val="20"/>
          <w:szCs w:val="20"/>
          <w:lang w:val="en-US"/>
        </w:rPr>
        <w:t>CG PUSCH TOs</w:t>
      </w:r>
    </w:p>
    <w:p w14:paraId="5F4FADBC" w14:textId="77777777" w:rsidR="00214285" w:rsidRDefault="00214285" w:rsidP="00FF13A7">
      <w:pPr>
        <w:pStyle w:val="ListParagraph"/>
        <w:rPr>
          <w:rFonts w:ascii="Arial" w:hAnsi="Arial" w:cs="Arial"/>
          <w:sz w:val="20"/>
          <w:szCs w:val="20"/>
          <w:lang w:val="en-US"/>
        </w:rPr>
      </w:pPr>
    </w:p>
    <w:p w14:paraId="0C763B35" w14:textId="70880DFB" w:rsidR="00AA17FD" w:rsidRDefault="00B739BD" w:rsidP="003F3E97">
      <w:pPr>
        <w:pStyle w:val="ListParagraph"/>
        <w:ind w:left="0"/>
        <w:rPr>
          <w:rFonts w:ascii="Arial" w:hAnsi="Arial" w:cs="Arial"/>
          <w:sz w:val="20"/>
          <w:szCs w:val="20"/>
          <w:lang w:val="en-US"/>
        </w:rPr>
      </w:pPr>
      <w:r>
        <w:rPr>
          <w:rFonts w:ascii="Arial" w:hAnsi="Arial" w:cs="Arial"/>
          <w:sz w:val="20"/>
          <w:szCs w:val="20"/>
          <w:lang w:val="en-US"/>
        </w:rPr>
        <w:t xml:space="preserve">We have provided few examples in </w:t>
      </w:r>
      <w:r w:rsidR="0027536A">
        <w:rPr>
          <w:rFonts w:cs="Arial"/>
          <w:szCs w:val="20"/>
        </w:rPr>
        <w:fldChar w:fldCharType="begin"/>
      </w:r>
      <w:r w:rsidR="0027536A">
        <w:rPr>
          <w:rFonts w:ascii="Arial" w:hAnsi="Arial" w:cs="Arial"/>
          <w:sz w:val="20"/>
          <w:szCs w:val="20"/>
          <w:lang w:val="en-US"/>
        </w:rPr>
        <w:instrText xml:space="preserve"> REF _Ref134819381 \h </w:instrText>
      </w:r>
      <w:r w:rsidR="0027536A">
        <w:rPr>
          <w:rFonts w:cs="Arial"/>
          <w:szCs w:val="20"/>
        </w:rPr>
      </w:r>
      <w:r w:rsidR="0027536A">
        <w:rPr>
          <w:rFonts w:cs="Arial"/>
          <w:szCs w:val="20"/>
        </w:rPr>
        <w:fldChar w:fldCharType="separate"/>
      </w:r>
      <w:r w:rsidR="00375C0A">
        <w:t xml:space="preserve">Figure </w:t>
      </w:r>
      <w:r w:rsidR="00375C0A">
        <w:rPr>
          <w:noProof/>
        </w:rPr>
        <w:t>3</w:t>
      </w:r>
      <w:r w:rsidR="0027536A">
        <w:rPr>
          <w:rFonts w:cs="Arial"/>
          <w:szCs w:val="20"/>
        </w:rPr>
        <w:fldChar w:fldCharType="end"/>
      </w:r>
      <w:r w:rsidR="002B1210">
        <w:rPr>
          <w:rFonts w:ascii="Arial" w:hAnsi="Arial" w:cs="Arial"/>
          <w:sz w:val="20"/>
          <w:szCs w:val="20"/>
          <w:lang w:val="en-US"/>
        </w:rPr>
        <w:t xml:space="preserve"> to </w:t>
      </w:r>
      <w:r w:rsidR="002B1210">
        <w:rPr>
          <w:rFonts w:cs="Arial"/>
          <w:szCs w:val="20"/>
        </w:rPr>
        <w:fldChar w:fldCharType="begin"/>
      </w:r>
      <w:r w:rsidR="002B1210">
        <w:rPr>
          <w:rFonts w:ascii="Arial" w:hAnsi="Arial" w:cs="Arial"/>
          <w:sz w:val="20"/>
          <w:szCs w:val="20"/>
          <w:lang w:val="en-US"/>
        </w:rPr>
        <w:instrText xml:space="preserve"> REF _Ref134819406 \h </w:instrText>
      </w:r>
      <w:r w:rsidR="002B1210">
        <w:rPr>
          <w:rFonts w:cs="Arial"/>
          <w:szCs w:val="20"/>
        </w:rPr>
      </w:r>
      <w:r w:rsidR="002B1210">
        <w:rPr>
          <w:rFonts w:cs="Arial"/>
          <w:szCs w:val="20"/>
        </w:rPr>
        <w:fldChar w:fldCharType="separate"/>
      </w:r>
      <w:r w:rsidR="00375C0A">
        <w:t xml:space="preserve">Figure </w:t>
      </w:r>
      <w:r w:rsidR="00375C0A">
        <w:rPr>
          <w:noProof/>
        </w:rPr>
        <w:t>7</w:t>
      </w:r>
      <w:r w:rsidR="002B1210">
        <w:rPr>
          <w:rFonts w:cs="Arial"/>
          <w:szCs w:val="20"/>
        </w:rPr>
        <w:fldChar w:fldCharType="end"/>
      </w:r>
      <w:r w:rsidR="00637E93">
        <w:rPr>
          <w:rFonts w:ascii="Arial" w:hAnsi="Arial" w:cs="Arial"/>
          <w:sz w:val="20"/>
          <w:szCs w:val="20"/>
          <w:lang w:val="en-US"/>
        </w:rPr>
        <w:t xml:space="preserve"> to </w:t>
      </w:r>
      <w:r w:rsidR="00EE2049">
        <w:rPr>
          <w:rFonts w:ascii="Arial" w:hAnsi="Arial" w:cs="Arial"/>
          <w:sz w:val="20"/>
          <w:szCs w:val="20"/>
          <w:lang w:val="en-US"/>
        </w:rPr>
        <w:t xml:space="preserve">describe </w:t>
      </w:r>
      <w:r w:rsidR="008E2A08">
        <w:rPr>
          <w:rFonts w:ascii="Arial" w:hAnsi="Arial" w:cs="Arial"/>
          <w:sz w:val="20"/>
          <w:szCs w:val="20"/>
          <w:lang w:val="en-US"/>
        </w:rPr>
        <w:t xml:space="preserve">more clearly </w:t>
      </w:r>
      <w:r w:rsidR="00266755">
        <w:rPr>
          <w:rFonts w:ascii="Arial" w:hAnsi="Arial" w:cs="Arial"/>
          <w:sz w:val="20"/>
          <w:szCs w:val="20"/>
          <w:lang w:val="en-US"/>
        </w:rPr>
        <w:t>different design approaches to help to decide for a proper design.</w:t>
      </w:r>
      <w:r w:rsidR="00F3640C">
        <w:rPr>
          <w:rFonts w:ascii="Arial" w:hAnsi="Arial" w:cs="Arial"/>
          <w:sz w:val="20"/>
          <w:szCs w:val="20"/>
          <w:lang w:val="en-US"/>
        </w:rPr>
        <w:t xml:space="preserve"> </w:t>
      </w:r>
      <w:r w:rsidR="00DE39B8">
        <w:rPr>
          <w:rFonts w:ascii="Arial" w:hAnsi="Arial" w:cs="Arial"/>
          <w:sz w:val="20"/>
          <w:szCs w:val="20"/>
          <w:lang w:val="en-US"/>
        </w:rPr>
        <w:t xml:space="preserve">These examples </w:t>
      </w:r>
      <w:r w:rsidR="00804637">
        <w:rPr>
          <w:rFonts w:ascii="Arial" w:hAnsi="Arial" w:cs="Arial"/>
          <w:sz w:val="20"/>
          <w:szCs w:val="20"/>
          <w:lang w:val="en-US"/>
        </w:rPr>
        <w:t>illustrate few points that we discussed above:</w:t>
      </w:r>
    </w:p>
    <w:p w14:paraId="164FC7B3" w14:textId="77777777" w:rsidR="00804637" w:rsidRDefault="00804637" w:rsidP="003F3E97">
      <w:pPr>
        <w:pStyle w:val="ListParagraph"/>
        <w:ind w:left="0"/>
        <w:rPr>
          <w:rFonts w:ascii="Arial" w:hAnsi="Arial" w:cs="Arial"/>
          <w:sz w:val="20"/>
          <w:szCs w:val="20"/>
          <w:lang w:val="en-US"/>
        </w:rPr>
      </w:pPr>
    </w:p>
    <w:p w14:paraId="63F6B57E" w14:textId="0C5E046B" w:rsidR="00AA17FD" w:rsidRPr="00FF13A7" w:rsidRDefault="00AA17FD" w:rsidP="00804637">
      <w:pPr>
        <w:pStyle w:val="ListParagraph"/>
        <w:numPr>
          <w:ilvl w:val="0"/>
          <w:numId w:val="43"/>
        </w:numPr>
        <w:rPr>
          <w:rFonts w:ascii="Arial" w:hAnsi="Arial" w:cs="Arial"/>
          <w:b/>
          <w:bCs/>
          <w:sz w:val="20"/>
          <w:szCs w:val="20"/>
          <w:lang w:val="en-US"/>
        </w:rPr>
      </w:pPr>
      <w:r w:rsidRPr="00FF13A7">
        <w:rPr>
          <w:rFonts w:ascii="Arial" w:hAnsi="Arial" w:cs="Arial"/>
          <w:b/>
          <w:bCs/>
          <w:sz w:val="20"/>
          <w:szCs w:val="20"/>
          <w:lang w:val="en-US"/>
        </w:rPr>
        <w:t>Setting up the time windows or consecutive TOs</w:t>
      </w:r>
    </w:p>
    <w:p w14:paraId="28251E55" w14:textId="24581C6D" w:rsidR="00804637" w:rsidRDefault="00530503" w:rsidP="00FF13A7">
      <w:pPr>
        <w:pStyle w:val="ListParagraph"/>
        <w:numPr>
          <w:ilvl w:val="1"/>
          <w:numId w:val="43"/>
        </w:numPr>
        <w:rPr>
          <w:rFonts w:ascii="Arial" w:hAnsi="Arial" w:cs="Arial"/>
          <w:sz w:val="20"/>
          <w:szCs w:val="20"/>
          <w:lang w:val="en-US"/>
        </w:rPr>
      </w:pPr>
      <w:r>
        <w:rPr>
          <w:rFonts w:ascii="Arial" w:hAnsi="Arial" w:cs="Arial"/>
          <w:sz w:val="20"/>
          <w:szCs w:val="20"/>
          <w:lang w:val="en-US"/>
        </w:rPr>
        <w:t>The examples show</w:t>
      </w:r>
      <w:r w:rsidR="00804637">
        <w:rPr>
          <w:rFonts w:ascii="Arial" w:hAnsi="Arial" w:cs="Arial"/>
          <w:sz w:val="20"/>
          <w:szCs w:val="20"/>
          <w:lang w:val="en-US"/>
        </w:rPr>
        <w:t xml:space="preserve"> that the CG period is not necessary the same as </w:t>
      </w:r>
      <w:r w:rsidR="005E29AF">
        <w:rPr>
          <w:rFonts w:ascii="Arial" w:hAnsi="Arial" w:cs="Arial"/>
          <w:sz w:val="20"/>
          <w:szCs w:val="20"/>
          <w:lang w:val="en-US"/>
        </w:rPr>
        <w:t xml:space="preserve">the period </w:t>
      </w:r>
      <w:r w:rsidR="007E1CE8">
        <w:rPr>
          <w:rFonts w:ascii="Arial" w:hAnsi="Arial" w:cs="Arial"/>
          <w:sz w:val="20"/>
          <w:szCs w:val="20"/>
          <w:lang w:val="en-US"/>
        </w:rPr>
        <w:t>including the indicated TOs by a UTO-UCI.</w:t>
      </w:r>
    </w:p>
    <w:p w14:paraId="50DF9FDF" w14:textId="3E8C82E9" w:rsidR="00091196" w:rsidRDefault="00882F79" w:rsidP="00FF13A7">
      <w:pPr>
        <w:pStyle w:val="ListParagraph"/>
        <w:numPr>
          <w:ilvl w:val="2"/>
          <w:numId w:val="43"/>
        </w:numPr>
        <w:rPr>
          <w:rFonts w:ascii="Arial" w:hAnsi="Arial" w:cs="Arial"/>
          <w:sz w:val="20"/>
          <w:szCs w:val="20"/>
          <w:lang w:val="en-US"/>
        </w:rPr>
      </w:pPr>
      <w:r>
        <w:rPr>
          <w:rFonts w:ascii="Arial" w:hAnsi="Arial" w:cs="Arial"/>
          <w:sz w:val="20"/>
          <w:szCs w:val="20"/>
          <w:lang w:val="en-US"/>
        </w:rPr>
        <w:t>T</w:t>
      </w:r>
      <w:r w:rsidR="00024BA0">
        <w:rPr>
          <w:rFonts w:ascii="Arial" w:hAnsi="Arial" w:cs="Arial"/>
          <w:sz w:val="20"/>
          <w:szCs w:val="20"/>
          <w:lang w:val="en-US"/>
        </w:rPr>
        <w:t xml:space="preserve">he </w:t>
      </w:r>
      <w:r w:rsidR="00F622B4">
        <w:rPr>
          <w:rFonts w:ascii="Arial" w:hAnsi="Arial" w:cs="Arial"/>
          <w:sz w:val="20"/>
          <w:szCs w:val="20"/>
          <w:lang w:val="en-US"/>
        </w:rPr>
        <w:t>UTO</w:t>
      </w:r>
      <w:r>
        <w:rPr>
          <w:rFonts w:ascii="Arial" w:hAnsi="Arial" w:cs="Arial"/>
          <w:sz w:val="20"/>
          <w:szCs w:val="20"/>
          <w:lang w:val="en-US"/>
        </w:rPr>
        <w:t xml:space="preserve"> period can be for example aligned with periodicity of XR traffic arrival. The CG period can be a period </w:t>
      </w:r>
      <w:r w:rsidR="00D557C8">
        <w:rPr>
          <w:rFonts w:ascii="Arial" w:hAnsi="Arial" w:cs="Arial"/>
          <w:sz w:val="20"/>
          <w:szCs w:val="20"/>
          <w:lang w:val="en-US"/>
        </w:rPr>
        <w:t xml:space="preserve">suitable for TDD </w:t>
      </w:r>
      <w:r w:rsidR="000D2FD2">
        <w:rPr>
          <w:rFonts w:ascii="Arial" w:hAnsi="Arial" w:cs="Arial"/>
          <w:sz w:val="20"/>
          <w:szCs w:val="20"/>
          <w:lang w:val="en-US"/>
        </w:rPr>
        <w:t>configurations</w:t>
      </w:r>
      <w:r w:rsidR="00D557C8">
        <w:rPr>
          <w:rFonts w:ascii="Arial" w:hAnsi="Arial" w:cs="Arial"/>
          <w:sz w:val="20"/>
          <w:szCs w:val="20"/>
          <w:lang w:val="en-US"/>
        </w:rPr>
        <w:t xml:space="preserve"> and resource allocation among users.</w:t>
      </w:r>
    </w:p>
    <w:p w14:paraId="01BE5BBF" w14:textId="14371215" w:rsidR="00BA2FA6" w:rsidRDefault="00E9219B" w:rsidP="00FF13A7">
      <w:pPr>
        <w:pStyle w:val="ListParagraph"/>
        <w:numPr>
          <w:ilvl w:val="1"/>
          <w:numId w:val="43"/>
        </w:numPr>
        <w:rPr>
          <w:rFonts w:ascii="Arial" w:hAnsi="Arial" w:cs="Arial"/>
          <w:sz w:val="20"/>
          <w:szCs w:val="20"/>
          <w:lang w:val="en-US"/>
        </w:rPr>
      </w:pPr>
      <w:r>
        <w:rPr>
          <w:rFonts w:ascii="Arial" w:hAnsi="Arial" w:cs="Arial"/>
          <w:sz w:val="20"/>
          <w:szCs w:val="20"/>
          <w:lang w:val="en-US"/>
        </w:rPr>
        <w:lastRenderedPageBreak/>
        <w:t xml:space="preserve">The gNB can either provide a time period </w:t>
      </w:r>
      <w:r w:rsidR="00461147">
        <w:rPr>
          <w:rFonts w:ascii="Arial" w:hAnsi="Arial" w:cs="Arial"/>
          <w:sz w:val="20"/>
          <w:szCs w:val="20"/>
          <w:lang w:val="en-US"/>
        </w:rPr>
        <w:t xml:space="preserve">that contains a set of consecutive TOs as in </w:t>
      </w:r>
      <w:r w:rsidR="007C7295">
        <w:rPr>
          <w:rFonts w:ascii="Arial" w:hAnsi="Arial" w:cs="Arial"/>
          <w:sz w:val="20"/>
          <w:szCs w:val="20"/>
          <w:lang w:val="en-US"/>
        </w:rPr>
        <w:fldChar w:fldCharType="begin"/>
      </w:r>
      <w:r w:rsidR="007C7295">
        <w:rPr>
          <w:rFonts w:ascii="Arial" w:hAnsi="Arial" w:cs="Arial"/>
          <w:sz w:val="20"/>
          <w:szCs w:val="20"/>
          <w:lang w:val="en-US"/>
        </w:rPr>
        <w:instrText xml:space="preserve"> REF _Ref134819381 \h </w:instrText>
      </w:r>
      <w:r w:rsidR="007C7295">
        <w:rPr>
          <w:rFonts w:ascii="Arial" w:hAnsi="Arial" w:cs="Arial"/>
          <w:sz w:val="20"/>
          <w:szCs w:val="20"/>
          <w:lang w:val="en-US"/>
        </w:rPr>
      </w:r>
      <w:r w:rsidR="007C7295">
        <w:rPr>
          <w:rFonts w:ascii="Arial" w:hAnsi="Arial" w:cs="Arial"/>
          <w:sz w:val="20"/>
          <w:szCs w:val="20"/>
          <w:lang w:val="en-US"/>
        </w:rPr>
        <w:fldChar w:fldCharType="separate"/>
      </w:r>
      <w:r w:rsidR="00375C0A">
        <w:t xml:space="preserve">Figure </w:t>
      </w:r>
      <w:r w:rsidR="00375C0A">
        <w:rPr>
          <w:noProof/>
        </w:rPr>
        <w:t>3</w:t>
      </w:r>
      <w:r w:rsidR="007C7295">
        <w:rPr>
          <w:rFonts w:ascii="Arial" w:hAnsi="Arial" w:cs="Arial"/>
          <w:sz w:val="20"/>
          <w:szCs w:val="20"/>
          <w:lang w:val="en-US"/>
        </w:rPr>
        <w:fldChar w:fldCharType="end"/>
      </w:r>
      <w:r w:rsidR="007C7295">
        <w:rPr>
          <w:rFonts w:ascii="Arial" w:hAnsi="Arial" w:cs="Arial"/>
          <w:sz w:val="20"/>
          <w:szCs w:val="20"/>
          <w:lang w:val="en-US"/>
        </w:rPr>
        <w:t xml:space="preserve"> </w:t>
      </w:r>
      <w:r w:rsidR="000D41FB">
        <w:rPr>
          <w:rFonts w:ascii="Arial" w:hAnsi="Arial" w:cs="Arial"/>
          <w:sz w:val="20"/>
          <w:szCs w:val="20"/>
          <w:lang w:val="en-US"/>
        </w:rPr>
        <w:t xml:space="preserve">and </w:t>
      </w:r>
      <w:r w:rsidR="007C7295">
        <w:rPr>
          <w:rFonts w:ascii="Arial" w:hAnsi="Arial" w:cs="Arial"/>
          <w:sz w:val="20"/>
          <w:szCs w:val="20"/>
          <w:lang w:val="en-US"/>
        </w:rPr>
        <w:fldChar w:fldCharType="begin"/>
      </w:r>
      <w:r w:rsidR="007C7295">
        <w:rPr>
          <w:rFonts w:ascii="Arial" w:hAnsi="Arial" w:cs="Arial"/>
          <w:sz w:val="20"/>
          <w:szCs w:val="20"/>
          <w:lang w:val="en-US"/>
        </w:rPr>
        <w:instrText xml:space="preserve"> REF _Ref134819932 \h </w:instrText>
      </w:r>
      <w:r w:rsidR="007C7295">
        <w:rPr>
          <w:rFonts w:ascii="Arial" w:hAnsi="Arial" w:cs="Arial"/>
          <w:sz w:val="20"/>
          <w:szCs w:val="20"/>
          <w:lang w:val="en-US"/>
        </w:rPr>
      </w:r>
      <w:r w:rsidR="007C7295">
        <w:rPr>
          <w:rFonts w:ascii="Arial" w:hAnsi="Arial" w:cs="Arial"/>
          <w:sz w:val="20"/>
          <w:szCs w:val="20"/>
          <w:lang w:val="en-US"/>
        </w:rPr>
        <w:fldChar w:fldCharType="separate"/>
      </w:r>
      <w:r w:rsidR="00375C0A">
        <w:t xml:space="preserve">Figure </w:t>
      </w:r>
      <w:r w:rsidR="00375C0A">
        <w:rPr>
          <w:noProof/>
        </w:rPr>
        <w:t>6</w:t>
      </w:r>
      <w:r w:rsidR="007C7295">
        <w:rPr>
          <w:rFonts w:ascii="Arial" w:hAnsi="Arial" w:cs="Arial"/>
          <w:sz w:val="20"/>
          <w:szCs w:val="20"/>
          <w:lang w:val="en-US"/>
        </w:rPr>
        <w:fldChar w:fldCharType="end"/>
      </w:r>
      <w:r w:rsidR="000D41FB">
        <w:rPr>
          <w:rFonts w:ascii="Arial" w:hAnsi="Arial" w:cs="Arial"/>
          <w:sz w:val="20"/>
          <w:szCs w:val="20"/>
          <w:lang w:val="en-US"/>
        </w:rPr>
        <w:t xml:space="preserve"> for approach (1) and (2), respectively, or configure the number of consecutive TOs </w:t>
      </w:r>
      <w:r w:rsidR="007331EA">
        <w:rPr>
          <w:rFonts w:ascii="Arial" w:hAnsi="Arial" w:cs="Arial"/>
          <w:sz w:val="20"/>
          <w:szCs w:val="20"/>
          <w:lang w:val="en-US"/>
        </w:rPr>
        <w:t xml:space="preserve">as in </w:t>
      </w:r>
      <w:r w:rsidR="007331EA">
        <w:rPr>
          <w:rFonts w:ascii="Arial" w:hAnsi="Arial" w:cs="Arial"/>
          <w:sz w:val="20"/>
          <w:szCs w:val="20"/>
          <w:lang w:val="en-US"/>
        </w:rPr>
        <w:fldChar w:fldCharType="begin"/>
      </w:r>
      <w:r w:rsidR="007331EA">
        <w:rPr>
          <w:rFonts w:ascii="Arial" w:hAnsi="Arial" w:cs="Arial"/>
          <w:sz w:val="20"/>
          <w:szCs w:val="20"/>
          <w:lang w:val="en-US"/>
        </w:rPr>
        <w:instrText xml:space="preserve"> REF _Ref134819542 \h </w:instrText>
      </w:r>
      <w:r w:rsidR="007331EA">
        <w:rPr>
          <w:rFonts w:ascii="Arial" w:hAnsi="Arial" w:cs="Arial"/>
          <w:sz w:val="20"/>
          <w:szCs w:val="20"/>
          <w:lang w:val="en-US"/>
        </w:rPr>
      </w:r>
      <w:r w:rsidR="007331EA">
        <w:rPr>
          <w:rFonts w:ascii="Arial" w:hAnsi="Arial" w:cs="Arial"/>
          <w:sz w:val="20"/>
          <w:szCs w:val="20"/>
          <w:lang w:val="en-US"/>
        </w:rPr>
        <w:fldChar w:fldCharType="separate"/>
      </w:r>
      <w:r w:rsidR="00375C0A">
        <w:t xml:space="preserve">Figure </w:t>
      </w:r>
      <w:r w:rsidR="00375C0A">
        <w:rPr>
          <w:noProof/>
        </w:rPr>
        <w:t>4</w:t>
      </w:r>
      <w:r w:rsidR="007331EA">
        <w:rPr>
          <w:rFonts w:ascii="Arial" w:hAnsi="Arial" w:cs="Arial"/>
          <w:sz w:val="20"/>
          <w:szCs w:val="20"/>
          <w:lang w:val="en-US"/>
        </w:rPr>
        <w:fldChar w:fldCharType="end"/>
      </w:r>
      <w:r w:rsidR="007331EA">
        <w:rPr>
          <w:rFonts w:ascii="Arial" w:hAnsi="Arial" w:cs="Arial"/>
          <w:sz w:val="20"/>
          <w:szCs w:val="20"/>
          <w:lang w:val="en-US"/>
        </w:rPr>
        <w:t xml:space="preserve"> and </w:t>
      </w:r>
      <w:r w:rsidR="00991F49">
        <w:rPr>
          <w:rFonts w:ascii="Arial" w:hAnsi="Arial" w:cs="Arial"/>
          <w:sz w:val="20"/>
          <w:szCs w:val="20"/>
          <w:lang w:val="en-US"/>
        </w:rPr>
        <w:fldChar w:fldCharType="begin"/>
      </w:r>
      <w:r w:rsidR="00991F49">
        <w:rPr>
          <w:rFonts w:ascii="Arial" w:hAnsi="Arial" w:cs="Arial"/>
          <w:sz w:val="20"/>
          <w:szCs w:val="20"/>
          <w:lang w:val="en-US"/>
        </w:rPr>
        <w:instrText xml:space="preserve"> REF _Ref134819406 \h </w:instrText>
      </w:r>
      <w:r w:rsidR="00991F49">
        <w:rPr>
          <w:rFonts w:ascii="Arial" w:hAnsi="Arial" w:cs="Arial"/>
          <w:sz w:val="20"/>
          <w:szCs w:val="20"/>
          <w:lang w:val="en-US"/>
        </w:rPr>
      </w:r>
      <w:r w:rsidR="00991F49">
        <w:rPr>
          <w:rFonts w:ascii="Arial" w:hAnsi="Arial" w:cs="Arial"/>
          <w:sz w:val="20"/>
          <w:szCs w:val="20"/>
          <w:lang w:val="en-US"/>
        </w:rPr>
        <w:fldChar w:fldCharType="separate"/>
      </w:r>
      <w:r w:rsidR="00375C0A">
        <w:t xml:space="preserve">Figure </w:t>
      </w:r>
      <w:r w:rsidR="00375C0A">
        <w:rPr>
          <w:noProof/>
        </w:rPr>
        <w:t>7</w:t>
      </w:r>
      <w:r w:rsidR="00991F49">
        <w:rPr>
          <w:rFonts w:ascii="Arial" w:hAnsi="Arial" w:cs="Arial"/>
          <w:sz w:val="20"/>
          <w:szCs w:val="20"/>
          <w:lang w:val="en-US"/>
        </w:rPr>
        <w:fldChar w:fldCharType="end"/>
      </w:r>
      <w:r w:rsidR="006414B5" w:rsidRPr="006414B5">
        <w:rPr>
          <w:rFonts w:ascii="Arial" w:hAnsi="Arial" w:cs="Arial"/>
          <w:sz w:val="20"/>
          <w:szCs w:val="20"/>
          <w:lang w:val="en-US"/>
        </w:rPr>
        <w:t xml:space="preserve"> </w:t>
      </w:r>
      <w:r w:rsidR="006414B5">
        <w:rPr>
          <w:rFonts w:ascii="Arial" w:hAnsi="Arial" w:cs="Arial"/>
          <w:sz w:val="20"/>
          <w:szCs w:val="20"/>
          <w:lang w:val="en-US"/>
        </w:rPr>
        <w:t>for approach (1) and (2), respectivel</w:t>
      </w:r>
      <w:r w:rsidR="0095153E">
        <w:rPr>
          <w:rFonts w:ascii="Arial" w:hAnsi="Arial" w:cs="Arial"/>
          <w:sz w:val="20"/>
          <w:szCs w:val="20"/>
          <w:lang w:val="en-US"/>
        </w:rPr>
        <w:t>y.</w:t>
      </w:r>
    </w:p>
    <w:p w14:paraId="2E47B960" w14:textId="109D7E30" w:rsidR="0095153E" w:rsidRPr="00FF13A7" w:rsidRDefault="002A1055" w:rsidP="00BA2FA6">
      <w:pPr>
        <w:pStyle w:val="ListParagraph"/>
        <w:numPr>
          <w:ilvl w:val="0"/>
          <w:numId w:val="43"/>
        </w:numPr>
        <w:rPr>
          <w:rFonts w:ascii="Arial" w:hAnsi="Arial" w:cs="Arial"/>
          <w:b/>
          <w:bCs/>
          <w:sz w:val="20"/>
          <w:szCs w:val="20"/>
          <w:lang w:val="en-US"/>
        </w:rPr>
      </w:pPr>
      <w:r w:rsidRPr="00FF13A7">
        <w:rPr>
          <w:rFonts w:ascii="Arial" w:hAnsi="Arial" w:cs="Arial"/>
          <w:b/>
          <w:bCs/>
          <w:sz w:val="20"/>
          <w:szCs w:val="20"/>
          <w:lang w:val="en-US"/>
        </w:rPr>
        <w:t xml:space="preserve">Determining </w:t>
      </w:r>
      <w:r w:rsidR="00335C6D" w:rsidRPr="00FF13A7">
        <w:rPr>
          <w:rFonts w:ascii="Arial" w:hAnsi="Arial" w:cs="Arial"/>
          <w:b/>
          <w:bCs/>
          <w:sz w:val="20"/>
          <w:szCs w:val="20"/>
          <w:lang w:val="en-US"/>
        </w:rPr>
        <w:t xml:space="preserve">associated </w:t>
      </w:r>
      <w:r w:rsidR="008659A5" w:rsidRPr="00FF13A7">
        <w:rPr>
          <w:rFonts w:ascii="Arial" w:hAnsi="Arial" w:cs="Arial"/>
          <w:b/>
          <w:bCs/>
          <w:sz w:val="20"/>
          <w:szCs w:val="20"/>
          <w:lang w:val="en-US"/>
        </w:rPr>
        <w:t xml:space="preserve">TOs with </w:t>
      </w:r>
      <w:r w:rsidR="006A5DCA" w:rsidRPr="00FF13A7">
        <w:rPr>
          <w:rFonts w:ascii="Arial" w:hAnsi="Arial" w:cs="Arial"/>
          <w:b/>
          <w:bCs/>
          <w:sz w:val="20"/>
          <w:szCs w:val="20"/>
          <w:lang w:val="en-US"/>
        </w:rPr>
        <w:t>UTO-UCI</w:t>
      </w:r>
    </w:p>
    <w:p w14:paraId="75C42DA3" w14:textId="5B63563B" w:rsidR="00D20DF8" w:rsidRDefault="009C710B" w:rsidP="00D20DF8">
      <w:pPr>
        <w:pStyle w:val="ListParagraph"/>
        <w:numPr>
          <w:ilvl w:val="1"/>
          <w:numId w:val="43"/>
        </w:numPr>
        <w:rPr>
          <w:rFonts w:ascii="Arial" w:hAnsi="Arial" w:cs="Arial"/>
          <w:sz w:val="20"/>
          <w:szCs w:val="20"/>
          <w:lang w:val="en-US"/>
        </w:rPr>
      </w:pPr>
      <w:r>
        <w:rPr>
          <w:rFonts w:ascii="Arial" w:hAnsi="Arial" w:cs="Arial"/>
          <w:sz w:val="20"/>
          <w:szCs w:val="20"/>
          <w:lang w:val="en-US"/>
        </w:rPr>
        <w:t xml:space="preserve">For approach (1), </w:t>
      </w:r>
      <w:r w:rsidR="007E0D56">
        <w:rPr>
          <w:rFonts w:ascii="Arial" w:hAnsi="Arial" w:cs="Arial"/>
          <w:sz w:val="20"/>
          <w:szCs w:val="20"/>
          <w:lang w:val="en-US"/>
        </w:rPr>
        <w:t xml:space="preserve">the examples in </w:t>
      </w:r>
      <w:r w:rsidR="005628AE">
        <w:rPr>
          <w:rFonts w:ascii="Arial" w:hAnsi="Arial" w:cs="Arial"/>
          <w:sz w:val="20"/>
          <w:szCs w:val="20"/>
          <w:lang w:val="en-US"/>
        </w:rPr>
        <w:fldChar w:fldCharType="begin"/>
      </w:r>
      <w:r w:rsidR="005628AE">
        <w:rPr>
          <w:rFonts w:ascii="Arial" w:hAnsi="Arial" w:cs="Arial"/>
          <w:sz w:val="20"/>
          <w:szCs w:val="20"/>
          <w:lang w:val="en-US"/>
        </w:rPr>
        <w:instrText xml:space="preserve"> REF _Ref134819381 \h </w:instrText>
      </w:r>
      <w:r w:rsidR="005628AE">
        <w:rPr>
          <w:rFonts w:ascii="Arial" w:hAnsi="Arial" w:cs="Arial"/>
          <w:sz w:val="20"/>
          <w:szCs w:val="20"/>
          <w:lang w:val="en-US"/>
        </w:rPr>
      </w:r>
      <w:r w:rsidR="005628AE">
        <w:rPr>
          <w:rFonts w:ascii="Arial" w:hAnsi="Arial" w:cs="Arial"/>
          <w:sz w:val="20"/>
          <w:szCs w:val="20"/>
          <w:lang w:val="en-US"/>
        </w:rPr>
        <w:fldChar w:fldCharType="separate"/>
      </w:r>
      <w:r w:rsidR="00375C0A">
        <w:t xml:space="preserve">Figure </w:t>
      </w:r>
      <w:r w:rsidR="00375C0A">
        <w:rPr>
          <w:noProof/>
        </w:rPr>
        <w:t>3</w:t>
      </w:r>
      <w:r w:rsidR="005628AE">
        <w:rPr>
          <w:rFonts w:ascii="Arial" w:hAnsi="Arial" w:cs="Arial"/>
          <w:sz w:val="20"/>
          <w:szCs w:val="20"/>
          <w:lang w:val="en-US"/>
        </w:rPr>
        <w:fldChar w:fldCharType="end"/>
      </w:r>
      <w:r w:rsidR="004C6C0B">
        <w:rPr>
          <w:rFonts w:ascii="Arial" w:hAnsi="Arial" w:cs="Arial"/>
          <w:sz w:val="20"/>
          <w:szCs w:val="20"/>
          <w:lang w:val="en-US"/>
        </w:rPr>
        <w:t xml:space="preserve">, </w:t>
      </w:r>
      <w:r w:rsidR="004C6C0B">
        <w:rPr>
          <w:rFonts w:ascii="Arial" w:hAnsi="Arial" w:cs="Arial"/>
          <w:sz w:val="20"/>
          <w:szCs w:val="20"/>
          <w:lang w:val="en-US"/>
        </w:rPr>
        <w:fldChar w:fldCharType="begin"/>
      </w:r>
      <w:r w:rsidR="004C6C0B">
        <w:rPr>
          <w:rFonts w:ascii="Arial" w:hAnsi="Arial" w:cs="Arial"/>
          <w:sz w:val="20"/>
          <w:szCs w:val="20"/>
          <w:lang w:val="en-US"/>
        </w:rPr>
        <w:instrText xml:space="preserve"> REF _Ref134819542 \h </w:instrText>
      </w:r>
      <w:r w:rsidR="004C6C0B">
        <w:rPr>
          <w:rFonts w:ascii="Arial" w:hAnsi="Arial" w:cs="Arial"/>
          <w:sz w:val="20"/>
          <w:szCs w:val="20"/>
          <w:lang w:val="en-US"/>
        </w:rPr>
      </w:r>
      <w:r w:rsidR="004C6C0B">
        <w:rPr>
          <w:rFonts w:ascii="Arial" w:hAnsi="Arial" w:cs="Arial"/>
          <w:sz w:val="20"/>
          <w:szCs w:val="20"/>
          <w:lang w:val="en-US"/>
        </w:rPr>
        <w:fldChar w:fldCharType="separate"/>
      </w:r>
      <w:r w:rsidR="00375C0A">
        <w:t xml:space="preserve">Figure </w:t>
      </w:r>
      <w:r w:rsidR="00375C0A">
        <w:rPr>
          <w:noProof/>
        </w:rPr>
        <w:t>4</w:t>
      </w:r>
      <w:r w:rsidR="004C6C0B">
        <w:rPr>
          <w:rFonts w:ascii="Arial" w:hAnsi="Arial" w:cs="Arial"/>
          <w:sz w:val="20"/>
          <w:szCs w:val="20"/>
          <w:lang w:val="en-US"/>
        </w:rPr>
        <w:fldChar w:fldCharType="end"/>
      </w:r>
      <w:r w:rsidR="004C6C0B">
        <w:rPr>
          <w:rFonts w:ascii="Arial" w:hAnsi="Arial" w:cs="Arial"/>
          <w:sz w:val="20"/>
          <w:szCs w:val="20"/>
          <w:lang w:val="en-US"/>
        </w:rPr>
        <w:t xml:space="preserve"> and </w:t>
      </w:r>
      <w:r w:rsidR="004C6C0B">
        <w:rPr>
          <w:rFonts w:ascii="Arial" w:hAnsi="Arial" w:cs="Arial"/>
          <w:sz w:val="20"/>
          <w:szCs w:val="20"/>
          <w:lang w:val="en-US"/>
        </w:rPr>
        <w:fldChar w:fldCharType="begin"/>
      </w:r>
      <w:r w:rsidR="004C6C0B">
        <w:rPr>
          <w:rFonts w:ascii="Arial" w:hAnsi="Arial" w:cs="Arial"/>
          <w:sz w:val="20"/>
          <w:szCs w:val="20"/>
          <w:lang w:val="en-US"/>
        </w:rPr>
        <w:instrText xml:space="preserve"> REF _Ref134821667 \h </w:instrText>
      </w:r>
      <w:r w:rsidR="004C6C0B">
        <w:rPr>
          <w:rFonts w:ascii="Arial" w:hAnsi="Arial" w:cs="Arial"/>
          <w:sz w:val="20"/>
          <w:szCs w:val="20"/>
          <w:lang w:val="en-US"/>
        </w:rPr>
      </w:r>
      <w:r w:rsidR="004C6C0B">
        <w:rPr>
          <w:rFonts w:ascii="Arial" w:hAnsi="Arial" w:cs="Arial"/>
          <w:sz w:val="20"/>
          <w:szCs w:val="20"/>
          <w:lang w:val="en-US"/>
        </w:rPr>
        <w:fldChar w:fldCharType="separate"/>
      </w:r>
      <w:r w:rsidR="00375C0A">
        <w:t xml:space="preserve">Figure </w:t>
      </w:r>
      <w:r w:rsidR="00375C0A">
        <w:rPr>
          <w:noProof/>
        </w:rPr>
        <w:t>5</w:t>
      </w:r>
      <w:r w:rsidR="004C6C0B">
        <w:rPr>
          <w:rFonts w:ascii="Arial" w:hAnsi="Arial" w:cs="Arial"/>
          <w:sz w:val="20"/>
          <w:szCs w:val="20"/>
          <w:lang w:val="en-US"/>
        </w:rPr>
        <w:fldChar w:fldCharType="end"/>
      </w:r>
      <w:r w:rsidR="004C6C0B">
        <w:rPr>
          <w:rFonts w:ascii="Arial" w:hAnsi="Arial" w:cs="Arial"/>
          <w:sz w:val="20"/>
          <w:szCs w:val="20"/>
          <w:lang w:val="en-US"/>
        </w:rPr>
        <w:t xml:space="preserve"> clearly illustrate how UTO-UCI determines the status of the consecutive TOs that the UTO-UCI is associated to. </w:t>
      </w:r>
    </w:p>
    <w:p w14:paraId="50E4C6BA" w14:textId="15CDF19A" w:rsidR="004C6C0B" w:rsidRDefault="00AC6576" w:rsidP="004C6C0B">
      <w:pPr>
        <w:pStyle w:val="ListParagraph"/>
        <w:numPr>
          <w:ilvl w:val="2"/>
          <w:numId w:val="43"/>
        </w:numPr>
        <w:rPr>
          <w:rFonts w:ascii="Arial" w:hAnsi="Arial" w:cs="Arial"/>
          <w:sz w:val="20"/>
          <w:szCs w:val="20"/>
          <w:lang w:val="en-US"/>
        </w:rPr>
      </w:pPr>
      <w:r>
        <w:rPr>
          <w:rFonts w:ascii="Arial" w:hAnsi="Arial" w:cs="Arial"/>
          <w:sz w:val="20"/>
          <w:szCs w:val="20"/>
          <w:lang w:val="en-US"/>
        </w:rPr>
        <w:t>For example</w:t>
      </w:r>
      <w:r w:rsidR="00F35E04">
        <w:rPr>
          <w:rFonts w:ascii="Arial" w:hAnsi="Arial" w:cs="Arial"/>
          <w:sz w:val="20"/>
          <w:szCs w:val="20"/>
          <w:lang w:val="en-US"/>
        </w:rPr>
        <w:t>,</w:t>
      </w:r>
      <w:r>
        <w:rPr>
          <w:rFonts w:ascii="Arial" w:hAnsi="Arial" w:cs="Arial"/>
          <w:sz w:val="20"/>
          <w:szCs w:val="20"/>
          <w:lang w:val="en-US"/>
        </w:rPr>
        <w:t xml:space="preserve"> in </w:t>
      </w:r>
      <w:r>
        <w:rPr>
          <w:rFonts w:ascii="Arial" w:hAnsi="Arial" w:cs="Arial"/>
          <w:sz w:val="20"/>
          <w:szCs w:val="20"/>
          <w:lang w:val="en-US"/>
        </w:rPr>
        <w:fldChar w:fldCharType="begin"/>
      </w:r>
      <w:r>
        <w:rPr>
          <w:rFonts w:ascii="Arial" w:hAnsi="Arial" w:cs="Arial"/>
          <w:sz w:val="20"/>
          <w:szCs w:val="20"/>
          <w:lang w:val="en-US"/>
        </w:rPr>
        <w:instrText xml:space="preserve"> REF _Ref134819381 \h </w:instrText>
      </w:r>
      <w:r>
        <w:rPr>
          <w:rFonts w:ascii="Arial" w:hAnsi="Arial" w:cs="Arial"/>
          <w:sz w:val="20"/>
          <w:szCs w:val="20"/>
          <w:lang w:val="en-US"/>
        </w:rPr>
      </w:r>
      <w:r>
        <w:rPr>
          <w:rFonts w:ascii="Arial" w:hAnsi="Arial" w:cs="Arial"/>
          <w:sz w:val="20"/>
          <w:szCs w:val="20"/>
          <w:lang w:val="en-US"/>
        </w:rPr>
        <w:fldChar w:fldCharType="separate"/>
      </w:r>
      <w:r w:rsidR="00375C0A">
        <w:t xml:space="preserve">Figure </w:t>
      </w:r>
      <w:r w:rsidR="00375C0A">
        <w:rPr>
          <w:noProof/>
        </w:rPr>
        <w:t>3</w:t>
      </w:r>
      <w:r>
        <w:rPr>
          <w:rFonts w:ascii="Arial" w:hAnsi="Arial" w:cs="Arial"/>
          <w:sz w:val="20"/>
          <w:szCs w:val="20"/>
          <w:lang w:val="en-US"/>
        </w:rPr>
        <w:fldChar w:fldCharType="end"/>
      </w:r>
      <w:r>
        <w:rPr>
          <w:rFonts w:ascii="Arial" w:hAnsi="Arial" w:cs="Arial"/>
          <w:sz w:val="20"/>
          <w:szCs w:val="20"/>
          <w:lang w:val="en-US"/>
        </w:rPr>
        <w:t xml:space="preserve"> and </w:t>
      </w:r>
      <w:r>
        <w:rPr>
          <w:rFonts w:ascii="Arial" w:hAnsi="Arial" w:cs="Arial"/>
          <w:sz w:val="20"/>
          <w:szCs w:val="20"/>
          <w:lang w:val="en-US"/>
        </w:rPr>
        <w:fldChar w:fldCharType="begin"/>
      </w:r>
      <w:r>
        <w:rPr>
          <w:rFonts w:ascii="Arial" w:hAnsi="Arial" w:cs="Arial"/>
          <w:sz w:val="20"/>
          <w:szCs w:val="20"/>
          <w:lang w:val="en-US"/>
        </w:rPr>
        <w:instrText xml:space="preserve"> REF _Ref134819542 \h </w:instrText>
      </w:r>
      <w:r>
        <w:rPr>
          <w:rFonts w:ascii="Arial" w:hAnsi="Arial" w:cs="Arial"/>
          <w:sz w:val="20"/>
          <w:szCs w:val="20"/>
          <w:lang w:val="en-US"/>
        </w:rPr>
      </w:r>
      <w:r>
        <w:rPr>
          <w:rFonts w:ascii="Arial" w:hAnsi="Arial" w:cs="Arial"/>
          <w:sz w:val="20"/>
          <w:szCs w:val="20"/>
          <w:lang w:val="en-US"/>
        </w:rPr>
        <w:fldChar w:fldCharType="separate"/>
      </w:r>
      <w:r w:rsidR="00375C0A">
        <w:t xml:space="preserve">Figure </w:t>
      </w:r>
      <w:r w:rsidR="00375C0A">
        <w:rPr>
          <w:noProof/>
        </w:rPr>
        <w:t>4</w:t>
      </w:r>
      <w:r>
        <w:rPr>
          <w:rFonts w:ascii="Arial" w:hAnsi="Arial" w:cs="Arial"/>
          <w:sz w:val="20"/>
          <w:szCs w:val="20"/>
          <w:lang w:val="en-US"/>
        </w:rPr>
        <w:fldChar w:fldCharType="end"/>
      </w:r>
      <w:r>
        <w:rPr>
          <w:rFonts w:ascii="Arial" w:hAnsi="Arial" w:cs="Arial"/>
          <w:sz w:val="20"/>
          <w:szCs w:val="20"/>
          <w:lang w:val="en-US"/>
        </w:rPr>
        <w:t>, the UTO-UCI in a C</w:t>
      </w:r>
      <w:r w:rsidR="00AF5C6D">
        <w:rPr>
          <w:rFonts w:ascii="Arial" w:hAnsi="Arial" w:cs="Arial"/>
          <w:sz w:val="20"/>
          <w:szCs w:val="20"/>
          <w:lang w:val="en-US"/>
        </w:rPr>
        <w:t>G</w:t>
      </w:r>
      <w:r>
        <w:rPr>
          <w:rFonts w:ascii="Arial" w:hAnsi="Arial" w:cs="Arial"/>
          <w:sz w:val="20"/>
          <w:szCs w:val="20"/>
          <w:lang w:val="en-US"/>
        </w:rPr>
        <w:t xml:space="preserve"> PUSCH is associated to the next 4 </w:t>
      </w:r>
      <w:r w:rsidR="002112B8">
        <w:rPr>
          <w:rFonts w:ascii="Arial" w:hAnsi="Arial" w:cs="Arial"/>
          <w:sz w:val="20"/>
          <w:szCs w:val="20"/>
          <w:lang w:val="en-US"/>
        </w:rPr>
        <w:t>consecutive TOs</w:t>
      </w:r>
      <w:r w:rsidR="00F35E04">
        <w:rPr>
          <w:rFonts w:ascii="Arial" w:hAnsi="Arial" w:cs="Arial"/>
          <w:sz w:val="20"/>
          <w:szCs w:val="20"/>
          <w:lang w:val="en-US"/>
        </w:rPr>
        <w:t>.</w:t>
      </w:r>
      <w:r w:rsidR="00251144">
        <w:rPr>
          <w:rFonts w:ascii="Arial" w:hAnsi="Arial" w:cs="Arial"/>
          <w:sz w:val="20"/>
          <w:szCs w:val="20"/>
          <w:lang w:val="en-US"/>
        </w:rPr>
        <w:t xml:space="preserve"> One can interpret that the offset</w:t>
      </w:r>
      <w:r w:rsidR="00DA61D5">
        <w:rPr>
          <w:rFonts w:ascii="Arial" w:hAnsi="Arial" w:cs="Arial"/>
          <w:sz w:val="20"/>
          <w:szCs w:val="20"/>
          <w:lang w:val="en-US"/>
        </w:rPr>
        <w:t xml:space="preserve"> between CG PUSCH with UTO-UCI and the first TO that it is applicable to,</w:t>
      </w:r>
      <w:r w:rsidR="00251144">
        <w:rPr>
          <w:rFonts w:ascii="Arial" w:hAnsi="Arial" w:cs="Arial"/>
          <w:sz w:val="20"/>
          <w:szCs w:val="20"/>
          <w:lang w:val="en-US"/>
        </w:rPr>
        <w:t xml:space="preserve"> is one </w:t>
      </w:r>
      <w:r w:rsidR="00954061">
        <w:rPr>
          <w:rFonts w:ascii="Arial" w:hAnsi="Arial" w:cs="Arial"/>
          <w:sz w:val="20"/>
          <w:szCs w:val="20"/>
          <w:lang w:val="en-US"/>
        </w:rPr>
        <w:t>TO.</w:t>
      </w:r>
    </w:p>
    <w:p w14:paraId="40C10852" w14:textId="1014CD14" w:rsidR="00F35E04" w:rsidRPr="00582075" w:rsidRDefault="00F35E04" w:rsidP="00FF13A7">
      <w:pPr>
        <w:pStyle w:val="ListParagraph"/>
        <w:numPr>
          <w:ilvl w:val="2"/>
          <w:numId w:val="43"/>
        </w:numPr>
        <w:rPr>
          <w:rFonts w:cs="Arial"/>
          <w:szCs w:val="20"/>
        </w:rPr>
      </w:pPr>
      <w:r>
        <w:rPr>
          <w:rFonts w:ascii="Arial" w:hAnsi="Arial" w:cs="Arial"/>
          <w:sz w:val="20"/>
          <w:szCs w:val="20"/>
          <w:lang w:val="en-US"/>
        </w:rPr>
        <w:t xml:space="preserve">For example, in </w:t>
      </w:r>
      <w:r w:rsidR="007D110D">
        <w:rPr>
          <w:rFonts w:cs="Arial"/>
          <w:szCs w:val="20"/>
        </w:rPr>
        <w:fldChar w:fldCharType="begin"/>
      </w:r>
      <w:r w:rsidR="007D110D">
        <w:rPr>
          <w:rFonts w:ascii="Arial" w:hAnsi="Arial" w:cs="Arial"/>
          <w:sz w:val="20"/>
          <w:szCs w:val="20"/>
          <w:lang w:val="en-US"/>
        </w:rPr>
        <w:instrText xml:space="preserve"> REF _Ref134821667 \h </w:instrText>
      </w:r>
      <w:r w:rsidR="007D110D">
        <w:rPr>
          <w:rFonts w:cs="Arial"/>
          <w:szCs w:val="20"/>
        </w:rPr>
      </w:r>
      <w:r w:rsidR="007D110D">
        <w:rPr>
          <w:rFonts w:cs="Arial"/>
          <w:szCs w:val="20"/>
        </w:rPr>
        <w:fldChar w:fldCharType="separate"/>
      </w:r>
      <w:r w:rsidR="00375C0A">
        <w:t xml:space="preserve">Figure </w:t>
      </w:r>
      <w:r w:rsidR="00375C0A">
        <w:rPr>
          <w:noProof/>
        </w:rPr>
        <w:t>5</w:t>
      </w:r>
      <w:r w:rsidR="007D110D">
        <w:rPr>
          <w:rFonts w:cs="Arial"/>
          <w:szCs w:val="20"/>
        </w:rPr>
        <w:fldChar w:fldCharType="end"/>
      </w:r>
      <w:r>
        <w:rPr>
          <w:rFonts w:ascii="Arial" w:hAnsi="Arial" w:cs="Arial"/>
          <w:sz w:val="20"/>
          <w:szCs w:val="20"/>
          <w:lang w:val="en-US"/>
        </w:rPr>
        <w:t>, the UTO-UCI in a C</w:t>
      </w:r>
      <w:r w:rsidR="00312C7E">
        <w:rPr>
          <w:rFonts w:ascii="Arial" w:hAnsi="Arial" w:cs="Arial"/>
          <w:sz w:val="20"/>
          <w:szCs w:val="20"/>
          <w:lang w:val="en-US"/>
        </w:rPr>
        <w:t>G</w:t>
      </w:r>
      <w:r>
        <w:rPr>
          <w:rFonts w:ascii="Arial" w:hAnsi="Arial" w:cs="Arial"/>
          <w:sz w:val="20"/>
          <w:szCs w:val="20"/>
          <w:lang w:val="en-US"/>
        </w:rPr>
        <w:t xml:space="preserve"> PUSCH is associated to the 4 consecutive TOs</w:t>
      </w:r>
      <w:r w:rsidR="00DA61D5">
        <w:rPr>
          <w:rFonts w:ascii="Arial" w:hAnsi="Arial" w:cs="Arial"/>
          <w:sz w:val="20"/>
          <w:szCs w:val="20"/>
          <w:lang w:val="en-US"/>
        </w:rPr>
        <w:t xml:space="preserve"> starting from second next TO. </w:t>
      </w:r>
      <w:r w:rsidR="00582075">
        <w:rPr>
          <w:rFonts w:ascii="Arial" w:hAnsi="Arial" w:cs="Arial"/>
          <w:sz w:val="20"/>
          <w:szCs w:val="20"/>
          <w:lang w:val="en-US"/>
        </w:rPr>
        <w:t>One can interpret that the offset between CG PUSCH with UTO-UCI and the first TO that it is applicable to, is two TOs.</w:t>
      </w:r>
    </w:p>
    <w:p w14:paraId="1BBD268F" w14:textId="25835EB2" w:rsidR="00AA17FD" w:rsidRDefault="00A8755D" w:rsidP="00D20DF8">
      <w:pPr>
        <w:pStyle w:val="ListParagraph"/>
        <w:numPr>
          <w:ilvl w:val="1"/>
          <w:numId w:val="43"/>
        </w:numPr>
        <w:rPr>
          <w:rFonts w:ascii="Arial" w:hAnsi="Arial" w:cs="Arial"/>
          <w:sz w:val="20"/>
          <w:szCs w:val="20"/>
          <w:lang w:val="en-US"/>
        </w:rPr>
      </w:pPr>
      <w:r>
        <w:rPr>
          <w:rFonts w:ascii="Arial" w:hAnsi="Arial" w:cs="Arial"/>
          <w:sz w:val="20"/>
          <w:szCs w:val="20"/>
          <w:lang w:val="en-US"/>
        </w:rPr>
        <w:t xml:space="preserve">For approach (2), the examples in </w:t>
      </w:r>
      <w:r w:rsidR="00AF34CE">
        <w:rPr>
          <w:rFonts w:ascii="Arial" w:hAnsi="Arial" w:cs="Arial"/>
          <w:sz w:val="20"/>
          <w:szCs w:val="20"/>
          <w:lang w:val="en-US"/>
        </w:rPr>
        <w:fldChar w:fldCharType="begin"/>
      </w:r>
      <w:r w:rsidR="00AF34CE">
        <w:rPr>
          <w:rFonts w:ascii="Arial" w:hAnsi="Arial" w:cs="Arial"/>
          <w:sz w:val="20"/>
          <w:szCs w:val="20"/>
          <w:lang w:val="en-US"/>
        </w:rPr>
        <w:instrText xml:space="preserve"> REF _Ref134819932 \h </w:instrText>
      </w:r>
      <w:r w:rsidR="00AF34CE">
        <w:rPr>
          <w:rFonts w:ascii="Arial" w:hAnsi="Arial" w:cs="Arial"/>
          <w:sz w:val="20"/>
          <w:szCs w:val="20"/>
          <w:lang w:val="en-US"/>
        </w:rPr>
      </w:r>
      <w:r w:rsidR="00AF34CE">
        <w:rPr>
          <w:rFonts w:ascii="Arial" w:hAnsi="Arial" w:cs="Arial"/>
          <w:sz w:val="20"/>
          <w:szCs w:val="20"/>
          <w:lang w:val="en-US"/>
        </w:rPr>
        <w:fldChar w:fldCharType="separate"/>
      </w:r>
      <w:r w:rsidR="00375C0A">
        <w:t xml:space="preserve">Figure </w:t>
      </w:r>
      <w:r w:rsidR="00375C0A">
        <w:rPr>
          <w:noProof/>
        </w:rPr>
        <w:t>6</w:t>
      </w:r>
      <w:r w:rsidR="00AF34CE">
        <w:rPr>
          <w:rFonts w:ascii="Arial" w:hAnsi="Arial" w:cs="Arial"/>
          <w:sz w:val="20"/>
          <w:szCs w:val="20"/>
          <w:lang w:val="en-US"/>
        </w:rPr>
        <w:fldChar w:fldCharType="end"/>
      </w:r>
      <w:r w:rsidR="00AF34CE">
        <w:rPr>
          <w:rFonts w:ascii="Arial" w:hAnsi="Arial" w:cs="Arial"/>
          <w:sz w:val="20"/>
          <w:szCs w:val="20"/>
          <w:lang w:val="en-US"/>
        </w:rPr>
        <w:t xml:space="preserve"> and </w:t>
      </w:r>
      <w:r w:rsidR="00AF34CE">
        <w:rPr>
          <w:rFonts w:ascii="Arial" w:hAnsi="Arial" w:cs="Arial"/>
          <w:sz w:val="20"/>
          <w:szCs w:val="20"/>
          <w:lang w:val="en-US"/>
        </w:rPr>
        <w:fldChar w:fldCharType="begin"/>
      </w:r>
      <w:r w:rsidR="00AF34CE">
        <w:rPr>
          <w:rFonts w:ascii="Arial" w:hAnsi="Arial" w:cs="Arial"/>
          <w:sz w:val="20"/>
          <w:szCs w:val="20"/>
          <w:lang w:val="en-US"/>
        </w:rPr>
        <w:instrText xml:space="preserve"> REF _Ref134819406 \h </w:instrText>
      </w:r>
      <w:r w:rsidR="00AF34CE">
        <w:rPr>
          <w:rFonts w:ascii="Arial" w:hAnsi="Arial" w:cs="Arial"/>
          <w:sz w:val="20"/>
          <w:szCs w:val="20"/>
          <w:lang w:val="en-US"/>
        </w:rPr>
      </w:r>
      <w:r w:rsidR="00AF34CE">
        <w:rPr>
          <w:rFonts w:ascii="Arial" w:hAnsi="Arial" w:cs="Arial"/>
          <w:sz w:val="20"/>
          <w:szCs w:val="20"/>
          <w:lang w:val="en-US"/>
        </w:rPr>
        <w:fldChar w:fldCharType="separate"/>
      </w:r>
      <w:r w:rsidR="00375C0A">
        <w:t xml:space="preserve">Figure </w:t>
      </w:r>
      <w:r w:rsidR="00375C0A">
        <w:rPr>
          <w:noProof/>
        </w:rPr>
        <w:t>7</w:t>
      </w:r>
      <w:r w:rsidR="00AF34CE">
        <w:rPr>
          <w:rFonts w:ascii="Arial" w:hAnsi="Arial" w:cs="Arial"/>
          <w:sz w:val="20"/>
          <w:szCs w:val="20"/>
          <w:lang w:val="en-US"/>
        </w:rPr>
        <w:fldChar w:fldCharType="end"/>
      </w:r>
      <w:r w:rsidR="00AF34CE">
        <w:rPr>
          <w:rFonts w:ascii="Arial" w:hAnsi="Arial" w:cs="Arial"/>
          <w:sz w:val="20"/>
          <w:szCs w:val="20"/>
          <w:lang w:val="en-US"/>
        </w:rPr>
        <w:t xml:space="preserve"> clearly illustrate how UTO-UCI </w:t>
      </w:r>
      <w:r w:rsidR="00D91D7B">
        <w:rPr>
          <w:rFonts w:ascii="Arial" w:hAnsi="Arial" w:cs="Arial"/>
          <w:sz w:val="20"/>
          <w:szCs w:val="20"/>
          <w:lang w:val="en-US"/>
        </w:rPr>
        <w:t xml:space="preserve">determines the status of the consecutive TOs that the UTO-UCI is associated to. It is observed that </w:t>
      </w:r>
      <w:r w:rsidR="00A821A6">
        <w:rPr>
          <w:rFonts w:ascii="Arial" w:hAnsi="Arial" w:cs="Arial"/>
          <w:sz w:val="20"/>
          <w:szCs w:val="20"/>
          <w:lang w:val="en-US"/>
        </w:rPr>
        <w:t xml:space="preserve">every CG PUSCH </w:t>
      </w:r>
      <w:r w:rsidR="00726E2F">
        <w:rPr>
          <w:rFonts w:ascii="Arial" w:hAnsi="Arial" w:cs="Arial"/>
          <w:sz w:val="20"/>
          <w:szCs w:val="20"/>
          <w:lang w:val="en-US"/>
        </w:rPr>
        <w:t xml:space="preserve">as it progresses in the window, </w:t>
      </w:r>
      <w:r w:rsidR="00E2481A">
        <w:rPr>
          <w:rFonts w:ascii="Arial" w:hAnsi="Arial" w:cs="Arial"/>
          <w:sz w:val="20"/>
          <w:szCs w:val="20"/>
          <w:lang w:val="en-US"/>
        </w:rPr>
        <w:t xml:space="preserve">its corresponding UTO-UCI </w:t>
      </w:r>
      <w:r w:rsidR="001E5E4B">
        <w:rPr>
          <w:rFonts w:ascii="Arial" w:hAnsi="Arial" w:cs="Arial"/>
          <w:sz w:val="20"/>
          <w:szCs w:val="20"/>
          <w:lang w:val="en-US"/>
        </w:rPr>
        <w:t xml:space="preserve">repeats the information </w:t>
      </w:r>
      <w:r w:rsidR="0078769B">
        <w:rPr>
          <w:rFonts w:ascii="Arial" w:hAnsi="Arial" w:cs="Arial"/>
          <w:sz w:val="20"/>
          <w:szCs w:val="20"/>
          <w:lang w:val="en-US"/>
        </w:rPr>
        <w:t>about past TO</w:t>
      </w:r>
      <w:r w:rsidR="001E5E4B">
        <w:rPr>
          <w:rFonts w:ascii="Arial" w:hAnsi="Arial" w:cs="Arial"/>
          <w:sz w:val="20"/>
          <w:szCs w:val="20"/>
          <w:lang w:val="en-US"/>
        </w:rPr>
        <w:t>s</w:t>
      </w:r>
      <w:r w:rsidR="008930A3">
        <w:rPr>
          <w:rFonts w:ascii="Arial" w:hAnsi="Arial" w:cs="Arial"/>
          <w:sz w:val="20"/>
          <w:szCs w:val="20"/>
          <w:lang w:val="en-US"/>
        </w:rPr>
        <w:t xml:space="preserve">. </w:t>
      </w:r>
    </w:p>
    <w:p w14:paraId="55CB514D" w14:textId="45E1BF05" w:rsidR="001B161D" w:rsidRDefault="001B161D" w:rsidP="00FF13A7">
      <w:pPr>
        <w:pStyle w:val="ListParagraph"/>
        <w:numPr>
          <w:ilvl w:val="2"/>
          <w:numId w:val="43"/>
        </w:numPr>
        <w:rPr>
          <w:rFonts w:ascii="Arial" w:hAnsi="Arial" w:cs="Arial"/>
          <w:sz w:val="20"/>
          <w:szCs w:val="20"/>
          <w:lang w:val="en-US"/>
        </w:rPr>
      </w:pPr>
      <w:r>
        <w:rPr>
          <w:rFonts w:ascii="Arial" w:hAnsi="Arial" w:cs="Arial"/>
          <w:sz w:val="20"/>
          <w:szCs w:val="20"/>
          <w:lang w:val="en-US"/>
        </w:rPr>
        <w:t>For example</w:t>
      </w:r>
      <w:r w:rsidR="009715DA">
        <w:rPr>
          <w:rFonts w:ascii="Arial" w:hAnsi="Arial" w:cs="Arial"/>
          <w:sz w:val="20"/>
          <w:szCs w:val="20"/>
          <w:lang w:val="en-US"/>
        </w:rPr>
        <w:t>,</w:t>
      </w:r>
      <w:r>
        <w:rPr>
          <w:rFonts w:ascii="Arial" w:hAnsi="Arial" w:cs="Arial"/>
          <w:sz w:val="20"/>
          <w:szCs w:val="20"/>
          <w:lang w:val="en-US"/>
        </w:rPr>
        <w:t xml:space="preserve"> in </w:t>
      </w:r>
      <w:r>
        <w:rPr>
          <w:rFonts w:ascii="Arial" w:hAnsi="Arial" w:cs="Arial"/>
          <w:sz w:val="20"/>
          <w:szCs w:val="20"/>
          <w:lang w:val="en-US"/>
        </w:rPr>
        <w:fldChar w:fldCharType="begin"/>
      </w:r>
      <w:r>
        <w:rPr>
          <w:rFonts w:ascii="Arial" w:hAnsi="Arial" w:cs="Arial"/>
          <w:sz w:val="20"/>
          <w:szCs w:val="20"/>
          <w:lang w:val="en-US"/>
        </w:rPr>
        <w:instrText xml:space="preserve"> REF _Ref134819932 \h </w:instrText>
      </w:r>
      <w:r>
        <w:rPr>
          <w:rFonts w:ascii="Arial" w:hAnsi="Arial" w:cs="Arial"/>
          <w:sz w:val="20"/>
          <w:szCs w:val="20"/>
          <w:lang w:val="en-US"/>
        </w:rPr>
      </w:r>
      <w:r>
        <w:rPr>
          <w:rFonts w:ascii="Arial" w:hAnsi="Arial" w:cs="Arial"/>
          <w:sz w:val="20"/>
          <w:szCs w:val="20"/>
          <w:lang w:val="en-US"/>
        </w:rPr>
        <w:fldChar w:fldCharType="separate"/>
      </w:r>
      <w:r w:rsidR="00375C0A">
        <w:t xml:space="preserve">Figure </w:t>
      </w:r>
      <w:r w:rsidR="00375C0A">
        <w:rPr>
          <w:noProof/>
        </w:rPr>
        <w:t>6</w:t>
      </w:r>
      <w:r>
        <w:rPr>
          <w:rFonts w:ascii="Arial" w:hAnsi="Arial" w:cs="Arial"/>
          <w:sz w:val="20"/>
          <w:szCs w:val="20"/>
          <w:lang w:val="en-US"/>
        </w:rPr>
        <w:fldChar w:fldCharType="end"/>
      </w:r>
      <w:r w:rsidR="00F02713">
        <w:rPr>
          <w:rFonts w:ascii="Arial" w:hAnsi="Arial" w:cs="Arial"/>
          <w:sz w:val="20"/>
          <w:szCs w:val="20"/>
          <w:lang w:val="en-US"/>
        </w:rPr>
        <w:t xml:space="preserve"> and </w:t>
      </w:r>
      <w:r w:rsidR="00F02713">
        <w:rPr>
          <w:rFonts w:ascii="Arial" w:hAnsi="Arial" w:cs="Arial"/>
          <w:sz w:val="20"/>
          <w:szCs w:val="20"/>
          <w:lang w:val="en-US"/>
        </w:rPr>
        <w:fldChar w:fldCharType="begin"/>
      </w:r>
      <w:r w:rsidR="00F02713">
        <w:rPr>
          <w:rFonts w:ascii="Arial" w:hAnsi="Arial" w:cs="Arial"/>
          <w:sz w:val="20"/>
          <w:szCs w:val="20"/>
          <w:lang w:val="en-US"/>
        </w:rPr>
        <w:instrText xml:space="preserve"> REF _Ref134819406 \h </w:instrText>
      </w:r>
      <w:r w:rsidR="00F02713">
        <w:rPr>
          <w:rFonts w:ascii="Arial" w:hAnsi="Arial" w:cs="Arial"/>
          <w:sz w:val="20"/>
          <w:szCs w:val="20"/>
          <w:lang w:val="en-US"/>
        </w:rPr>
      </w:r>
      <w:r w:rsidR="00F02713">
        <w:rPr>
          <w:rFonts w:ascii="Arial" w:hAnsi="Arial" w:cs="Arial"/>
          <w:sz w:val="20"/>
          <w:szCs w:val="20"/>
          <w:lang w:val="en-US"/>
        </w:rPr>
        <w:fldChar w:fldCharType="separate"/>
      </w:r>
      <w:r w:rsidR="00375C0A">
        <w:t xml:space="preserve">Figure </w:t>
      </w:r>
      <w:r w:rsidR="00375C0A">
        <w:rPr>
          <w:noProof/>
        </w:rPr>
        <w:t>7</w:t>
      </w:r>
      <w:r w:rsidR="00F02713">
        <w:rPr>
          <w:rFonts w:ascii="Arial" w:hAnsi="Arial" w:cs="Arial"/>
          <w:sz w:val="20"/>
          <w:szCs w:val="20"/>
          <w:lang w:val="en-US"/>
        </w:rPr>
        <w:fldChar w:fldCharType="end"/>
      </w:r>
      <w:r>
        <w:rPr>
          <w:rFonts w:ascii="Arial" w:hAnsi="Arial" w:cs="Arial"/>
          <w:sz w:val="20"/>
          <w:szCs w:val="20"/>
          <w:lang w:val="en-US"/>
        </w:rPr>
        <w:t xml:space="preserve">, </w:t>
      </w:r>
      <w:r w:rsidR="00750403">
        <w:rPr>
          <w:rFonts w:ascii="Arial" w:hAnsi="Arial" w:cs="Arial"/>
          <w:sz w:val="20"/>
          <w:szCs w:val="20"/>
          <w:lang w:val="en-US"/>
        </w:rPr>
        <w:t xml:space="preserve">consider the </w:t>
      </w:r>
      <w:r w:rsidR="00C95AED">
        <w:rPr>
          <w:rFonts w:ascii="Arial" w:hAnsi="Arial" w:cs="Arial"/>
          <w:sz w:val="20"/>
          <w:szCs w:val="20"/>
          <w:lang w:val="en-US"/>
        </w:rPr>
        <w:t>second</w:t>
      </w:r>
      <w:r w:rsidR="002835BE">
        <w:rPr>
          <w:rFonts w:ascii="Arial" w:hAnsi="Arial" w:cs="Arial"/>
          <w:sz w:val="20"/>
          <w:szCs w:val="20"/>
          <w:lang w:val="en-US"/>
        </w:rPr>
        <w:t xml:space="preserve"> and third</w:t>
      </w:r>
      <w:r w:rsidR="00750403">
        <w:rPr>
          <w:rFonts w:ascii="Arial" w:hAnsi="Arial" w:cs="Arial"/>
          <w:sz w:val="20"/>
          <w:szCs w:val="20"/>
          <w:lang w:val="en-US"/>
        </w:rPr>
        <w:t xml:space="preserve"> CG</w:t>
      </w:r>
      <w:r w:rsidR="00C95AED">
        <w:rPr>
          <w:rFonts w:ascii="Arial" w:hAnsi="Arial" w:cs="Arial"/>
          <w:sz w:val="20"/>
          <w:szCs w:val="20"/>
          <w:lang w:val="en-US"/>
        </w:rPr>
        <w:t>s</w:t>
      </w:r>
      <w:r w:rsidR="00750403">
        <w:rPr>
          <w:rFonts w:ascii="Arial" w:hAnsi="Arial" w:cs="Arial"/>
          <w:sz w:val="20"/>
          <w:szCs w:val="20"/>
          <w:lang w:val="en-US"/>
        </w:rPr>
        <w:t xml:space="preserve"> after the activation DCI that indicate UTO-UCI-&gt;</w:t>
      </w:r>
      <w:r w:rsidR="009715DA">
        <w:rPr>
          <w:rFonts w:ascii="Arial" w:hAnsi="Arial" w:cs="Arial"/>
          <w:sz w:val="20"/>
          <w:szCs w:val="20"/>
          <w:lang w:val="en-US"/>
        </w:rPr>
        <w:t xml:space="preserve"> </w:t>
      </w:r>
      <w:r w:rsidR="00750403">
        <w:rPr>
          <w:rFonts w:ascii="Arial" w:hAnsi="Arial" w:cs="Arial"/>
          <w:sz w:val="20"/>
          <w:szCs w:val="20"/>
          <w:lang w:val="en-US"/>
        </w:rPr>
        <w:t>{10</w:t>
      </w:r>
      <w:r w:rsidR="00F02713">
        <w:rPr>
          <w:rFonts w:ascii="Arial" w:hAnsi="Arial" w:cs="Arial"/>
          <w:sz w:val="20"/>
          <w:szCs w:val="20"/>
          <w:lang w:val="en-US"/>
        </w:rPr>
        <w:t>01}</w:t>
      </w:r>
      <w:r w:rsidR="007372C0">
        <w:rPr>
          <w:rFonts w:ascii="Arial" w:hAnsi="Arial" w:cs="Arial"/>
          <w:sz w:val="20"/>
          <w:szCs w:val="20"/>
          <w:lang w:val="en-US"/>
        </w:rPr>
        <w:t xml:space="preserve">. Clearly first bit “1” is of no use for gNB. </w:t>
      </w:r>
      <w:r w:rsidR="00DE6344">
        <w:rPr>
          <w:rFonts w:ascii="Arial" w:hAnsi="Arial" w:cs="Arial"/>
          <w:sz w:val="20"/>
          <w:szCs w:val="20"/>
          <w:lang w:val="en-US"/>
        </w:rPr>
        <w:t>The last</w:t>
      </w:r>
      <w:r w:rsidR="00F210F7">
        <w:rPr>
          <w:rFonts w:ascii="Arial" w:hAnsi="Arial" w:cs="Arial"/>
          <w:sz w:val="20"/>
          <w:szCs w:val="20"/>
          <w:lang w:val="en-US"/>
        </w:rPr>
        <w:t>/forth</w:t>
      </w:r>
      <w:r w:rsidR="00DE6344">
        <w:rPr>
          <w:rFonts w:ascii="Arial" w:hAnsi="Arial" w:cs="Arial"/>
          <w:sz w:val="20"/>
          <w:szCs w:val="20"/>
          <w:lang w:val="en-US"/>
        </w:rPr>
        <w:t xml:space="preserve"> bit </w:t>
      </w:r>
      <w:r w:rsidR="00F210F7">
        <w:rPr>
          <w:rFonts w:ascii="Arial" w:hAnsi="Arial" w:cs="Arial"/>
          <w:sz w:val="20"/>
          <w:szCs w:val="20"/>
          <w:lang w:val="en-US"/>
        </w:rPr>
        <w:t>“1”</w:t>
      </w:r>
      <w:r w:rsidR="00A047EE">
        <w:rPr>
          <w:rFonts w:ascii="Arial" w:hAnsi="Arial" w:cs="Arial"/>
          <w:sz w:val="20"/>
          <w:szCs w:val="20"/>
          <w:lang w:val="en-US"/>
        </w:rPr>
        <w:t xml:space="preserve"> </w:t>
      </w:r>
      <w:r w:rsidR="00224EA1">
        <w:rPr>
          <w:rFonts w:ascii="Arial" w:hAnsi="Arial" w:cs="Arial"/>
          <w:sz w:val="20"/>
          <w:szCs w:val="20"/>
          <w:lang w:val="en-US"/>
        </w:rPr>
        <w:t xml:space="preserve">by </w:t>
      </w:r>
      <w:r w:rsidR="00F0384A">
        <w:rPr>
          <w:rFonts w:ascii="Arial" w:hAnsi="Arial" w:cs="Arial"/>
          <w:sz w:val="20"/>
          <w:szCs w:val="20"/>
          <w:lang w:val="en-US"/>
        </w:rPr>
        <w:t xml:space="preserve">the </w:t>
      </w:r>
      <w:r w:rsidR="00E84CFB">
        <w:rPr>
          <w:rFonts w:ascii="Arial" w:hAnsi="Arial" w:cs="Arial"/>
          <w:sz w:val="20"/>
          <w:szCs w:val="20"/>
          <w:lang w:val="en-US"/>
        </w:rPr>
        <w:t xml:space="preserve">second </w:t>
      </w:r>
      <w:r w:rsidR="00F0384A">
        <w:rPr>
          <w:rFonts w:ascii="Arial" w:hAnsi="Arial" w:cs="Arial"/>
          <w:sz w:val="20"/>
          <w:szCs w:val="20"/>
          <w:lang w:val="en-US"/>
        </w:rPr>
        <w:t xml:space="preserve">and third </w:t>
      </w:r>
      <w:r w:rsidR="00E84CFB">
        <w:rPr>
          <w:rFonts w:ascii="Arial" w:hAnsi="Arial" w:cs="Arial"/>
          <w:sz w:val="20"/>
          <w:szCs w:val="20"/>
          <w:lang w:val="en-US"/>
        </w:rPr>
        <w:t xml:space="preserve">CG </w:t>
      </w:r>
      <w:r w:rsidR="00F0384A">
        <w:rPr>
          <w:rFonts w:ascii="Arial" w:hAnsi="Arial" w:cs="Arial"/>
          <w:sz w:val="20"/>
          <w:szCs w:val="20"/>
          <w:lang w:val="en-US"/>
        </w:rPr>
        <w:t xml:space="preserve">PUSCHs </w:t>
      </w:r>
      <w:r w:rsidR="00E84CFB">
        <w:rPr>
          <w:rFonts w:ascii="Arial" w:hAnsi="Arial" w:cs="Arial"/>
          <w:sz w:val="20"/>
          <w:szCs w:val="20"/>
          <w:lang w:val="en-US"/>
        </w:rPr>
        <w:t xml:space="preserve">can be useful. </w:t>
      </w:r>
      <w:r w:rsidR="002363CA">
        <w:rPr>
          <w:rFonts w:ascii="Arial" w:hAnsi="Arial" w:cs="Arial"/>
          <w:sz w:val="20"/>
          <w:szCs w:val="20"/>
          <w:lang w:val="en-US"/>
        </w:rPr>
        <w:t xml:space="preserve">The information is repeated by </w:t>
      </w:r>
      <w:r w:rsidR="00F0384A">
        <w:rPr>
          <w:rFonts w:ascii="Arial" w:hAnsi="Arial" w:cs="Arial"/>
          <w:sz w:val="20"/>
          <w:szCs w:val="20"/>
          <w:lang w:val="en-US"/>
        </w:rPr>
        <w:t>the third CG PUSCH.</w:t>
      </w:r>
    </w:p>
    <w:p w14:paraId="67FB94F8" w14:textId="77777777" w:rsidR="00BA5B88" w:rsidRDefault="00BA5B88" w:rsidP="003F3E97">
      <w:pPr>
        <w:pStyle w:val="ListParagraph"/>
        <w:ind w:left="0"/>
        <w:rPr>
          <w:rFonts w:ascii="Arial" w:hAnsi="Arial" w:cs="Arial"/>
          <w:sz w:val="20"/>
          <w:szCs w:val="20"/>
          <w:lang w:val="en-US"/>
        </w:rPr>
      </w:pPr>
    </w:p>
    <w:p w14:paraId="75796713" w14:textId="77777777" w:rsidR="00BA5B88" w:rsidRDefault="00BA5B88" w:rsidP="003F3E97">
      <w:pPr>
        <w:pStyle w:val="ListParagraph"/>
        <w:ind w:left="0"/>
        <w:rPr>
          <w:rFonts w:ascii="Arial" w:hAnsi="Arial" w:cs="Arial"/>
          <w:sz w:val="20"/>
          <w:szCs w:val="20"/>
          <w:lang w:val="en-US"/>
        </w:rPr>
      </w:pPr>
    </w:p>
    <w:p w14:paraId="55D231C5" w14:textId="77777777" w:rsidR="00FD719F" w:rsidRDefault="0046757C" w:rsidP="00FF13A7">
      <w:pPr>
        <w:pStyle w:val="ListParagraph"/>
        <w:keepNext/>
        <w:ind w:left="0"/>
      </w:pPr>
      <w:r>
        <w:rPr>
          <w:rFonts w:ascii="Arial" w:hAnsi="Arial" w:cs="Arial"/>
          <w:noProof/>
          <w:sz w:val="20"/>
          <w:szCs w:val="20"/>
          <w:lang w:val="en-US"/>
        </w:rPr>
        <w:drawing>
          <wp:inline distT="0" distB="0" distL="0" distR="0" wp14:anchorId="3B47CFEE" wp14:editId="12E755AD">
            <wp:extent cx="6465600" cy="1663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65600" cy="1663200"/>
                    </a:xfrm>
                    <a:prstGeom prst="rect">
                      <a:avLst/>
                    </a:prstGeom>
                    <a:noFill/>
                  </pic:spPr>
                </pic:pic>
              </a:graphicData>
            </a:graphic>
          </wp:inline>
        </w:drawing>
      </w:r>
    </w:p>
    <w:p w14:paraId="27D3CE64" w14:textId="652D0EDA" w:rsidR="00BA5B88" w:rsidRDefault="00FD719F" w:rsidP="00FF13A7">
      <w:pPr>
        <w:pStyle w:val="Caption"/>
        <w:rPr>
          <w:rFonts w:cs="Arial"/>
          <w:szCs w:val="20"/>
        </w:rPr>
      </w:pPr>
      <w:bookmarkStart w:id="40" w:name="_Ref134819381"/>
      <w:r>
        <w:t xml:space="preserve">Figure </w:t>
      </w:r>
      <w:r>
        <w:fldChar w:fldCharType="begin"/>
      </w:r>
      <w:r>
        <w:instrText xml:space="preserve"> SEQ Figure \* ARABIC </w:instrText>
      </w:r>
      <w:r>
        <w:fldChar w:fldCharType="separate"/>
      </w:r>
      <w:r w:rsidR="00375C0A">
        <w:rPr>
          <w:noProof/>
        </w:rPr>
        <w:t>3</w:t>
      </w:r>
      <w:r>
        <w:fldChar w:fldCharType="end"/>
      </w:r>
      <w:bookmarkEnd w:id="40"/>
      <w:r>
        <w:t xml:space="preserve">: </w:t>
      </w:r>
      <w:r w:rsidR="00E737A3">
        <w:t xml:space="preserve">Illustrative example of approach (1) with </w:t>
      </w:r>
      <w:r w:rsidR="009033DE">
        <w:t xml:space="preserve">a </w:t>
      </w:r>
      <w:r w:rsidR="00E737A3">
        <w:t>sliding window/UTO-period for a Type-2 CG. The window/UTO-period is configured to include 4 consecutive CG PUSCH TOs. Any transmitted CG PUSCH provides UTO-UCI that is applicable to</w:t>
      </w:r>
      <w:r w:rsidR="00191BB6">
        <w:t xml:space="preserve"> next</w:t>
      </w:r>
      <w:r w:rsidR="00E737A3">
        <w:t xml:space="preserve"> 4 </w:t>
      </w:r>
      <w:r w:rsidR="00CA1188">
        <w:t xml:space="preserve">consecutive </w:t>
      </w:r>
      <w:r w:rsidR="00E737A3">
        <w:t>TOs</w:t>
      </w:r>
      <w:r w:rsidR="00B946B7">
        <w:t xml:space="preserve"> within </w:t>
      </w:r>
      <w:r w:rsidR="008C7DE9">
        <w:t>window/UTO-period</w:t>
      </w:r>
      <w:r w:rsidR="00E737A3">
        <w:t>.</w:t>
      </w:r>
    </w:p>
    <w:p w14:paraId="1EE0EEDD" w14:textId="77777777" w:rsidR="0046757C" w:rsidRDefault="0046757C" w:rsidP="003F3E97">
      <w:pPr>
        <w:pStyle w:val="ListParagraph"/>
        <w:ind w:left="0"/>
        <w:rPr>
          <w:rFonts w:ascii="Arial" w:hAnsi="Arial" w:cs="Arial"/>
          <w:sz w:val="20"/>
          <w:szCs w:val="20"/>
          <w:lang w:val="en-US"/>
        </w:rPr>
      </w:pPr>
    </w:p>
    <w:p w14:paraId="7F10A5DC" w14:textId="77777777" w:rsidR="00FD719F" w:rsidRDefault="00DA1368" w:rsidP="00FF13A7">
      <w:pPr>
        <w:pStyle w:val="ListParagraph"/>
        <w:keepNext/>
        <w:ind w:left="0"/>
      </w:pPr>
      <w:r>
        <w:rPr>
          <w:rFonts w:ascii="Arial" w:hAnsi="Arial" w:cs="Arial"/>
          <w:noProof/>
          <w:sz w:val="20"/>
          <w:szCs w:val="20"/>
          <w:lang w:val="en-US"/>
        </w:rPr>
        <w:drawing>
          <wp:inline distT="0" distB="0" distL="0" distR="0" wp14:anchorId="4DF0BF21" wp14:editId="4A0FE141">
            <wp:extent cx="6465600" cy="166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65600" cy="1663200"/>
                    </a:xfrm>
                    <a:prstGeom prst="rect">
                      <a:avLst/>
                    </a:prstGeom>
                    <a:noFill/>
                  </pic:spPr>
                </pic:pic>
              </a:graphicData>
            </a:graphic>
          </wp:inline>
        </w:drawing>
      </w:r>
    </w:p>
    <w:p w14:paraId="21BF6369" w14:textId="71F170AF" w:rsidR="0046757C" w:rsidRDefault="00FD719F" w:rsidP="00FF13A7">
      <w:pPr>
        <w:pStyle w:val="Caption"/>
        <w:rPr>
          <w:rFonts w:cs="Arial"/>
          <w:szCs w:val="20"/>
        </w:rPr>
      </w:pPr>
      <w:bookmarkStart w:id="41" w:name="_Ref134819542"/>
      <w:r>
        <w:t xml:space="preserve">Figure </w:t>
      </w:r>
      <w:r>
        <w:fldChar w:fldCharType="begin"/>
      </w:r>
      <w:r>
        <w:instrText xml:space="preserve"> SEQ Figure \* ARABIC </w:instrText>
      </w:r>
      <w:r>
        <w:fldChar w:fldCharType="separate"/>
      </w:r>
      <w:r w:rsidR="00375C0A">
        <w:rPr>
          <w:noProof/>
        </w:rPr>
        <w:t>4</w:t>
      </w:r>
      <w:r>
        <w:fldChar w:fldCharType="end"/>
      </w:r>
      <w:bookmarkEnd w:id="41"/>
      <w:r>
        <w:t xml:space="preserve">: </w:t>
      </w:r>
      <w:r w:rsidR="0080674D">
        <w:t xml:space="preserve">Illustrative example of approach (1) with a sliding </w:t>
      </w:r>
      <w:r w:rsidR="00961A07">
        <w:t>4 consecutive TOs</w:t>
      </w:r>
      <w:r w:rsidR="0080674D">
        <w:t xml:space="preserve"> for a Type-2 CG. A CG PUSCH provides UTO-UCI that is applicable to 4 </w:t>
      </w:r>
      <w:r w:rsidR="00CA1188">
        <w:t xml:space="preserve">consecutive </w:t>
      </w:r>
      <w:r w:rsidR="0080674D">
        <w:t>TOs</w:t>
      </w:r>
      <w:r w:rsidR="0048573A">
        <w:t xml:space="preserve"> starting from </w:t>
      </w:r>
      <w:r w:rsidR="00480EC1">
        <w:t xml:space="preserve">the </w:t>
      </w:r>
      <w:r w:rsidR="0048573A">
        <w:t>next TO</w:t>
      </w:r>
      <w:r w:rsidR="0080674D">
        <w:t>.</w:t>
      </w:r>
    </w:p>
    <w:p w14:paraId="24719033" w14:textId="77777777" w:rsidR="0046757C" w:rsidRDefault="0046757C" w:rsidP="003F3E97">
      <w:pPr>
        <w:pStyle w:val="ListParagraph"/>
        <w:ind w:left="0"/>
        <w:rPr>
          <w:rFonts w:ascii="Arial" w:hAnsi="Arial" w:cs="Arial"/>
          <w:sz w:val="20"/>
          <w:szCs w:val="20"/>
          <w:lang w:val="en-US"/>
        </w:rPr>
      </w:pPr>
    </w:p>
    <w:p w14:paraId="4B95878C" w14:textId="77777777" w:rsidR="00DA1368" w:rsidRDefault="00DA1368" w:rsidP="003F3E97">
      <w:pPr>
        <w:pStyle w:val="ListParagraph"/>
        <w:ind w:left="0"/>
        <w:rPr>
          <w:rFonts w:ascii="Arial" w:hAnsi="Arial" w:cs="Arial"/>
          <w:sz w:val="20"/>
          <w:szCs w:val="20"/>
          <w:lang w:val="en-US"/>
        </w:rPr>
      </w:pPr>
    </w:p>
    <w:p w14:paraId="33D948A8" w14:textId="77777777" w:rsidR="00DA1368" w:rsidRDefault="00DA1368" w:rsidP="003F3E97">
      <w:pPr>
        <w:pStyle w:val="ListParagraph"/>
        <w:ind w:left="0"/>
        <w:rPr>
          <w:rFonts w:ascii="Arial" w:hAnsi="Arial" w:cs="Arial"/>
          <w:sz w:val="20"/>
          <w:szCs w:val="20"/>
          <w:lang w:val="en-US"/>
        </w:rPr>
      </w:pPr>
    </w:p>
    <w:p w14:paraId="25545F77" w14:textId="77777777" w:rsidR="00FD719F" w:rsidRDefault="00DD65DA" w:rsidP="00FF13A7">
      <w:pPr>
        <w:pStyle w:val="ListParagraph"/>
        <w:keepNext/>
        <w:ind w:left="0"/>
      </w:pPr>
      <w:r>
        <w:rPr>
          <w:rFonts w:ascii="Arial" w:hAnsi="Arial" w:cs="Arial"/>
          <w:noProof/>
          <w:sz w:val="20"/>
          <w:szCs w:val="20"/>
          <w:lang w:val="en-US"/>
        </w:rPr>
        <w:lastRenderedPageBreak/>
        <w:drawing>
          <wp:inline distT="0" distB="0" distL="0" distR="0" wp14:anchorId="4C868448" wp14:editId="292C2928">
            <wp:extent cx="6512400" cy="1663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12400" cy="1663200"/>
                    </a:xfrm>
                    <a:prstGeom prst="rect">
                      <a:avLst/>
                    </a:prstGeom>
                    <a:noFill/>
                  </pic:spPr>
                </pic:pic>
              </a:graphicData>
            </a:graphic>
          </wp:inline>
        </w:drawing>
      </w:r>
    </w:p>
    <w:p w14:paraId="4BFB545F" w14:textId="02081258" w:rsidR="00DD65DA" w:rsidRDefault="00FD719F" w:rsidP="00FF13A7">
      <w:pPr>
        <w:pStyle w:val="Caption"/>
        <w:rPr>
          <w:rFonts w:cs="Arial"/>
          <w:szCs w:val="20"/>
        </w:rPr>
      </w:pPr>
      <w:bookmarkStart w:id="42" w:name="_Ref134821667"/>
      <w:r>
        <w:t xml:space="preserve">Figure </w:t>
      </w:r>
      <w:r>
        <w:fldChar w:fldCharType="begin"/>
      </w:r>
      <w:r>
        <w:instrText xml:space="preserve"> SEQ Figure \* ARABIC </w:instrText>
      </w:r>
      <w:r>
        <w:fldChar w:fldCharType="separate"/>
      </w:r>
      <w:r w:rsidR="00375C0A">
        <w:rPr>
          <w:noProof/>
        </w:rPr>
        <w:t>5</w:t>
      </w:r>
      <w:r>
        <w:fldChar w:fldCharType="end"/>
      </w:r>
      <w:bookmarkEnd w:id="42"/>
      <w:r>
        <w:t xml:space="preserve">: </w:t>
      </w:r>
      <w:r w:rsidR="00D85E68">
        <w:t>Illustrative example of approach (1) with a sliding 4 consecutive TOs for a Type-2 CG. A CG PUSCH provides UTO-UCI that is applicable to 4 consecutive TOs</w:t>
      </w:r>
      <w:r w:rsidR="00743C18">
        <w:t xml:space="preserve"> starting from </w:t>
      </w:r>
      <w:r w:rsidR="00A6569B">
        <w:t xml:space="preserve">the </w:t>
      </w:r>
      <w:r w:rsidR="00DA61D5">
        <w:t xml:space="preserve">second </w:t>
      </w:r>
      <w:r w:rsidR="00743C18">
        <w:t>next TO.</w:t>
      </w:r>
    </w:p>
    <w:p w14:paraId="0F46386D" w14:textId="77777777" w:rsidR="00E10DB7" w:rsidRDefault="00E10DB7" w:rsidP="00E10DB7">
      <w:pPr>
        <w:pStyle w:val="ListParagraph"/>
        <w:ind w:left="0"/>
        <w:rPr>
          <w:rFonts w:ascii="Arial" w:hAnsi="Arial" w:cs="Arial"/>
          <w:sz w:val="20"/>
          <w:szCs w:val="20"/>
          <w:lang w:val="en-US"/>
        </w:rPr>
      </w:pPr>
    </w:p>
    <w:p w14:paraId="13EF766E" w14:textId="77777777" w:rsidR="00E10DB7" w:rsidRDefault="00E10DB7" w:rsidP="00E10DB7">
      <w:pPr>
        <w:pStyle w:val="ListParagraph"/>
        <w:keepNext/>
        <w:ind w:left="0"/>
      </w:pPr>
      <w:r>
        <w:rPr>
          <w:rFonts w:ascii="Arial" w:hAnsi="Arial" w:cs="Arial"/>
          <w:noProof/>
          <w:sz w:val="20"/>
          <w:szCs w:val="20"/>
          <w:lang w:val="en-US"/>
        </w:rPr>
        <w:drawing>
          <wp:inline distT="0" distB="0" distL="0" distR="0" wp14:anchorId="360BDF1F" wp14:editId="007B840E">
            <wp:extent cx="6465600" cy="1414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65600" cy="1414800"/>
                    </a:xfrm>
                    <a:prstGeom prst="rect">
                      <a:avLst/>
                    </a:prstGeom>
                    <a:noFill/>
                  </pic:spPr>
                </pic:pic>
              </a:graphicData>
            </a:graphic>
          </wp:inline>
        </w:drawing>
      </w:r>
    </w:p>
    <w:p w14:paraId="649F22B7" w14:textId="6C97D194" w:rsidR="00E10DB7" w:rsidRPr="006F3EAF" w:rsidRDefault="00E10DB7" w:rsidP="00E10DB7">
      <w:pPr>
        <w:pStyle w:val="Caption"/>
      </w:pPr>
      <w:bookmarkStart w:id="43" w:name="_Ref134819932"/>
      <w:bookmarkStart w:id="44" w:name="_Ref134819921"/>
      <w:r>
        <w:t xml:space="preserve">Figure </w:t>
      </w:r>
      <w:r>
        <w:fldChar w:fldCharType="begin"/>
      </w:r>
      <w:r>
        <w:instrText xml:space="preserve"> SEQ Figure \* ARABIC </w:instrText>
      </w:r>
      <w:r>
        <w:fldChar w:fldCharType="separate"/>
      </w:r>
      <w:r w:rsidR="00375C0A">
        <w:rPr>
          <w:noProof/>
        </w:rPr>
        <w:t>6</w:t>
      </w:r>
      <w:r>
        <w:fldChar w:fldCharType="end"/>
      </w:r>
      <w:bookmarkEnd w:id="43"/>
      <w:r>
        <w:t>: Illustrative example of approach (2) with sliding indicator within a window/UTO-period for a Type-2 CG. The window/UTO-period is configured to include 4 consecutive CG PUSCH TOs, starting from the 1</w:t>
      </w:r>
      <w:r w:rsidRPr="0036295E">
        <w:rPr>
          <w:vertAlign w:val="superscript"/>
        </w:rPr>
        <w:t>st</w:t>
      </w:r>
      <w:r>
        <w:t xml:space="preserve"> CG PUSCH after activation DCI. Any transmitted CG PUSCH within the window/UTO-period provides UTO-UCI that is applicable to all 4 TOs within the window/UTO-period.</w:t>
      </w:r>
      <w:bookmarkEnd w:id="44"/>
    </w:p>
    <w:p w14:paraId="4803AEA1" w14:textId="77777777" w:rsidR="00E10DB7" w:rsidRDefault="00E10DB7" w:rsidP="00E10DB7">
      <w:pPr>
        <w:pStyle w:val="ListParagraph"/>
        <w:ind w:left="0"/>
        <w:rPr>
          <w:rFonts w:ascii="Arial" w:hAnsi="Arial" w:cs="Arial"/>
          <w:sz w:val="20"/>
          <w:szCs w:val="20"/>
          <w:lang w:val="en-US"/>
        </w:rPr>
      </w:pPr>
    </w:p>
    <w:p w14:paraId="504F42C2" w14:textId="77777777" w:rsidR="00E10DB7" w:rsidRDefault="00E10DB7" w:rsidP="00E10DB7">
      <w:pPr>
        <w:pStyle w:val="ListParagraph"/>
        <w:ind w:left="0"/>
        <w:rPr>
          <w:rFonts w:ascii="Arial" w:hAnsi="Arial" w:cs="Arial"/>
          <w:sz w:val="20"/>
          <w:szCs w:val="20"/>
          <w:lang w:val="en-US"/>
        </w:rPr>
      </w:pPr>
    </w:p>
    <w:p w14:paraId="0BC0F860" w14:textId="77777777" w:rsidR="00E10DB7" w:rsidRDefault="00E10DB7" w:rsidP="00E10DB7">
      <w:pPr>
        <w:pStyle w:val="ListParagraph"/>
        <w:keepNext/>
        <w:ind w:left="0"/>
      </w:pPr>
      <w:r>
        <w:rPr>
          <w:rFonts w:ascii="Arial" w:hAnsi="Arial" w:cs="Arial"/>
          <w:noProof/>
          <w:sz w:val="20"/>
          <w:szCs w:val="20"/>
          <w:lang w:val="en-US"/>
        </w:rPr>
        <w:drawing>
          <wp:inline distT="0" distB="0" distL="0" distR="0" wp14:anchorId="1D85ADC2" wp14:editId="2C67A673">
            <wp:extent cx="6465600" cy="1414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65600" cy="1414800"/>
                    </a:xfrm>
                    <a:prstGeom prst="rect">
                      <a:avLst/>
                    </a:prstGeom>
                    <a:noFill/>
                  </pic:spPr>
                </pic:pic>
              </a:graphicData>
            </a:graphic>
          </wp:inline>
        </w:drawing>
      </w:r>
    </w:p>
    <w:p w14:paraId="050543EF" w14:textId="4612AD4D" w:rsidR="00E10DB7" w:rsidRDefault="00E10DB7" w:rsidP="00E10DB7">
      <w:pPr>
        <w:pStyle w:val="Caption"/>
      </w:pPr>
      <w:bookmarkStart w:id="45" w:name="_Ref134819406"/>
      <w:bookmarkStart w:id="46" w:name="_Ref134820565"/>
      <w:r>
        <w:t xml:space="preserve">Figure </w:t>
      </w:r>
      <w:r>
        <w:fldChar w:fldCharType="begin"/>
      </w:r>
      <w:r>
        <w:instrText xml:space="preserve"> SEQ Figure \* ARABIC </w:instrText>
      </w:r>
      <w:r>
        <w:fldChar w:fldCharType="separate"/>
      </w:r>
      <w:r w:rsidR="00375C0A">
        <w:rPr>
          <w:noProof/>
        </w:rPr>
        <w:t>7</w:t>
      </w:r>
      <w:r>
        <w:fldChar w:fldCharType="end"/>
      </w:r>
      <w:bookmarkEnd w:id="45"/>
      <w:r>
        <w:t>: Illustrative example of approach (2) with sliding indicator within every 4 consecutive CG PUSCH TOs for a Type-2 CG, starting from the 1</w:t>
      </w:r>
      <w:r w:rsidRPr="0036295E">
        <w:rPr>
          <w:vertAlign w:val="superscript"/>
        </w:rPr>
        <w:t>st</w:t>
      </w:r>
      <w:r>
        <w:t xml:space="preserve"> CG PUSCH after activation DCI. Any transmitted CG PUSCH in every group of 4 consecutive TOs provides UTO-UCI that is applicable to all 4 TOs.</w:t>
      </w:r>
      <w:bookmarkEnd w:id="46"/>
    </w:p>
    <w:p w14:paraId="5E7E256C" w14:textId="77777777" w:rsidR="00DB45C8" w:rsidRDefault="00DB45C8" w:rsidP="00DB45C8">
      <w:pPr>
        <w:pStyle w:val="ListParagraph"/>
        <w:ind w:left="0"/>
        <w:rPr>
          <w:rFonts w:ascii="Arial" w:hAnsi="Arial" w:cs="Arial"/>
          <w:sz w:val="20"/>
          <w:szCs w:val="20"/>
          <w:lang w:val="en-US"/>
        </w:rPr>
      </w:pPr>
    </w:p>
    <w:p w14:paraId="50F14007" w14:textId="3216849B" w:rsidR="0019698F" w:rsidRPr="00FF13A7" w:rsidRDefault="00261B7B" w:rsidP="00FF13A7">
      <w:pPr>
        <w:pStyle w:val="NormalWeb"/>
        <w:rPr>
          <w:rFonts w:ascii="Arial" w:hAnsi="Arial" w:cs="Arial"/>
          <w:b/>
          <w:bCs/>
          <w:u w:val="single"/>
          <w:lang w:val="en-US"/>
        </w:rPr>
      </w:pPr>
      <w:r w:rsidRPr="00375C0A">
        <w:rPr>
          <w:rFonts w:ascii="Arial" w:eastAsia="Calibri" w:hAnsi="Arial" w:cs="Arial"/>
          <w:b/>
          <w:sz w:val="20"/>
          <w:szCs w:val="20"/>
          <w:u w:val="single"/>
          <w:lang w:val="en-US"/>
        </w:rPr>
        <w:t>Comparison and recommen</w:t>
      </w:r>
      <w:r w:rsidR="00D145C8" w:rsidRPr="00375C0A">
        <w:rPr>
          <w:rFonts w:ascii="Arial" w:eastAsia="Calibri" w:hAnsi="Arial" w:cs="Arial"/>
          <w:b/>
          <w:sz w:val="20"/>
          <w:szCs w:val="20"/>
          <w:u w:val="single"/>
          <w:lang w:val="en-US"/>
        </w:rPr>
        <w:t>dation for</w:t>
      </w:r>
      <w:r w:rsidRPr="00375C0A">
        <w:rPr>
          <w:rFonts w:ascii="Arial" w:eastAsia="Calibri" w:hAnsi="Arial" w:cs="Arial"/>
          <w:b/>
          <w:sz w:val="20"/>
          <w:szCs w:val="20"/>
          <w:u w:val="single"/>
          <w:lang w:val="en-US"/>
        </w:rPr>
        <w:t xml:space="preserve"> design</w:t>
      </w:r>
    </w:p>
    <w:p w14:paraId="1BCC7B10" w14:textId="2B3DC8E5" w:rsidR="00DB45C8" w:rsidRDefault="00DB45C8" w:rsidP="00DB45C8">
      <w:pPr>
        <w:pStyle w:val="ListParagraph"/>
        <w:ind w:left="0"/>
        <w:rPr>
          <w:rFonts w:ascii="Arial" w:hAnsi="Arial" w:cs="Arial"/>
          <w:sz w:val="20"/>
          <w:szCs w:val="20"/>
          <w:lang w:val="en-US"/>
        </w:rPr>
      </w:pPr>
      <w:r>
        <w:rPr>
          <w:rFonts w:ascii="Arial" w:hAnsi="Arial" w:cs="Arial"/>
          <w:sz w:val="20"/>
          <w:szCs w:val="20"/>
          <w:lang w:val="en-US"/>
        </w:rPr>
        <w:t xml:space="preserve">From gNB point of view, it is obvious that the UTO-UCI information about previous/current TOs is of no use for gNB. Therefore, approach </w:t>
      </w:r>
      <w:r w:rsidR="009A3DA1">
        <w:rPr>
          <w:rFonts w:ascii="Arial" w:hAnsi="Arial" w:cs="Arial"/>
          <w:sz w:val="20"/>
          <w:szCs w:val="20"/>
          <w:lang w:val="en-US"/>
        </w:rPr>
        <w:t>(</w:t>
      </w:r>
      <w:r>
        <w:rPr>
          <w:rFonts w:ascii="Arial" w:hAnsi="Arial" w:cs="Arial"/>
          <w:sz w:val="20"/>
          <w:szCs w:val="20"/>
          <w:lang w:val="en-US"/>
        </w:rPr>
        <w:t>1</w:t>
      </w:r>
      <w:r w:rsidR="009A3DA1">
        <w:rPr>
          <w:rFonts w:ascii="Arial" w:hAnsi="Arial" w:cs="Arial"/>
          <w:sz w:val="20"/>
          <w:szCs w:val="20"/>
          <w:lang w:val="en-US"/>
        </w:rPr>
        <w:t>)</w:t>
      </w:r>
      <w:r>
        <w:rPr>
          <w:rFonts w:ascii="Arial" w:hAnsi="Arial" w:cs="Arial"/>
          <w:sz w:val="20"/>
          <w:szCs w:val="20"/>
          <w:lang w:val="en-US"/>
        </w:rPr>
        <w:t xml:space="preserve"> is preferred.</w:t>
      </w:r>
    </w:p>
    <w:p w14:paraId="0E99E750" w14:textId="2D1F86AF" w:rsidR="00DB45C8" w:rsidRDefault="00DB45C8" w:rsidP="00DB45C8">
      <w:pPr>
        <w:pStyle w:val="ListParagraph"/>
        <w:ind w:left="0"/>
        <w:rPr>
          <w:rFonts w:ascii="Arial" w:hAnsi="Arial" w:cs="Arial"/>
          <w:sz w:val="20"/>
          <w:szCs w:val="20"/>
          <w:lang w:val="en-US"/>
        </w:rPr>
      </w:pPr>
      <w:r>
        <w:rPr>
          <w:rFonts w:ascii="Arial" w:hAnsi="Arial" w:cs="Arial"/>
          <w:sz w:val="20"/>
          <w:szCs w:val="20"/>
          <w:lang w:val="en-US"/>
        </w:rPr>
        <w:t xml:space="preserve">From UE point of view, approach </w:t>
      </w:r>
      <w:r w:rsidR="009A3DA1">
        <w:rPr>
          <w:rFonts w:ascii="Arial" w:hAnsi="Arial" w:cs="Arial"/>
          <w:sz w:val="20"/>
          <w:szCs w:val="20"/>
          <w:lang w:val="en-US"/>
        </w:rPr>
        <w:t>(</w:t>
      </w:r>
      <w:r>
        <w:rPr>
          <w:rFonts w:ascii="Arial" w:hAnsi="Arial" w:cs="Arial"/>
          <w:sz w:val="20"/>
          <w:szCs w:val="20"/>
          <w:lang w:val="en-US"/>
        </w:rPr>
        <w:t>2</w:t>
      </w:r>
      <w:r w:rsidR="009A3DA1">
        <w:rPr>
          <w:rFonts w:ascii="Arial" w:hAnsi="Arial" w:cs="Arial"/>
          <w:sz w:val="20"/>
          <w:szCs w:val="20"/>
          <w:lang w:val="en-US"/>
        </w:rPr>
        <w:t>)</w:t>
      </w:r>
      <w:r>
        <w:rPr>
          <w:rFonts w:ascii="Arial" w:hAnsi="Arial" w:cs="Arial"/>
          <w:sz w:val="20"/>
          <w:szCs w:val="20"/>
          <w:lang w:val="en-US"/>
        </w:rPr>
        <w:t xml:space="preserve"> </w:t>
      </w:r>
      <w:r w:rsidR="00C93B87">
        <w:rPr>
          <w:rFonts w:ascii="Arial" w:hAnsi="Arial" w:cs="Arial"/>
          <w:sz w:val="20"/>
          <w:szCs w:val="20"/>
          <w:lang w:val="en-US"/>
        </w:rPr>
        <w:t>seems to be simple</w:t>
      </w:r>
      <w:r w:rsidR="00EE4E32">
        <w:rPr>
          <w:rFonts w:ascii="Arial" w:hAnsi="Arial" w:cs="Arial"/>
          <w:sz w:val="20"/>
          <w:szCs w:val="20"/>
          <w:lang w:val="en-US"/>
        </w:rPr>
        <w:t xml:space="preserve"> since the UE convey the same information </w:t>
      </w:r>
      <w:r w:rsidR="00E218D5">
        <w:rPr>
          <w:rFonts w:ascii="Arial" w:hAnsi="Arial" w:cs="Arial"/>
          <w:sz w:val="20"/>
          <w:szCs w:val="20"/>
          <w:lang w:val="en-US"/>
        </w:rPr>
        <w:t>in a set of consecutive TOs.</w:t>
      </w:r>
    </w:p>
    <w:p w14:paraId="48D0D516" w14:textId="40AD09CC" w:rsidR="00272E9D" w:rsidRDefault="00722334" w:rsidP="00E218D5">
      <w:r>
        <w:t>T</w:t>
      </w:r>
      <w:r w:rsidR="00E218D5">
        <w:t xml:space="preserve">he main drawback with </w:t>
      </w:r>
      <w:r w:rsidR="006A118D">
        <w:t>approach</w:t>
      </w:r>
      <w:r w:rsidR="00E218D5">
        <w:t xml:space="preserve"> </w:t>
      </w:r>
      <w:r w:rsidR="009A3DA1">
        <w:t>(</w:t>
      </w:r>
      <w:r w:rsidR="00E218D5">
        <w:t>2</w:t>
      </w:r>
      <w:r w:rsidR="009A3DA1">
        <w:t>)</w:t>
      </w:r>
      <w:r w:rsidR="00E218D5">
        <w:t xml:space="preserve"> is that UTO-UCI when transmitted late in the “UTO-period” will reference past TOs which</w:t>
      </w:r>
      <w:r w:rsidR="008E1525">
        <w:t xml:space="preserve"> is</w:t>
      </w:r>
      <w:r w:rsidR="00E218D5">
        <w:t xml:space="preserve"> of no use for gNB. Furthermore, if data arrive</w:t>
      </w:r>
      <w:r w:rsidR="008E1525">
        <w:t>s</w:t>
      </w:r>
      <w:r w:rsidR="00E218D5">
        <w:t xml:space="preserve"> late in the UTO-period and the unused TOs will occur in next UTO-period the gNB may not be informed until UTO-UCI transmitted in a TO in </w:t>
      </w:r>
      <w:r w:rsidR="005C0BD3">
        <w:t xml:space="preserve">the </w:t>
      </w:r>
      <w:r w:rsidR="00E218D5">
        <w:t xml:space="preserve">next UTO-period. </w:t>
      </w:r>
      <w:r w:rsidR="00590585">
        <w:t xml:space="preserve">This property </w:t>
      </w:r>
      <w:r w:rsidR="00BF0F7F">
        <w:t>impacts</w:t>
      </w:r>
      <w:r w:rsidR="00B529C9">
        <w:t xml:space="preserve"> the </w:t>
      </w:r>
      <w:r w:rsidR="00C5739A">
        <w:t xml:space="preserve">potential </w:t>
      </w:r>
      <w:r w:rsidR="00B529C9">
        <w:t>benefit of this feature</w:t>
      </w:r>
      <w:r w:rsidR="00AD6DE4">
        <w:t xml:space="preserve"> with a design based on approach (2</w:t>
      </w:r>
      <w:r w:rsidR="006911C3">
        <w:t xml:space="preserve">), </w:t>
      </w:r>
      <w:r w:rsidR="00982135">
        <w:t xml:space="preserve">specially </w:t>
      </w:r>
      <w:r w:rsidR="006911C3">
        <w:t xml:space="preserve">to serve </w:t>
      </w:r>
      <w:r w:rsidR="00E218D5">
        <w:t xml:space="preserve">XR with non-integer frame periodicity. </w:t>
      </w:r>
      <w:r w:rsidR="0038014B">
        <w:t>These issues are not present for a design based</w:t>
      </w:r>
      <w:r w:rsidR="00925D3A">
        <w:t xml:space="preserve"> </w:t>
      </w:r>
      <w:r w:rsidR="0038014B">
        <w:t>on</w:t>
      </w:r>
      <w:r w:rsidR="00E218D5">
        <w:t xml:space="preserve"> </w:t>
      </w:r>
      <w:r w:rsidR="006260AB">
        <w:t>approach</w:t>
      </w:r>
      <w:r w:rsidR="00E218D5">
        <w:t xml:space="preserve"> </w:t>
      </w:r>
      <w:r w:rsidR="006260AB">
        <w:t>(</w:t>
      </w:r>
      <w:r w:rsidR="00E218D5">
        <w:t>1</w:t>
      </w:r>
      <w:r w:rsidR="006260AB">
        <w:t>)</w:t>
      </w:r>
      <w:r w:rsidR="00E218D5">
        <w:t xml:space="preserve"> since future TOs are always referenced. The drawback with </w:t>
      </w:r>
      <w:r w:rsidR="00925D3A">
        <w:t>approach</w:t>
      </w:r>
      <w:r w:rsidR="00E218D5">
        <w:t xml:space="preserve"> </w:t>
      </w:r>
      <w:r w:rsidR="00925D3A">
        <w:t>(</w:t>
      </w:r>
      <w:r w:rsidR="00E218D5">
        <w:t>1</w:t>
      </w:r>
      <w:r w:rsidR="00925D3A">
        <w:t>)</w:t>
      </w:r>
      <w:r w:rsidR="00E218D5">
        <w:t xml:space="preserve"> is </w:t>
      </w:r>
      <w:r w:rsidR="00F25B1C">
        <w:lastRenderedPageBreak/>
        <w:t xml:space="preserve">that </w:t>
      </w:r>
      <w:r w:rsidR="00E218D5">
        <w:t>the indicated pattern</w:t>
      </w:r>
      <w:r w:rsidR="00272E9D">
        <w:t xml:space="preserve"> by UTO-UCI</w:t>
      </w:r>
      <w:r w:rsidR="00E218D5">
        <w:t xml:space="preserve"> will change almost every time UTO-UCI is transmitted, while the indicated pattern may only change when the UTO-period is changed. </w:t>
      </w:r>
    </w:p>
    <w:p w14:paraId="091F2D5A" w14:textId="77777777" w:rsidR="00412F32" w:rsidRDefault="00412F32" w:rsidP="00412F32">
      <w:pPr>
        <w:pStyle w:val="Observation"/>
      </w:pPr>
      <w:bookmarkStart w:id="47" w:name="_Toc135009953"/>
      <w:r>
        <w:t>Indicating unused/used for past TOs by UTO-UCI provide no useful information for gNB.</w:t>
      </w:r>
      <w:bookmarkEnd w:id="47"/>
      <w:r>
        <w:t xml:space="preserve"> </w:t>
      </w:r>
    </w:p>
    <w:p w14:paraId="461BCA5F" w14:textId="07E78686" w:rsidR="00412F32" w:rsidRDefault="00412F32" w:rsidP="00FF13A7">
      <w:pPr>
        <w:pStyle w:val="Observation"/>
      </w:pPr>
      <w:bookmarkStart w:id="48" w:name="_Toc135009954"/>
      <w:r>
        <w:t xml:space="preserve">A TO indicated as unused by UTO-UCI must be indicated </w:t>
      </w:r>
      <w:r w:rsidR="00971FE3">
        <w:t>with a good time</w:t>
      </w:r>
      <w:r>
        <w:t xml:space="preserve"> in the future to enable gNB to </w:t>
      </w:r>
      <w:r w:rsidR="006004B3">
        <w:t xml:space="preserve">benefit </w:t>
      </w:r>
      <w:r w:rsidR="00E06D58">
        <w:t>from the information</w:t>
      </w:r>
      <w:r>
        <w:t>.</w:t>
      </w:r>
      <w:bookmarkEnd w:id="48"/>
    </w:p>
    <w:p w14:paraId="6F3BF811" w14:textId="77777777" w:rsidR="000A19D5" w:rsidRDefault="000A19D5" w:rsidP="00412F32"/>
    <w:p w14:paraId="1D9B6249" w14:textId="4FCA42A2" w:rsidR="00B36F20" w:rsidRDefault="00E218D5" w:rsidP="00375C0A">
      <w:r>
        <w:t>Based on above discussion</w:t>
      </w:r>
      <w:r w:rsidR="00626708">
        <w:t xml:space="preserve">, we </w:t>
      </w:r>
      <w:r w:rsidR="004022A0">
        <w:t>suggest</w:t>
      </w:r>
      <w:r w:rsidR="0079605A">
        <w:t xml:space="preserve"> the </w:t>
      </w:r>
      <w:r w:rsidR="008F192C">
        <w:t xml:space="preserve">corresponding following </w:t>
      </w:r>
      <w:r w:rsidR="0079605A">
        <w:t>design solutions</w:t>
      </w:r>
      <w:r w:rsidR="00267501">
        <w:t xml:space="preserve"> based on the above </w:t>
      </w:r>
      <w:r w:rsidR="00626708">
        <w:t>approaches</w:t>
      </w:r>
      <w:r w:rsidR="008F192C">
        <w:t>:</w:t>
      </w:r>
      <w:r w:rsidR="0079605A">
        <w:t xml:space="preserve"> </w:t>
      </w:r>
    </w:p>
    <w:p w14:paraId="56B955C7" w14:textId="0AE6612E" w:rsidR="00B36F20" w:rsidRDefault="00CA3D8D" w:rsidP="00FF13A7">
      <w:pPr>
        <w:pStyle w:val="Observation"/>
      </w:pPr>
      <w:bookmarkStart w:id="49" w:name="_Toc135009955"/>
      <w:r>
        <w:t>T</w:t>
      </w:r>
      <w:r w:rsidR="00B36F20">
        <w:t>he following</w:t>
      </w:r>
      <w:r w:rsidR="00851914">
        <w:t>s</w:t>
      </w:r>
      <w:r w:rsidR="00705EDE">
        <w:t>,</w:t>
      </w:r>
      <w:r w:rsidR="00851914">
        <w:t xml:space="preserve"> list</w:t>
      </w:r>
      <w:r>
        <w:t xml:space="preserve"> the </w:t>
      </w:r>
      <w:r w:rsidR="00B36F20">
        <w:t xml:space="preserve">alternative solutions to determine </w:t>
      </w:r>
      <w:r w:rsidR="00E40243">
        <w:t>associated TOs with an indicated UTO-UCI:</w:t>
      </w:r>
      <w:bookmarkEnd w:id="49"/>
    </w:p>
    <w:p w14:paraId="26E626B5" w14:textId="094A2370" w:rsidR="0018277B" w:rsidRDefault="00267501" w:rsidP="00FF13A7">
      <w:pPr>
        <w:pStyle w:val="Proposal"/>
        <w:numPr>
          <w:ilvl w:val="0"/>
          <w:numId w:val="44"/>
        </w:numPr>
      </w:pPr>
      <w:bookmarkStart w:id="50" w:name="_Toc135009978"/>
      <w:r>
        <w:rPr>
          <w:bCs w:val="0"/>
        </w:rPr>
        <w:t>Alt</w:t>
      </w:r>
      <w:r w:rsidR="000A19D5">
        <w:rPr>
          <w:bCs w:val="0"/>
        </w:rPr>
        <w:t xml:space="preserve"> 1</w:t>
      </w:r>
      <w:r w:rsidR="00E40243">
        <w:rPr>
          <w:bCs w:val="0"/>
        </w:rPr>
        <w:t>)</w:t>
      </w:r>
      <w:r w:rsidR="0018277B">
        <w:rPr>
          <w:bCs w:val="0"/>
        </w:rPr>
        <w:t xml:space="preserve"> </w:t>
      </w:r>
      <w:r w:rsidR="0017283A">
        <w:t>T</w:t>
      </w:r>
      <w:r w:rsidR="0018277B">
        <w:t>he UTO-UCI in a CG PUSCH is associated to X consecutive CG PUSCH TOs, where the 1</w:t>
      </w:r>
      <w:r w:rsidR="0018277B" w:rsidRPr="0036295E">
        <w:rPr>
          <w:vertAlign w:val="superscript"/>
        </w:rPr>
        <w:t>st</w:t>
      </w:r>
      <w:r w:rsidR="0018277B">
        <w:t xml:space="preserve"> TO among the X TOs is Y TO(s) after the CG PUSCH with UTO-UCI and Y</w:t>
      </w:r>
      <w:r w:rsidR="0018277B">
        <w:rPr>
          <w:rFonts w:cs="Arial"/>
        </w:rPr>
        <w:t>≥</w:t>
      </w:r>
      <w:r w:rsidR="0018277B">
        <w:t>1.</w:t>
      </w:r>
      <w:r>
        <w:t xml:space="preserve"> </w:t>
      </w:r>
      <w:r w:rsidR="00626708">
        <w:t xml:space="preserve">Note: </w:t>
      </w:r>
      <w:r>
        <w:t xml:space="preserve">This design is aligned with approach </w:t>
      </w:r>
      <w:r w:rsidR="00626708">
        <w:t>(</w:t>
      </w:r>
      <w:r>
        <w:t>1</w:t>
      </w:r>
      <w:r w:rsidR="00626708">
        <w:t>).</w:t>
      </w:r>
      <w:bookmarkEnd w:id="50"/>
    </w:p>
    <w:p w14:paraId="6E300BD0" w14:textId="2162CBAA" w:rsidR="00E40243" w:rsidRPr="0018277B" w:rsidRDefault="00267501" w:rsidP="00FF13A7">
      <w:pPr>
        <w:pStyle w:val="Proposal"/>
        <w:numPr>
          <w:ilvl w:val="0"/>
          <w:numId w:val="44"/>
        </w:numPr>
        <w:rPr>
          <w:bCs w:val="0"/>
        </w:rPr>
      </w:pPr>
      <w:bookmarkStart w:id="51" w:name="_Toc135009979"/>
      <w:proofErr w:type="gramStart"/>
      <w:r>
        <w:rPr>
          <w:bCs w:val="0"/>
        </w:rPr>
        <w:t xml:space="preserve">Alt </w:t>
      </w:r>
      <w:r w:rsidR="000A19D5">
        <w:rPr>
          <w:bCs w:val="0"/>
        </w:rPr>
        <w:t xml:space="preserve"> 2</w:t>
      </w:r>
      <w:proofErr w:type="gramEnd"/>
      <w:r w:rsidR="0018277B">
        <w:rPr>
          <w:bCs w:val="0"/>
        </w:rPr>
        <w:t xml:space="preserve">) </w:t>
      </w:r>
      <w:r w:rsidR="00071499">
        <w:rPr>
          <w:bCs w:val="0"/>
        </w:rPr>
        <w:t xml:space="preserve">The CG PUSCHs are partitioned into </w:t>
      </w:r>
      <w:r w:rsidR="00B27506">
        <w:rPr>
          <w:bCs w:val="0"/>
        </w:rPr>
        <w:t xml:space="preserve">consecutive groups of TOs, each with X </w:t>
      </w:r>
      <w:r w:rsidR="00B13C98">
        <w:rPr>
          <w:bCs w:val="0"/>
        </w:rPr>
        <w:t xml:space="preserve">TOs. In each group, </w:t>
      </w:r>
      <w:r w:rsidR="00B13C98">
        <w:t>t</w:t>
      </w:r>
      <w:r w:rsidR="002A38F8">
        <w:t>he UTO-UCI in a CG PUSCH</w:t>
      </w:r>
      <w:r w:rsidR="00B13C98">
        <w:t xml:space="preserve"> i</w:t>
      </w:r>
      <w:r w:rsidR="002A38F8">
        <w:t xml:space="preserve">s associated to X </w:t>
      </w:r>
      <w:r w:rsidR="001919F5">
        <w:t>TOs in the group.</w:t>
      </w:r>
      <w:r w:rsidR="00626708">
        <w:t xml:space="preserve"> Note: This design is aligned with approach (2).</w:t>
      </w:r>
      <w:bookmarkEnd w:id="51"/>
    </w:p>
    <w:p w14:paraId="167521C8" w14:textId="42FAB2F4" w:rsidR="00B36F20" w:rsidRDefault="00F55BDB" w:rsidP="00626708">
      <w:pPr>
        <w:pStyle w:val="NormalWeb"/>
        <w:rPr>
          <w:rFonts w:ascii="Arial" w:hAnsi="Arial" w:cs="Arial"/>
          <w:sz w:val="20"/>
          <w:szCs w:val="20"/>
          <w:lang w:val="en-US"/>
        </w:rPr>
      </w:pPr>
      <w:r w:rsidRPr="00FF13A7">
        <w:rPr>
          <w:rFonts w:ascii="Arial" w:hAnsi="Arial" w:cs="Arial"/>
          <w:sz w:val="20"/>
          <w:szCs w:val="20"/>
          <w:lang w:val="en-US"/>
        </w:rPr>
        <w:t xml:space="preserve">Based on our analysis, we prefer </w:t>
      </w:r>
      <w:r w:rsidRPr="00F55BDB">
        <w:rPr>
          <w:rFonts w:ascii="Arial" w:hAnsi="Arial" w:cs="Arial"/>
          <w:sz w:val="20"/>
          <w:szCs w:val="20"/>
          <w:lang w:val="en-US"/>
        </w:rPr>
        <w:t>approach</w:t>
      </w:r>
      <w:r w:rsidRPr="00FF13A7">
        <w:rPr>
          <w:rFonts w:ascii="Arial" w:hAnsi="Arial" w:cs="Arial"/>
          <w:sz w:val="20"/>
          <w:szCs w:val="20"/>
          <w:lang w:val="en-US"/>
        </w:rPr>
        <w:t xml:space="preserve"> (1) and hence Alt </w:t>
      </w:r>
      <w:r>
        <w:rPr>
          <w:rFonts w:ascii="Arial" w:hAnsi="Arial" w:cs="Arial"/>
          <w:sz w:val="20"/>
          <w:szCs w:val="20"/>
          <w:lang w:val="en-US"/>
        </w:rPr>
        <w:t xml:space="preserve">1 since it is more beneficial for gNB. </w:t>
      </w:r>
      <w:r w:rsidR="00CA3D8D">
        <w:rPr>
          <w:rFonts w:ascii="Arial" w:hAnsi="Arial" w:cs="Arial"/>
          <w:sz w:val="20"/>
          <w:szCs w:val="20"/>
          <w:lang w:val="en-US"/>
        </w:rPr>
        <w:t>Therefore,</w:t>
      </w:r>
      <w:r>
        <w:rPr>
          <w:rFonts w:ascii="Arial" w:hAnsi="Arial" w:cs="Arial"/>
          <w:sz w:val="20"/>
          <w:szCs w:val="20"/>
          <w:lang w:val="en-US"/>
        </w:rPr>
        <w:t xml:space="preserve"> we propose:</w:t>
      </w:r>
    </w:p>
    <w:p w14:paraId="43C616BA" w14:textId="4C4BF3EF" w:rsidR="00F55BDB" w:rsidRPr="00F56FE3" w:rsidRDefault="00CA3D8D" w:rsidP="00FF13A7">
      <w:pPr>
        <w:pStyle w:val="Proposal"/>
      </w:pPr>
      <w:bookmarkStart w:id="52" w:name="_Toc135009980"/>
      <w:r>
        <w:t>The UTO-UCI in a CG PUSCH is associated to X consecutive CG PUSCH TOs, where the 1</w:t>
      </w:r>
      <w:r w:rsidRPr="0036295E">
        <w:rPr>
          <w:vertAlign w:val="superscript"/>
        </w:rPr>
        <w:t>st</w:t>
      </w:r>
      <w:r>
        <w:t xml:space="preserve"> TO among the X TOs is Y TO(s) after the CG PUSCH with UTO-UCI and Y</w:t>
      </w:r>
      <w:r>
        <w:rPr>
          <w:rFonts w:cs="Arial"/>
        </w:rPr>
        <w:t>≥</w:t>
      </w:r>
      <w:r>
        <w:t>1</w:t>
      </w:r>
      <w:r w:rsidR="00EC6346">
        <w:t xml:space="preserve"> (that is Alt. 1 based on approach 1).</w:t>
      </w:r>
      <w:bookmarkEnd w:id="52"/>
    </w:p>
    <w:p w14:paraId="089B0E82" w14:textId="77777777" w:rsidR="001B41DA" w:rsidRDefault="001B41DA" w:rsidP="00FF13A7">
      <w:pPr>
        <w:pStyle w:val="Proposal"/>
        <w:numPr>
          <w:ilvl w:val="0"/>
          <w:numId w:val="0"/>
        </w:numPr>
        <w:ind w:left="1304" w:hanging="1304"/>
      </w:pPr>
    </w:p>
    <w:p w14:paraId="1BBDCE79" w14:textId="575AD35A" w:rsidR="00863D36" w:rsidRDefault="006717A6" w:rsidP="00863D36">
      <w:pPr>
        <w:rPr>
          <w:rFonts w:eastAsiaTheme="minorEastAsia"/>
        </w:rPr>
      </w:pPr>
      <w:r>
        <w:t>W</w:t>
      </w:r>
      <w:r w:rsidR="00851914">
        <w:t xml:space="preserve">ith respect to </w:t>
      </w:r>
      <w:r w:rsidR="00F21DBA">
        <w:t>bitmap</w:t>
      </w:r>
      <w:r w:rsidR="004A1831">
        <w:t>,</w:t>
      </w:r>
      <w:r w:rsidR="004A1831">
        <w:rPr>
          <w:rFonts w:cs="Times"/>
          <w:szCs w:val="18"/>
        </w:rPr>
        <w:t xml:space="preserve"> </w:t>
      </w:r>
      <w:r w:rsidR="00E712F6">
        <w:rPr>
          <w:rFonts w:cs="Times"/>
          <w:szCs w:val="18"/>
        </w:rPr>
        <w:t>it</w:t>
      </w:r>
      <w:r w:rsidR="00AE2AF0">
        <w:rPr>
          <w:rFonts w:cs="Times"/>
          <w:szCs w:val="18"/>
        </w:rPr>
        <w:t xml:space="preserve"> is</w:t>
      </w:r>
      <w:r w:rsidR="00E712F6">
        <w:rPr>
          <w:rFonts w:cs="Times"/>
          <w:szCs w:val="18"/>
        </w:rPr>
        <w:t xml:space="preserve"> </w:t>
      </w:r>
      <w:r w:rsidR="005A0D50">
        <w:rPr>
          <w:rFonts w:cs="Times"/>
          <w:szCs w:val="18"/>
        </w:rPr>
        <w:t xml:space="preserve">our firm belief that </w:t>
      </w:r>
      <w:r w:rsidR="005C6C21">
        <w:rPr>
          <w:rFonts w:cs="Times"/>
          <w:szCs w:val="18"/>
        </w:rPr>
        <w:t xml:space="preserve">not all </w:t>
      </w:r>
      <w:r w:rsidR="00C20E6C">
        <w:rPr>
          <w:rFonts w:cs="Times"/>
          <w:szCs w:val="18"/>
        </w:rPr>
        <w:t>possible bit</w:t>
      </w:r>
      <w:r w:rsidR="00791F3D">
        <w:rPr>
          <w:rFonts w:cs="Times"/>
          <w:szCs w:val="18"/>
        </w:rPr>
        <w:t xml:space="preserve"> patt</w:t>
      </w:r>
      <w:r w:rsidR="000303AB">
        <w:rPr>
          <w:rFonts w:cs="Times"/>
          <w:szCs w:val="18"/>
        </w:rPr>
        <w:t>er</w:t>
      </w:r>
      <w:r w:rsidR="00A86A21">
        <w:rPr>
          <w:rFonts w:cs="Times"/>
          <w:szCs w:val="18"/>
        </w:rPr>
        <w:t xml:space="preserve">ns </w:t>
      </w:r>
      <w:r w:rsidR="00BB255D">
        <w:rPr>
          <w:rFonts w:cs="Times"/>
          <w:szCs w:val="18"/>
        </w:rPr>
        <w:t xml:space="preserve">are needed. </w:t>
      </w:r>
      <w:r w:rsidR="00DF286B">
        <w:rPr>
          <w:rFonts w:cs="Times"/>
          <w:szCs w:val="18"/>
        </w:rPr>
        <w:t xml:space="preserve">For majority of </w:t>
      </w:r>
      <w:r w:rsidR="006863E5">
        <w:rPr>
          <w:rFonts w:cs="Times"/>
          <w:szCs w:val="18"/>
        </w:rPr>
        <w:t>possible use</w:t>
      </w:r>
      <w:r w:rsidR="003A487B">
        <w:rPr>
          <w:rFonts w:cs="Times"/>
          <w:szCs w:val="18"/>
        </w:rPr>
        <w:t xml:space="preserve"> </w:t>
      </w:r>
      <w:r w:rsidR="00375C0A">
        <w:rPr>
          <w:rFonts w:cs="Times"/>
          <w:szCs w:val="18"/>
        </w:rPr>
        <w:t>cases,</w:t>
      </w:r>
      <w:r w:rsidR="00642F8E">
        <w:rPr>
          <w:rFonts w:cs="Times"/>
          <w:szCs w:val="18"/>
        </w:rPr>
        <w:t xml:space="preserve"> </w:t>
      </w:r>
      <w:r w:rsidR="00F725E0">
        <w:rPr>
          <w:rFonts w:cs="Times"/>
          <w:szCs w:val="18"/>
        </w:rPr>
        <w:t xml:space="preserve">we believe </w:t>
      </w:r>
      <w:r w:rsidR="00A870E5">
        <w:rPr>
          <w:rFonts w:cs="Times"/>
          <w:szCs w:val="18"/>
        </w:rPr>
        <w:t xml:space="preserve">the </w:t>
      </w:r>
      <w:r w:rsidR="000B1F18">
        <w:rPr>
          <w:rFonts w:cs="Times"/>
          <w:szCs w:val="18"/>
        </w:rPr>
        <w:t xml:space="preserve">unused </w:t>
      </w:r>
      <w:r w:rsidR="00642F8E">
        <w:rPr>
          <w:rFonts w:cs="Times"/>
          <w:szCs w:val="18"/>
        </w:rPr>
        <w:t>TOs</w:t>
      </w:r>
      <w:r w:rsidR="000B1F18">
        <w:rPr>
          <w:rFonts w:cs="Times"/>
          <w:szCs w:val="18"/>
        </w:rPr>
        <w:t xml:space="preserve"> </w:t>
      </w:r>
      <w:r w:rsidR="006863E5">
        <w:rPr>
          <w:rFonts w:cs="Times"/>
          <w:szCs w:val="18"/>
        </w:rPr>
        <w:t>will be conse</w:t>
      </w:r>
      <w:r w:rsidR="00B36567">
        <w:rPr>
          <w:rFonts w:cs="Times"/>
          <w:szCs w:val="18"/>
        </w:rPr>
        <w:t>cutive</w:t>
      </w:r>
      <w:r w:rsidR="00F725E0">
        <w:rPr>
          <w:rFonts w:cs="Times"/>
          <w:szCs w:val="18"/>
        </w:rPr>
        <w:t>.</w:t>
      </w:r>
      <w:r w:rsidR="00BD5E10">
        <w:rPr>
          <w:rFonts w:cs="Times"/>
          <w:szCs w:val="18"/>
        </w:rPr>
        <w:t xml:space="preserve"> For example, </w:t>
      </w:r>
      <w:r w:rsidR="002C0B17">
        <w:rPr>
          <w:rFonts w:cs="Times"/>
          <w:szCs w:val="18"/>
        </w:rPr>
        <w:t xml:space="preserve">a </w:t>
      </w:r>
      <w:r w:rsidR="003C4ACA">
        <w:rPr>
          <w:rFonts w:cs="Times"/>
          <w:szCs w:val="18"/>
        </w:rPr>
        <w:t>bit</w:t>
      </w:r>
      <w:r w:rsidR="0025422E">
        <w:rPr>
          <w:rFonts w:cs="Times"/>
          <w:szCs w:val="18"/>
        </w:rPr>
        <w:t>map patter</w:t>
      </w:r>
      <w:r w:rsidR="001763B9">
        <w:rPr>
          <w:rFonts w:cs="Times"/>
          <w:szCs w:val="18"/>
        </w:rPr>
        <w:t>n</w:t>
      </w:r>
      <w:r w:rsidR="002C0B17">
        <w:rPr>
          <w:rFonts w:cs="Times"/>
          <w:szCs w:val="18"/>
        </w:rPr>
        <w:t xml:space="preserve"> ‘</w:t>
      </w:r>
      <w:r w:rsidR="00026542">
        <w:rPr>
          <w:rFonts w:cs="Times"/>
          <w:szCs w:val="18"/>
        </w:rPr>
        <w:t>0101</w:t>
      </w:r>
      <w:r w:rsidR="00240B96">
        <w:rPr>
          <w:rFonts w:cs="Times"/>
          <w:szCs w:val="18"/>
        </w:rPr>
        <w:t>’</w:t>
      </w:r>
      <w:r w:rsidR="0040197C">
        <w:rPr>
          <w:rFonts w:cs="Times"/>
          <w:szCs w:val="18"/>
        </w:rPr>
        <w:t xml:space="preserve">, where </w:t>
      </w:r>
      <w:r w:rsidR="00F025E2">
        <w:rPr>
          <w:rFonts w:cs="Times"/>
          <w:szCs w:val="18"/>
        </w:rPr>
        <w:t>‘1’ would mean unused,</w:t>
      </w:r>
      <w:r w:rsidR="001763B9">
        <w:rPr>
          <w:rFonts w:cs="Times"/>
          <w:szCs w:val="18"/>
        </w:rPr>
        <w:t xml:space="preserve"> </w:t>
      </w:r>
      <w:r w:rsidR="00AD75C8">
        <w:rPr>
          <w:rFonts w:cs="Times"/>
          <w:szCs w:val="18"/>
        </w:rPr>
        <w:t>has no practical</w:t>
      </w:r>
      <w:r w:rsidR="00C46FCB">
        <w:rPr>
          <w:rFonts w:cs="Times"/>
          <w:szCs w:val="18"/>
        </w:rPr>
        <w:t xml:space="preserve"> value</w:t>
      </w:r>
      <w:r w:rsidR="00503130">
        <w:rPr>
          <w:rFonts w:cs="Times"/>
          <w:szCs w:val="18"/>
        </w:rPr>
        <w:t xml:space="preserve">. </w:t>
      </w:r>
      <w:r w:rsidR="00A07F02">
        <w:rPr>
          <w:rFonts w:cs="Times"/>
          <w:szCs w:val="18"/>
        </w:rPr>
        <w:t>On the other hand</w:t>
      </w:r>
      <w:r w:rsidR="00B32C3B">
        <w:rPr>
          <w:rFonts w:cs="Times"/>
          <w:szCs w:val="18"/>
        </w:rPr>
        <w:t xml:space="preserve">, a bitmap pattern </w:t>
      </w:r>
      <w:r w:rsidR="00D41C91">
        <w:rPr>
          <w:rFonts w:cs="Times"/>
          <w:szCs w:val="18"/>
        </w:rPr>
        <w:t>‘00</w:t>
      </w:r>
      <w:r w:rsidR="007D408A">
        <w:rPr>
          <w:rFonts w:cs="Times"/>
          <w:szCs w:val="18"/>
        </w:rPr>
        <w:t>11</w:t>
      </w:r>
      <w:r w:rsidR="00CD2350">
        <w:rPr>
          <w:rFonts w:cs="Times"/>
          <w:szCs w:val="18"/>
        </w:rPr>
        <w:t xml:space="preserve">’ </w:t>
      </w:r>
      <w:r w:rsidR="001557D4">
        <w:rPr>
          <w:rFonts w:cs="Times"/>
          <w:szCs w:val="18"/>
        </w:rPr>
        <w:t xml:space="preserve">indicating </w:t>
      </w:r>
      <w:r w:rsidR="006A1A0D">
        <w:rPr>
          <w:rFonts w:cs="Times"/>
          <w:szCs w:val="18"/>
        </w:rPr>
        <w:t xml:space="preserve">that </w:t>
      </w:r>
      <w:r w:rsidR="0055756E">
        <w:rPr>
          <w:rFonts w:cs="Times"/>
          <w:szCs w:val="18"/>
        </w:rPr>
        <w:t>the</w:t>
      </w:r>
      <w:r w:rsidR="00424E17">
        <w:rPr>
          <w:rFonts w:cs="Times"/>
          <w:szCs w:val="18"/>
        </w:rPr>
        <w:t xml:space="preserve"> </w:t>
      </w:r>
      <w:r w:rsidR="001D21ED">
        <w:rPr>
          <w:rFonts w:cs="Times"/>
          <w:szCs w:val="18"/>
        </w:rPr>
        <w:t xml:space="preserve">UE would use </w:t>
      </w:r>
      <w:r w:rsidR="00424E17">
        <w:rPr>
          <w:rFonts w:cs="Times"/>
          <w:szCs w:val="18"/>
        </w:rPr>
        <w:t xml:space="preserve">the </w:t>
      </w:r>
      <w:r w:rsidR="00674871">
        <w:rPr>
          <w:rFonts w:cs="Times"/>
          <w:szCs w:val="18"/>
        </w:rPr>
        <w:t xml:space="preserve">first two </w:t>
      </w:r>
      <w:r w:rsidR="001362B7">
        <w:rPr>
          <w:rFonts w:cs="Times"/>
          <w:szCs w:val="18"/>
        </w:rPr>
        <w:t>future TOs</w:t>
      </w:r>
      <w:r w:rsidR="00CD1D16">
        <w:rPr>
          <w:rFonts w:cs="Times"/>
          <w:szCs w:val="18"/>
        </w:rPr>
        <w:t>,</w:t>
      </w:r>
      <w:r w:rsidR="001362B7">
        <w:rPr>
          <w:rFonts w:cs="Times"/>
          <w:szCs w:val="18"/>
        </w:rPr>
        <w:t xml:space="preserve"> then </w:t>
      </w:r>
      <w:r w:rsidR="005D0397">
        <w:rPr>
          <w:rFonts w:cs="Times"/>
          <w:szCs w:val="18"/>
        </w:rPr>
        <w:t xml:space="preserve">would not use </w:t>
      </w:r>
      <w:r w:rsidR="0036389B">
        <w:rPr>
          <w:rFonts w:cs="Times"/>
          <w:szCs w:val="18"/>
        </w:rPr>
        <w:t>2</w:t>
      </w:r>
      <w:r w:rsidR="00815D31">
        <w:rPr>
          <w:rFonts w:cs="Times"/>
          <w:szCs w:val="18"/>
        </w:rPr>
        <w:t xml:space="preserve"> TO</w:t>
      </w:r>
      <w:r w:rsidR="00CD1D16">
        <w:rPr>
          <w:rFonts w:cs="Times"/>
          <w:szCs w:val="18"/>
        </w:rPr>
        <w:t xml:space="preserve">s </w:t>
      </w:r>
      <w:r w:rsidR="00A07F02">
        <w:rPr>
          <w:rFonts w:cs="Times"/>
          <w:szCs w:val="18"/>
        </w:rPr>
        <w:t xml:space="preserve">can be </w:t>
      </w:r>
      <w:r w:rsidR="00375C0A">
        <w:rPr>
          <w:rFonts w:cs="Times"/>
          <w:szCs w:val="18"/>
        </w:rPr>
        <w:t>beneficial.</w:t>
      </w:r>
      <w:r w:rsidR="00A2423A">
        <w:rPr>
          <w:rFonts w:cs="Times"/>
          <w:szCs w:val="18"/>
        </w:rPr>
        <w:t xml:space="preserve"> </w:t>
      </w:r>
      <w:r w:rsidR="00917B35">
        <w:rPr>
          <w:rFonts w:cs="Times"/>
          <w:szCs w:val="18"/>
        </w:rPr>
        <w:t xml:space="preserve">For </w:t>
      </w:r>
      <w:r w:rsidR="00F51AA9">
        <w:rPr>
          <w:rFonts w:cs="Times"/>
          <w:szCs w:val="18"/>
        </w:rPr>
        <w:t>ps</w:t>
      </w:r>
      <w:r w:rsidR="00B07C37">
        <w:rPr>
          <w:rFonts w:cs="Times"/>
          <w:szCs w:val="18"/>
        </w:rPr>
        <w:t>eudo-</w:t>
      </w:r>
      <w:r w:rsidR="008E1551">
        <w:rPr>
          <w:rFonts w:cs="Times"/>
          <w:szCs w:val="18"/>
        </w:rPr>
        <w:t xml:space="preserve"> </w:t>
      </w:r>
      <w:r w:rsidR="00F51AA9">
        <w:rPr>
          <w:rFonts w:cs="Times"/>
          <w:szCs w:val="18"/>
        </w:rPr>
        <w:t>periodic serv</w:t>
      </w:r>
      <w:r w:rsidR="006F066C">
        <w:rPr>
          <w:rFonts w:cs="Times"/>
          <w:szCs w:val="18"/>
        </w:rPr>
        <w:t>ices such as XR</w:t>
      </w:r>
      <w:r w:rsidR="00C35386">
        <w:rPr>
          <w:rFonts w:cs="Times"/>
          <w:szCs w:val="18"/>
        </w:rPr>
        <w:t>,</w:t>
      </w:r>
      <w:r w:rsidR="006F066C">
        <w:rPr>
          <w:rFonts w:cs="Times"/>
          <w:szCs w:val="18"/>
        </w:rPr>
        <w:t xml:space="preserve"> the gNB may </w:t>
      </w:r>
      <w:r w:rsidR="00DA6809">
        <w:rPr>
          <w:rFonts w:cs="Times"/>
          <w:szCs w:val="18"/>
        </w:rPr>
        <w:t>have</w:t>
      </w:r>
      <w:r w:rsidR="006F066C">
        <w:rPr>
          <w:rFonts w:cs="Times"/>
          <w:szCs w:val="18"/>
        </w:rPr>
        <w:t xml:space="preserve"> a</w:t>
      </w:r>
      <w:r w:rsidR="002E0EE9">
        <w:rPr>
          <w:rFonts w:cs="Times"/>
          <w:szCs w:val="18"/>
        </w:rPr>
        <w:t xml:space="preserve"> good understanding </w:t>
      </w:r>
      <w:r w:rsidR="00CD030A">
        <w:rPr>
          <w:rFonts w:cs="Times"/>
          <w:szCs w:val="18"/>
        </w:rPr>
        <w:t xml:space="preserve">of the periodicity in which data arrives </w:t>
      </w:r>
      <w:r w:rsidR="00782BE8">
        <w:rPr>
          <w:rFonts w:cs="Times"/>
          <w:szCs w:val="18"/>
        </w:rPr>
        <w:t xml:space="preserve">when the CG is configured/activated </w:t>
      </w:r>
      <w:r w:rsidR="0065528E">
        <w:rPr>
          <w:rFonts w:cs="Times"/>
          <w:szCs w:val="18"/>
        </w:rPr>
        <w:t xml:space="preserve">but </w:t>
      </w:r>
      <w:r w:rsidR="004774EB">
        <w:rPr>
          <w:rFonts w:cs="Times"/>
          <w:szCs w:val="18"/>
        </w:rPr>
        <w:t xml:space="preserve">may have less understanding of </w:t>
      </w:r>
      <w:r w:rsidR="0065528E">
        <w:rPr>
          <w:rFonts w:cs="Times"/>
          <w:szCs w:val="18"/>
        </w:rPr>
        <w:t>the precise time offset</w:t>
      </w:r>
      <w:r w:rsidR="00027C08">
        <w:rPr>
          <w:rFonts w:cs="Times"/>
          <w:szCs w:val="18"/>
        </w:rPr>
        <w:t xml:space="preserve"> </w:t>
      </w:r>
      <w:r w:rsidR="005039BD">
        <w:rPr>
          <w:rFonts w:cs="Times"/>
          <w:szCs w:val="18"/>
        </w:rPr>
        <w:t xml:space="preserve">of data arrival. </w:t>
      </w:r>
      <w:r w:rsidR="00A65C4C">
        <w:rPr>
          <w:rFonts w:cs="Times"/>
          <w:szCs w:val="18"/>
        </w:rPr>
        <w:t xml:space="preserve">The gNB may also have </w:t>
      </w:r>
      <w:r w:rsidR="00B252FF">
        <w:rPr>
          <w:rFonts w:cs="Times"/>
          <w:szCs w:val="18"/>
        </w:rPr>
        <w:t xml:space="preserve">good understanding of </w:t>
      </w:r>
      <w:r w:rsidR="00CF3901">
        <w:rPr>
          <w:rFonts w:cs="Times"/>
          <w:szCs w:val="18"/>
        </w:rPr>
        <w:t xml:space="preserve">the statistics of </w:t>
      </w:r>
      <w:r w:rsidR="003D2AF6">
        <w:rPr>
          <w:rFonts w:cs="Times"/>
          <w:szCs w:val="18"/>
        </w:rPr>
        <w:t>the amount of data</w:t>
      </w:r>
      <w:r w:rsidR="009D40F4">
        <w:rPr>
          <w:rFonts w:cs="Times"/>
          <w:szCs w:val="18"/>
        </w:rPr>
        <w:t xml:space="preserve">. </w:t>
      </w:r>
      <w:r w:rsidR="00716792">
        <w:rPr>
          <w:rFonts w:cs="Times"/>
          <w:szCs w:val="18"/>
        </w:rPr>
        <w:t xml:space="preserve">For example, </w:t>
      </w:r>
      <w:r w:rsidR="00537D07">
        <w:rPr>
          <w:rFonts w:cs="Times"/>
          <w:szCs w:val="18"/>
        </w:rPr>
        <w:t xml:space="preserve">the </w:t>
      </w:r>
      <w:r w:rsidR="00885250">
        <w:rPr>
          <w:rFonts w:cs="Times"/>
          <w:szCs w:val="18"/>
        </w:rPr>
        <w:t xml:space="preserve">gNB may know from </w:t>
      </w:r>
      <w:r w:rsidR="00D60C02">
        <w:rPr>
          <w:rFonts w:cs="Times"/>
          <w:szCs w:val="18"/>
        </w:rPr>
        <w:t xml:space="preserve">the statistic on the </w:t>
      </w:r>
      <w:r w:rsidR="002C038F">
        <w:rPr>
          <w:rFonts w:cs="Times"/>
          <w:szCs w:val="18"/>
        </w:rPr>
        <w:t xml:space="preserve">data </w:t>
      </w:r>
      <w:r w:rsidR="00310B02">
        <w:rPr>
          <w:rFonts w:cs="Times"/>
          <w:szCs w:val="18"/>
        </w:rPr>
        <w:t>size</w:t>
      </w:r>
      <w:r w:rsidR="002C038F">
        <w:rPr>
          <w:rFonts w:cs="Times"/>
          <w:szCs w:val="18"/>
        </w:rPr>
        <w:t xml:space="preserve"> that UE would need at most </w:t>
      </w:r>
      <w:r w:rsidR="004C0E48">
        <w:rPr>
          <w:rFonts w:cs="Times"/>
          <w:szCs w:val="18"/>
        </w:rPr>
        <w:t>2</w:t>
      </w:r>
      <w:r w:rsidR="002C038F">
        <w:rPr>
          <w:rFonts w:cs="Times"/>
          <w:szCs w:val="18"/>
        </w:rPr>
        <w:t xml:space="preserve"> TOs </w:t>
      </w:r>
      <w:r w:rsidR="00B50B14">
        <w:rPr>
          <w:rFonts w:cs="Times"/>
          <w:szCs w:val="18"/>
        </w:rPr>
        <w:t xml:space="preserve">each time </w:t>
      </w:r>
      <w:r w:rsidR="008B6D47">
        <w:rPr>
          <w:rFonts w:cs="Times"/>
          <w:szCs w:val="18"/>
        </w:rPr>
        <w:t xml:space="preserve">that </w:t>
      </w:r>
      <w:r w:rsidR="00B50B14">
        <w:rPr>
          <w:rFonts w:cs="Times"/>
          <w:szCs w:val="18"/>
        </w:rPr>
        <w:t xml:space="preserve">data </w:t>
      </w:r>
      <w:r w:rsidR="00A92A66">
        <w:rPr>
          <w:rFonts w:cs="Times"/>
          <w:szCs w:val="18"/>
        </w:rPr>
        <w:t>arrives</w:t>
      </w:r>
      <w:r w:rsidR="00B50B14">
        <w:rPr>
          <w:rFonts w:cs="Times"/>
          <w:szCs w:val="18"/>
        </w:rPr>
        <w:t xml:space="preserve"> and that </w:t>
      </w:r>
      <w:r w:rsidR="00E72FCF">
        <w:rPr>
          <w:rFonts w:cs="Times"/>
          <w:szCs w:val="18"/>
        </w:rPr>
        <w:t>the inter-time between data arrivals is not shorter tha</w:t>
      </w:r>
      <w:r w:rsidR="00D87DB7">
        <w:rPr>
          <w:rFonts w:cs="Times"/>
          <w:szCs w:val="18"/>
        </w:rPr>
        <w:t>n 10</w:t>
      </w:r>
      <w:r w:rsidR="00A92A66">
        <w:rPr>
          <w:rFonts w:cs="Times"/>
          <w:szCs w:val="18"/>
        </w:rPr>
        <w:t xml:space="preserve"> slots. </w:t>
      </w:r>
      <w:r w:rsidR="00FE6950">
        <w:rPr>
          <w:rFonts w:cs="Times"/>
          <w:szCs w:val="18"/>
        </w:rPr>
        <w:t xml:space="preserve">Some examples are shown </w:t>
      </w:r>
      <w:r w:rsidR="00FE6950" w:rsidRPr="003D7F7E">
        <w:rPr>
          <w:rFonts w:cs="Times"/>
          <w:szCs w:val="18"/>
        </w:rPr>
        <w:t xml:space="preserve">in </w:t>
      </w:r>
      <w:r w:rsidR="00863D36" w:rsidRPr="003D7F7E">
        <w:rPr>
          <w:rFonts w:cs="Times"/>
          <w:szCs w:val="18"/>
        </w:rPr>
        <w:fldChar w:fldCharType="begin"/>
      </w:r>
      <w:r w:rsidR="00863D36" w:rsidRPr="003D7F7E">
        <w:rPr>
          <w:rFonts w:cs="Times"/>
          <w:szCs w:val="18"/>
        </w:rPr>
        <w:instrText xml:space="preserve"> REF _Ref134830233 \h </w:instrText>
      </w:r>
      <w:r w:rsidR="003D7F7E" w:rsidRPr="00FF13A7">
        <w:rPr>
          <w:rFonts w:cs="Times"/>
          <w:szCs w:val="18"/>
        </w:rPr>
        <w:instrText xml:space="preserve"> \* MERGEFORMAT </w:instrText>
      </w:r>
      <w:r w:rsidR="00863D36" w:rsidRPr="003D7F7E">
        <w:rPr>
          <w:rFonts w:cs="Times"/>
          <w:szCs w:val="18"/>
        </w:rPr>
      </w:r>
      <w:r w:rsidR="00863D36" w:rsidRPr="003D7F7E">
        <w:rPr>
          <w:rFonts w:cs="Times"/>
          <w:szCs w:val="18"/>
        </w:rPr>
        <w:fldChar w:fldCharType="separate"/>
      </w:r>
      <w:r w:rsidR="00375C0A" w:rsidRPr="00375C0A">
        <w:rPr>
          <w:rFonts w:cs="Arial"/>
          <w:szCs w:val="20"/>
        </w:rPr>
        <w:t xml:space="preserve">Table </w:t>
      </w:r>
      <w:r w:rsidR="00375C0A" w:rsidRPr="00375C0A">
        <w:rPr>
          <w:rFonts w:cs="Arial"/>
          <w:noProof/>
          <w:szCs w:val="20"/>
        </w:rPr>
        <w:t>1</w:t>
      </w:r>
      <w:r w:rsidR="00863D36" w:rsidRPr="003D7F7E">
        <w:rPr>
          <w:rFonts w:cs="Times"/>
          <w:szCs w:val="18"/>
        </w:rPr>
        <w:fldChar w:fldCharType="end"/>
      </w:r>
      <w:r w:rsidR="00863D36">
        <w:rPr>
          <w:rFonts w:cs="Times"/>
          <w:szCs w:val="18"/>
        </w:rPr>
        <w:t>.</w:t>
      </w:r>
      <w:r w:rsidR="00863D36" w:rsidRPr="00863D36">
        <w:t xml:space="preserve"> </w:t>
      </w:r>
      <w:r w:rsidR="00863D36">
        <w:t xml:space="preserve">This examples show that there may be scenarios where the needed patterns for a X-bit bitmap is lower than </w:t>
      </w:r>
      <m:oMath>
        <m:sSup>
          <m:sSupPr>
            <m:ctrlPr>
              <w:rPr>
                <w:rFonts w:ascii="Cambria Math" w:hAnsi="Cambria Math"/>
                <w:i/>
              </w:rPr>
            </m:ctrlPr>
          </m:sSupPr>
          <m:e>
            <m:r>
              <w:rPr>
                <w:rFonts w:ascii="Cambria Math" w:hAnsi="Cambria Math"/>
              </w:rPr>
              <m:t>2</m:t>
            </m:r>
          </m:e>
          <m:sup>
            <m:r>
              <w:rPr>
                <w:rFonts w:ascii="Cambria Math" w:hAnsi="Cambria Math"/>
              </w:rPr>
              <m:t>X</m:t>
            </m:r>
          </m:sup>
        </m:sSup>
        <m:r>
          <w:rPr>
            <w:rFonts w:ascii="Cambria Math" w:hAnsi="Cambria Math"/>
          </w:rPr>
          <m:t>.</m:t>
        </m:r>
      </m:oMath>
      <w:r w:rsidR="00863D36">
        <w:rPr>
          <w:rFonts w:eastAsiaTheme="minorEastAsia"/>
        </w:rPr>
        <w:t xml:space="preserve"> </w:t>
      </w:r>
    </w:p>
    <w:p w14:paraId="5BA6C462" w14:textId="77777777" w:rsidR="00863D36" w:rsidRDefault="00863D36" w:rsidP="00863D36">
      <w:pPr>
        <w:pStyle w:val="Observation"/>
      </w:pPr>
      <w:bookmarkStart w:id="53" w:name="_Toc135009956"/>
      <w:r>
        <w:t xml:space="preserve">Number of needed bitmap patterns of length X can be lower than </w:t>
      </w:r>
      <m:oMath>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X</m:t>
            </m:r>
          </m:sup>
        </m:sSup>
        <m:r>
          <m:rPr>
            <m:sty m:val="bi"/>
          </m:rPr>
          <w:rPr>
            <w:rFonts w:ascii="Cambria Math" w:hAnsi="Cambria Math"/>
          </w:rPr>
          <m:t>.</m:t>
        </m:r>
      </m:oMath>
      <w:bookmarkEnd w:id="53"/>
    </w:p>
    <w:p w14:paraId="70216523" w14:textId="77777777" w:rsidR="00BC631C" w:rsidRDefault="00BC631C" w:rsidP="00863D36">
      <w:pPr>
        <w:rPr>
          <w:rFonts w:eastAsiaTheme="minorEastAsia"/>
        </w:rPr>
      </w:pPr>
    </w:p>
    <w:p w14:paraId="27C8C7EF" w14:textId="1B3F8D6E" w:rsidR="00863D36" w:rsidRDefault="00863D36" w:rsidP="00863D36">
      <w:pPr>
        <w:rPr>
          <w:rFonts w:eastAsiaTheme="minorEastAsia"/>
        </w:rPr>
      </w:pPr>
      <w:r>
        <w:rPr>
          <w:rFonts w:eastAsiaTheme="minorEastAsia"/>
        </w:rPr>
        <w:t xml:space="preserve">We therefore propose: </w:t>
      </w:r>
    </w:p>
    <w:p w14:paraId="062B693E" w14:textId="3F5EDD81" w:rsidR="00AE6858" w:rsidRDefault="00863D36">
      <w:pPr>
        <w:pStyle w:val="Proposal"/>
      </w:pPr>
      <w:bookmarkStart w:id="54" w:name="_Toc135009981"/>
      <w:r>
        <w:t>UTO-UCI is an indicator for an index/row in RRC configured table of bitmap patterns. Each row provides a pattern with X bits.</w:t>
      </w:r>
      <w:bookmarkEnd w:id="54"/>
      <w:r>
        <w:t xml:space="preserve"> </w:t>
      </w:r>
    </w:p>
    <w:p w14:paraId="7001D1CF" w14:textId="3564759B" w:rsidR="003E3D67" w:rsidRPr="00EE461E" w:rsidRDefault="003E3D67" w:rsidP="003E3D67">
      <w:r>
        <w:t>Finally, i</w:t>
      </w:r>
      <w:r w:rsidRPr="00EE461E">
        <w:t>t is important to note that irrespective of the UTO pattern structure, the UE should provide consistent information when indicating UTO-UCI</w:t>
      </w:r>
      <w:r>
        <w:t xml:space="preserve"> such that the provided information would be useful for the gNB</w:t>
      </w:r>
      <w:r w:rsidRPr="00EE461E">
        <w:t xml:space="preserve">. </w:t>
      </w:r>
    </w:p>
    <w:p w14:paraId="10DADBED" w14:textId="77777777" w:rsidR="003E3D67" w:rsidRPr="00EE461E" w:rsidRDefault="003E3D67" w:rsidP="003E3D67">
      <w:pPr>
        <w:pStyle w:val="Proposal"/>
      </w:pPr>
      <w:bookmarkStart w:id="55" w:name="_Toc135009982"/>
      <w:r w:rsidRPr="00EE461E">
        <w:t>The UE is expected to provide consistent information when indicating the UTO patterns.</w:t>
      </w:r>
      <w:bookmarkEnd w:id="55"/>
    </w:p>
    <w:p w14:paraId="6A099FB5" w14:textId="77777777" w:rsidR="003E3D67" w:rsidRDefault="003E3D67" w:rsidP="00FF13A7">
      <w:pPr>
        <w:pStyle w:val="Proposal"/>
        <w:numPr>
          <w:ilvl w:val="0"/>
          <w:numId w:val="0"/>
        </w:numPr>
      </w:pPr>
    </w:p>
    <w:p w14:paraId="79DBCFF1" w14:textId="77777777" w:rsidR="00375C0A" w:rsidRDefault="00375C0A" w:rsidP="00FF13A7">
      <w:pPr>
        <w:pStyle w:val="Proposal"/>
        <w:numPr>
          <w:ilvl w:val="0"/>
          <w:numId w:val="0"/>
        </w:numPr>
      </w:pPr>
    </w:p>
    <w:p w14:paraId="2A67A881" w14:textId="77777777" w:rsidR="00375C0A" w:rsidRPr="00863D36" w:rsidRDefault="00375C0A" w:rsidP="00FF13A7">
      <w:pPr>
        <w:pStyle w:val="Proposal"/>
        <w:numPr>
          <w:ilvl w:val="0"/>
          <w:numId w:val="0"/>
        </w:numPr>
      </w:pPr>
    </w:p>
    <w:p w14:paraId="27D081D4" w14:textId="3179A109" w:rsidR="004D4D04" w:rsidRPr="00FF13A7" w:rsidRDefault="004D4D04" w:rsidP="00FF13A7">
      <w:pPr>
        <w:pStyle w:val="NormalWeb"/>
        <w:jc w:val="center"/>
        <w:rPr>
          <w:rFonts w:cs="Arial"/>
          <w:b/>
          <w:szCs w:val="20"/>
          <w:lang w:val="en-US"/>
        </w:rPr>
      </w:pPr>
      <w:bookmarkStart w:id="56" w:name="_Ref134830233"/>
      <w:r w:rsidRPr="00FF13A7">
        <w:rPr>
          <w:rFonts w:ascii="Arial" w:eastAsiaTheme="minorHAnsi" w:hAnsi="Arial" w:cs="Arial"/>
          <w:b/>
          <w:sz w:val="20"/>
          <w:szCs w:val="20"/>
          <w:lang w:val="en-US"/>
        </w:rPr>
        <w:lastRenderedPageBreak/>
        <w:t xml:space="preserve">Table </w:t>
      </w:r>
      <w:r w:rsidRPr="00FF13A7">
        <w:rPr>
          <w:rFonts w:ascii="Arial" w:hAnsi="Arial" w:cs="Arial"/>
          <w:b/>
          <w:bCs/>
          <w:sz w:val="20"/>
          <w:szCs w:val="20"/>
        </w:rPr>
        <w:fldChar w:fldCharType="begin"/>
      </w:r>
      <w:r w:rsidRPr="00FF13A7">
        <w:rPr>
          <w:rFonts w:ascii="Arial" w:eastAsiaTheme="minorHAnsi" w:hAnsi="Arial" w:cs="Arial"/>
          <w:b/>
          <w:sz w:val="20"/>
          <w:szCs w:val="20"/>
          <w:lang w:val="en-US"/>
        </w:rPr>
        <w:instrText xml:space="preserve"> SEQ Table \* ARABIC </w:instrText>
      </w:r>
      <w:r w:rsidRPr="00FF13A7">
        <w:rPr>
          <w:rFonts w:ascii="Arial" w:hAnsi="Arial" w:cs="Arial"/>
          <w:b/>
          <w:bCs/>
          <w:sz w:val="20"/>
          <w:szCs w:val="20"/>
        </w:rPr>
        <w:fldChar w:fldCharType="separate"/>
      </w:r>
      <w:r w:rsidR="00375C0A">
        <w:rPr>
          <w:rFonts w:ascii="Arial" w:eastAsiaTheme="minorHAnsi" w:hAnsi="Arial" w:cs="Arial"/>
          <w:b/>
          <w:noProof/>
          <w:sz w:val="20"/>
          <w:szCs w:val="20"/>
          <w:lang w:val="en-US"/>
        </w:rPr>
        <w:t>1</w:t>
      </w:r>
      <w:r w:rsidRPr="00FF13A7">
        <w:rPr>
          <w:rFonts w:ascii="Arial" w:hAnsi="Arial" w:cs="Arial"/>
          <w:b/>
          <w:bCs/>
          <w:sz w:val="20"/>
          <w:szCs w:val="20"/>
        </w:rPr>
        <w:fldChar w:fldCharType="end"/>
      </w:r>
      <w:bookmarkEnd w:id="56"/>
      <w:r w:rsidRPr="00FF13A7">
        <w:rPr>
          <w:rFonts w:ascii="Arial" w:eastAsiaTheme="minorHAnsi" w:hAnsi="Arial" w:cs="Arial"/>
          <w:b/>
          <w:sz w:val="20"/>
          <w:szCs w:val="20"/>
          <w:lang w:val="en-US"/>
        </w:rPr>
        <w:t xml:space="preserve">: </w:t>
      </w:r>
      <w:r w:rsidR="0094312D" w:rsidRPr="00FF13A7">
        <w:rPr>
          <w:rFonts w:ascii="Arial" w:eastAsiaTheme="minorHAnsi" w:hAnsi="Arial" w:cs="Arial"/>
          <w:b/>
          <w:sz w:val="20"/>
          <w:szCs w:val="20"/>
          <w:lang w:val="en-US"/>
        </w:rPr>
        <w:t>Examples of RR</w:t>
      </w:r>
      <w:r w:rsidR="00863D36" w:rsidRPr="00FF13A7">
        <w:rPr>
          <w:rFonts w:ascii="Arial" w:eastAsiaTheme="minorHAnsi" w:hAnsi="Arial" w:cs="Arial"/>
          <w:b/>
          <w:sz w:val="20"/>
          <w:szCs w:val="20"/>
          <w:lang w:val="en-US"/>
        </w:rPr>
        <w:t>C</w:t>
      </w:r>
      <w:r w:rsidR="0094312D" w:rsidRPr="00FF13A7">
        <w:rPr>
          <w:rFonts w:ascii="Arial" w:eastAsiaTheme="minorHAnsi" w:hAnsi="Arial" w:cs="Arial"/>
          <w:b/>
          <w:sz w:val="20"/>
          <w:szCs w:val="20"/>
          <w:lang w:val="en-US"/>
        </w:rPr>
        <w:t xml:space="preserve"> configured </w:t>
      </w:r>
      <w:r w:rsidR="00863D36" w:rsidRPr="00FF13A7">
        <w:rPr>
          <w:rFonts w:ascii="Arial" w:eastAsiaTheme="minorHAnsi" w:hAnsi="Arial" w:cs="Arial"/>
          <w:b/>
          <w:sz w:val="20"/>
          <w:szCs w:val="20"/>
          <w:lang w:val="en-US"/>
        </w:rPr>
        <w:t>bitmap patterns for X=4 consecutive TOs</w:t>
      </w:r>
    </w:p>
    <w:tbl>
      <w:tblPr>
        <w:tblStyle w:val="TableGrid"/>
        <w:tblW w:w="0" w:type="auto"/>
        <w:jc w:val="center"/>
        <w:tblLook w:val="04A0" w:firstRow="1" w:lastRow="0" w:firstColumn="1" w:lastColumn="0" w:noHBand="0" w:noVBand="1"/>
      </w:tblPr>
      <w:tblGrid>
        <w:gridCol w:w="1795"/>
        <w:gridCol w:w="1666"/>
        <w:gridCol w:w="1885"/>
        <w:gridCol w:w="1575"/>
      </w:tblGrid>
      <w:tr w:rsidR="000967CC" w:rsidRPr="000549DE" w14:paraId="2E95BE5B" w14:textId="77777777" w:rsidTr="00FF13A7">
        <w:trPr>
          <w:trHeight w:val="427"/>
          <w:jc w:val="center"/>
        </w:trPr>
        <w:tc>
          <w:tcPr>
            <w:tcW w:w="3461" w:type="dxa"/>
            <w:gridSpan w:val="2"/>
            <w:tcBorders>
              <w:bottom w:val="single" w:sz="4" w:space="0" w:color="auto"/>
            </w:tcBorders>
            <w:shd w:val="clear" w:color="auto" w:fill="C5E0B3" w:themeFill="accent6" w:themeFillTint="66"/>
          </w:tcPr>
          <w:p w14:paraId="40BD8152" w14:textId="74BD0BB5" w:rsidR="000967CC" w:rsidRPr="00FF13A7" w:rsidRDefault="004D4D04" w:rsidP="00FF13A7">
            <w:pPr>
              <w:jc w:val="center"/>
              <w:rPr>
                <w:b/>
                <w:bCs/>
                <w:sz w:val="20"/>
                <w:szCs w:val="16"/>
                <w:lang w:eastAsia="en-GB"/>
              </w:rPr>
            </w:pPr>
            <w:r w:rsidRPr="00FF13A7">
              <w:rPr>
                <w:b/>
                <w:szCs w:val="16"/>
                <w:lang w:eastAsia="en-GB"/>
              </w:rPr>
              <w:t>Example 1) RRC configured table for 3 bits UTO-UCI</w:t>
            </w:r>
          </w:p>
        </w:tc>
        <w:tc>
          <w:tcPr>
            <w:tcW w:w="3460" w:type="dxa"/>
            <w:gridSpan w:val="2"/>
            <w:tcBorders>
              <w:bottom w:val="single" w:sz="4" w:space="0" w:color="auto"/>
            </w:tcBorders>
            <w:shd w:val="clear" w:color="auto" w:fill="C5E0B3" w:themeFill="accent6" w:themeFillTint="66"/>
          </w:tcPr>
          <w:p w14:paraId="2C575CF4" w14:textId="3AD8D960" w:rsidR="000967CC" w:rsidRPr="00FF13A7" w:rsidRDefault="004D4D04" w:rsidP="00FF13A7">
            <w:pPr>
              <w:jc w:val="center"/>
              <w:rPr>
                <w:sz w:val="20"/>
                <w:szCs w:val="16"/>
                <w:lang w:eastAsia="en-GB"/>
              </w:rPr>
            </w:pPr>
            <w:r w:rsidRPr="00FF13A7">
              <w:rPr>
                <w:b/>
                <w:szCs w:val="16"/>
                <w:lang w:eastAsia="en-GB"/>
              </w:rPr>
              <w:t>Example 2) RRC configured table for 3 bits UTO-UCI</w:t>
            </w:r>
          </w:p>
        </w:tc>
      </w:tr>
      <w:tr w:rsidR="000967CC" w:rsidRPr="000549DE" w14:paraId="562C7C83" w14:textId="3D56FE48" w:rsidTr="00FF13A7">
        <w:trPr>
          <w:trHeight w:val="268"/>
          <w:jc w:val="center"/>
        </w:trPr>
        <w:tc>
          <w:tcPr>
            <w:tcW w:w="1795" w:type="dxa"/>
            <w:shd w:val="clear" w:color="auto" w:fill="E2EFD9" w:themeFill="accent6" w:themeFillTint="33"/>
          </w:tcPr>
          <w:p w14:paraId="7416BC92" w14:textId="34918C96" w:rsidR="000967CC" w:rsidRPr="00FF13A7" w:rsidRDefault="000967CC" w:rsidP="000967CC">
            <w:pPr>
              <w:rPr>
                <w:b/>
                <w:bCs/>
                <w:sz w:val="20"/>
                <w:szCs w:val="16"/>
                <w:lang w:eastAsia="en-GB"/>
              </w:rPr>
            </w:pPr>
            <w:r w:rsidRPr="00FF13A7">
              <w:rPr>
                <w:b/>
                <w:szCs w:val="16"/>
                <w:lang w:eastAsia="en-GB"/>
              </w:rPr>
              <w:t>Index</w:t>
            </w:r>
          </w:p>
        </w:tc>
        <w:tc>
          <w:tcPr>
            <w:tcW w:w="1666" w:type="dxa"/>
            <w:shd w:val="clear" w:color="auto" w:fill="E2EFD9" w:themeFill="accent6" w:themeFillTint="33"/>
          </w:tcPr>
          <w:p w14:paraId="274D290C" w14:textId="77777777" w:rsidR="000967CC" w:rsidRPr="00FF13A7" w:rsidRDefault="000967CC" w:rsidP="000967CC">
            <w:pPr>
              <w:rPr>
                <w:b/>
                <w:bCs/>
                <w:sz w:val="20"/>
                <w:szCs w:val="16"/>
                <w:lang w:eastAsia="en-GB"/>
              </w:rPr>
            </w:pPr>
            <w:r w:rsidRPr="00FF13A7">
              <w:rPr>
                <w:b/>
                <w:szCs w:val="16"/>
                <w:lang w:eastAsia="en-GB"/>
              </w:rPr>
              <w:t xml:space="preserve"> Bitmap</w:t>
            </w:r>
          </w:p>
        </w:tc>
        <w:tc>
          <w:tcPr>
            <w:tcW w:w="1885" w:type="dxa"/>
            <w:shd w:val="clear" w:color="auto" w:fill="E2EFD9" w:themeFill="accent6" w:themeFillTint="33"/>
          </w:tcPr>
          <w:p w14:paraId="7D8B1CAC" w14:textId="2E3BEB0C" w:rsidR="000967CC" w:rsidRPr="00FF13A7" w:rsidRDefault="000967CC" w:rsidP="000967CC">
            <w:pPr>
              <w:rPr>
                <w:b/>
                <w:bCs/>
                <w:sz w:val="20"/>
                <w:szCs w:val="16"/>
                <w:lang w:eastAsia="en-GB"/>
              </w:rPr>
            </w:pPr>
            <w:r w:rsidRPr="00FF13A7">
              <w:rPr>
                <w:b/>
                <w:szCs w:val="16"/>
                <w:lang w:eastAsia="en-GB"/>
              </w:rPr>
              <w:t>Index</w:t>
            </w:r>
          </w:p>
        </w:tc>
        <w:tc>
          <w:tcPr>
            <w:tcW w:w="1575" w:type="dxa"/>
            <w:shd w:val="clear" w:color="auto" w:fill="E2EFD9" w:themeFill="accent6" w:themeFillTint="33"/>
          </w:tcPr>
          <w:p w14:paraId="4D65F203" w14:textId="4BB4F2D7" w:rsidR="000967CC" w:rsidRPr="00FF13A7" w:rsidRDefault="000967CC" w:rsidP="000967CC">
            <w:pPr>
              <w:rPr>
                <w:b/>
                <w:bCs/>
                <w:sz w:val="20"/>
                <w:szCs w:val="16"/>
                <w:lang w:eastAsia="en-GB"/>
              </w:rPr>
            </w:pPr>
            <w:r w:rsidRPr="00FF13A7">
              <w:rPr>
                <w:b/>
                <w:szCs w:val="16"/>
                <w:lang w:eastAsia="en-GB"/>
              </w:rPr>
              <w:t xml:space="preserve"> Bitmap</w:t>
            </w:r>
          </w:p>
        </w:tc>
      </w:tr>
      <w:tr w:rsidR="000967CC" w:rsidRPr="000549DE" w14:paraId="6A6763DA" w14:textId="2A0C8B47" w:rsidTr="00FF13A7">
        <w:trPr>
          <w:trHeight w:val="268"/>
          <w:jc w:val="center"/>
        </w:trPr>
        <w:tc>
          <w:tcPr>
            <w:tcW w:w="1795" w:type="dxa"/>
          </w:tcPr>
          <w:p w14:paraId="03B18E8D" w14:textId="77777777" w:rsidR="000967CC" w:rsidRPr="00FF13A7" w:rsidRDefault="000967CC" w:rsidP="000967CC">
            <w:pPr>
              <w:rPr>
                <w:sz w:val="18"/>
                <w:szCs w:val="14"/>
                <w:lang w:eastAsia="en-GB"/>
              </w:rPr>
            </w:pPr>
            <w:r w:rsidRPr="00FF13A7">
              <w:rPr>
                <w:sz w:val="18"/>
                <w:szCs w:val="14"/>
                <w:lang w:eastAsia="en-GB"/>
              </w:rPr>
              <w:t>0</w:t>
            </w:r>
          </w:p>
        </w:tc>
        <w:tc>
          <w:tcPr>
            <w:tcW w:w="1666" w:type="dxa"/>
          </w:tcPr>
          <w:p w14:paraId="4DB66C59" w14:textId="77777777" w:rsidR="000967CC" w:rsidRPr="00FF13A7" w:rsidRDefault="000967CC" w:rsidP="000967CC">
            <w:pPr>
              <w:rPr>
                <w:sz w:val="18"/>
                <w:szCs w:val="14"/>
                <w:lang w:eastAsia="en-GB"/>
              </w:rPr>
            </w:pPr>
            <w:r w:rsidRPr="00FF13A7">
              <w:rPr>
                <w:sz w:val="18"/>
                <w:szCs w:val="14"/>
                <w:lang w:eastAsia="en-GB"/>
              </w:rPr>
              <w:t>1111</w:t>
            </w:r>
          </w:p>
        </w:tc>
        <w:tc>
          <w:tcPr>
            <w:tcW w:w="1885" w:type="dxa"/>
          </w:tcPr>
          <w:p w14:paraId="1FC6938F" w14:textId="12626687" w:rsidR="000967CC" w:rsidRPr="00FF13A7" w:rsidRDefault="000967CC" w:rsidP="000967CC">
            <w:pPr>
              <w:rPr>
                <w:sz w:val="18"/>
                <w:szCs w:val="14"/>
                <w:lang w:eastAsia="en-GB"/>
              </w:rPr>
            </w:pPr>
            <w:r w:rsidRPr="00FF13A7">
              <w:rPr>
                <w:sz w:val="18"/>
                <w:szCs w:val="14"/>
                <w:lang w:eastAsia="en-GB"/>
              </w:rPr>
              <w:t>0</w:t>
            </w:r>
          </w:p>
        </w:tc>
        <w:tc>
          <w:tcPr>
            <w:tcW w:w="1575" w:type="dxa"/>
          </w:tcPr>
          <w:p w14:paraId="3E47F55E" w14:textId="6403F7DF" w:rsidR="000967CC" w:rsidRPr="00FF13A7" w:rsidRDefault="000967CC" w:rsidP="000967CC">
            <w:pPr>
              <w:rPr>
                <w:sz w:val="18"/>
                <w:szCs w:val="14"/>
                <w:lang w:eastAsia="en-GB"/>
              </w:rPr>
            </w:pPr>
            <w:r w:rsidRPr="00FF13A7">
              <w:rPr>
                <w:sz w:val="18"/>
                <w:szCs w:val="14"/>
                <w:lang w:eastAsia="en-GB"/>
              </w:rPr>
              <w:t>1111</w:t>
            </w:r>
          </w:p>
        </w:tc>
      </w:tr>
      <w:tr w:rsidR="000967CC" w:rsidRPr="000549DE" w14:paraId="00E1F1F5" w14:textId="115EC21B" w:rsidTr="00FF13A7">
        <w:trPr>
          <w:trHeight w:val="268"/>
          <w:jc w:val="center"/>
        </w:trPr>
        <w:tc>
          <w:tcPr>
            <w:tcW w:w="1795" w:type="dxa"/>
          </w:tcPr>
          <w:p w14:paraId="1B6E9404" w14:textId="77777777" w:rsidR="000967CC" w:rsidRPr="00FF13A7" w:rsidRDefault="000967CC" w:rsidP="000967CC">
            <w:pPr>
              <w:rPr>
                <w:sz w:val="18"/>
                <w:szCs w:val="14"/>
                <w:lang w:eastAsia="en-GB"/>
              </w:rPr>
            </w:pPr>
            <w:r w:rsidRPr="00FF13A7">
              <w:rPr>
                <w:sz w:val="18"/>
                <w:szCs w:val="14"/>
                <w:lang w:eastAsia="en-GB"/>
              </w:rPr>
              <w:t>1</w:t>
            </w:r>
          </w:p>
        </w:tc>
        <w:tc>
          <w:tcPr>
            <w:tcW w:w="1666" w:type="dxa"/>
          </w:tcPr>
          <w:p w14:paraId="7C310D8E" w14:textId="77777777" w:rsidR="000967CC" w:rsidRPr="00FF13A7" w:rsidRDefault="000967CC" w:rsidP="000967CC">
            <w:pPr>
              <w:rPr>
                <w:sz w:val="18"/>
                <w:szCs w:val="14"/>
                <w:lang w:eastAsia="en-GB"/>
              </w:rPr>
            </w:pPr>
            <w:r w:rsidRPr="00FF13A7">
              <w:rPr>
                <w:sz w:val="18"/>
                <w:szCs w:val="14"/>
                <w:lang w:eastAsia="en-GB"/>
              </w:rPr>
              <w:t>0011</w:t>
            </w:r>
          </w:p>
        </w:tc>
        <w:tc>
          <w:tcPr>
            <w:tcW w:w="1885" w:type="dxa"/>
          </w:tcPr>
          <w:p w14:paraId="2CF1D9E6" w14:textId="07491403" w:rsidR="000967CC" w:rsidRPr="00FF13A7" w:rsidRDefault="000967CC" w:rsidP="000967CC">
            <w:pPr>
              <w:rPr>
                <w:sz w:val="18"/>
                <w:szCs w:val="14"/>
                <w:lang w:eastAsia="en-GB"/>
              </w:rPr>
            </w:pPr>
            <w:r w:rsidRPr="00FF13A7">
              <w:rPr>
                <w:sz w:val="18"/>
                <w:szCs w:val="14"/>
                <w:lang w:eastAsia="en-GB"/>
              </w:rPr>
              <w:t>1</w:t>
            </w:r>
          </w:p>
        </w:tc>
        <w:tc>
          <w:tcPr>
            <w:tcW w:w="1575" w:type="dxa"/>
          </w:tcPr>
          <w:p w14:paraId="7B494917" w14:textId="19915D15" w:rsidR="000967CC" w:rsidRPr="00FF13A7" w:rsidRDefault="000967CC" w:rsidP="000967CC">
            <w:pPr>
              <w:rPr>
                <w:sz w:val="18"/>
                <w:szCs w:val="14"/>
                <w:lang w:eastAsia="en-GB"/>
              </w:rPr>
            </w:pPr>
            <w:r w:rsidRPr="00FF13A7">
              <w:rPr>
                <w:sz w:val="18"/>
                <w:szCs w:val="14"/>
                <w:lang w:eastAsia="en-GB"/>
              </w:rPr>
              <w:t>0011</w:t>
            </w:r>
          </w:p>
        </w:tc>
      </w:tr>
      <w:tr w:rsidR="000967CC" w:rsidRPr="000549DE" w14:paraId="6AF37CD3" w14:textId="4E705CAE" w:rsidTr="00FF13A7">
        <w:trPr>
          <w:trHeight w:val="268"/>
          <w:jc w:val="center"/>
        </w:trPr>
        <w:tc>
          <w:tcPr>
            <w:tcW w:w="1795" w:type="dxa"/>
          </w:tcPr>
          <w:p w14:paraId="770BF0BC" w14:textId="77777777" w:rsidR="000967CC" w:rsidRPr="00FF13A7" w:rsidRDefault="000967CC" w:rsidP="000967CC">
            <w:pPr>
              <w:rPr>
                <w:sz w:val="18"/>
                <w:szCs w:val="14"/>
                <w:lang w:eastAsia="en-GB"/>
              </w:rPr>
            </w:pPr>
            <w:r w:rsidRPr="00FF13A7">
              <w:rPr>
                <w:sz w:val="18"/>
                <w:szCs w:val="14"/>
                <w:lang w:eastAsia="en-GB"/>
              </w:rPr>
              <w:t>2</w:t>
            </w:r>
          </w:p>
        </w:tc>
        <w:tc>
          <w:tcPr>
            <w:tcW w:w="1666" w:type="dxa"/>
          </w:tcPr>
          <w:p w14:paraId="201F4700" w14:textId="77777777" w:rsidR="000967CC" w:rsidRPr="00FF13A7" w:rsidRDefault="000967CC" w:rsidP="000967CC">
            <w:pPr>
              <w:rPr>
                <w:sz w:val="18"/>
                <w:szCs w:val="14"/>
                <w:lang w:eastAsia="en-GB"/>
              </w:rPr>
            </w:pPr>
            <w:r w:rsidRPr="00FF13A7">
              <w:rPr>
                <w:sz w:val="18"/>
                <w:szCs w:val="14"/>
                <w:lang w:eastAsia="en-GB"/>
              </w:rPr>
              <w:t>0010</w:t>
            </w:r>
          </w:p>
        </w:tc>
        <w:tc>
          <w:tcPr>
            <w:tcW w:w="1885" w:type="dxa"/>
          </w:tcPr>
          <w:p w14:paraId="022488BD" w14:textId="78ACA5A0" w:rsidR="000967CC" w:rsidRPr="00FF13A7" w:rsidRDefault="000967CC" w:rsidP="000967CC">
            <w:pPr>
              <w:rPr>
                <w:sz w:val="18"/>
                <w:szCs w:val="14"/>
                <w:lang w:eastAsia="en-GB"/>
              </w:rPr>
            </w:pPr>
            <w:r w:rsidRPr="00FF13A7">
              <w:rPr>
                <w:sz w:val="18"/>
                <w:szCs w:val="14"/>
                <w:lang w:eastAsia="en-GB"/>
              </w:rPr>
              <w:t>2</w:t>
            </w:r>
          </w:p>
        </w:tc>
        <w:tc>
          <w:tcPr>
            <w:tcW w:w="1575" w:type="dxa"/>
          </w:tcPr>
          <w:p w14:paraId="47A05F0B" w14:textId="125AD168" w:rsidR="000967CC" w:rsidRPr="00FF13A7" w:rsidRDefault="000967CC" w:rsidP="000967CC">
            <w:pPr>
              <w:rPr>
                <w:sz w:val="18"/>
                <w:szCs w:val="14"/>
                <w:lang w:eastAsia="en-GB"/>
              </w:rPr>
            </w:pPr>
            <w:r w:rsidRPr="00FF13A7">
              <w:rPr>
                <w:sz w:val="18"/>
                <w:szCs w:val="14"/>
                <w:lang w:eastAsia="en-GB"/>
              </w:rPr>
              <w:t>0010</w:t>
            </w:r>
          </w:p>
        </w:tc>
      </w:tr>
      <w:tr w:rsidR="000967CC" w:rsidRPr="000549DE" w14:paraId="55BD1F85" w14:textId="0B713127" w:rsidTr="00FF13A7">
        <w:trPr>
          <w:trHeight w:val="268"/>
          <w:jc w:val="center"/>
        </w:trPr>
        <w:tc>
          <w:tcPr>
            <w:tcW w:w="1795" w:type="dxa"/>
          </w:tcPr>
          <w:p w14:paraId="1A08A2D7" w14:textId="77777777" w:rsidR="000967CC" w:rsidRPr="00FF13A7" w:rsidRDefault="000967CC" w:rsidP="000967CC">
            <w:pPr>
              <w:rPr>
                <w:sz w:val="18"/>
                <w:szCs w:val="14"/>
                <w:lang w:eastAsia="en-GB"/>
              </w:rPr>
            </w:pPr>
            <w:r w:rsidRPr="00FF13A7">
              <w:rPr>
                <w:sz w:val="18"/>
                <w:szCs w:val="14"/>
                <w:lang w:eastAsia="en-GB"/>
              </w:rPr>
              <w:t>3</w:t>
            </w:r>
          </w:p>
        </w:tc>
        <w:tc>
          <w:tcPr>
            <w:tcW w:w="1666" w:type="dxa"/>
          </w:tcPr>
          <w:p w14:paraId="585BD311" w14:textId="4BC8063B" w:rsidR="000967CC" w:rsidRPr="00FF13A7" w:rsidRDefault="000967CC" w:rsidP="000967CC">
            <w:pPr>
              <w:rPr>
                <w:sz w:val="18"/>
                <w:szCs w:val="14"/>
                <w:lang w:eastAsia="en-GB"/>
              </w:rPr>
            </w:pPr>
            <w:r w:rsidRPr="00FF13A7">
              <w:rPr>
                <w:sz w:val="18"/>
                <w:szCs w:val="14"/>
                <w:lang w:eastAsia="en-GB"/>
              </w:rPr>
              <w:t>1100</w:t>
            </w:r>
          </w:p>
        </w:tc>
        <w:tc>
          <w:tcPr>
            <w:tcW w:w="1885" w:type="dxa"/>
            <w:tcBorders>
              <w:bottom w:val="single" w:sz="4" w:space="0" w:color="auto"/>
            </w:tcBorders>
          </w:tcPr>
          <w:p w14:paraId="2EBEECFB" w14:textId="41203402" w:rsidR="000967CC" w:rsidRPr="00FF13A7" w:rsidRDefault="000967CC" w:rsidP="000967CC">
            <w:pPr>
              <w:rPr>
                <w:sz w:val="18"/>
                <w:szCs w:val="14"/>
                <w:lang w:eastAsia="en-GB"/>
              </w:rPr>
            </w:pPr>
            <w:r w:rsidRPr="00FF13A7">
              <w:rPr>
                <w:sz w:val="18"/>
                <w:szCs w:val="14"/>
                <w:lang w:eastAsia="en-GB"/>
              </w:rPr>
              <w:t>3</w:t>
            </w:r>
          </w:p>
        </w:tc>
        <w:tc>
          <w:tcPr>
            <w:tcW w:w="1575" w:type="dxa"/>
            <w:tcBorders>
              <w:bottom w:val="single" w:sz="4" w:space="0" w:color="auto"/>
            </w:tcBorders>
          </w:tcPr>
          <w:p w14:paraId="10776AB4" w14:textId="0B781788" w:rsidR="000967CC" w:rsidRPr="00FF13A7" w:rsidRDefault="000967CC" w:rsidP="000967CC">
            <w:pPr>
              <w:rPr>
                <w:sz w:val="18"/>
                <w:szCs w:val="14"/>
                <w:lang w:eastAsia="en-GB"/>
              </w:rPr>
            </w:pPr>
            <w:r w:rsidRPr="00FF13A7">
              <w:rPr>
                <w:sz w:val="18"/>
                <w:szCs w:val="14"/>
                <w:lang w:eastAsia="en-GB"/>
              </w:rPr>
              <w:t>0000</w:t>
            </w:r>
          </w:p>
        </w:tc>
      </w:tr>
      <w:tr w:rsidR="000967CC" w:rsidRPr="000549DE" w14:paraId="644DFFE0" w14:textId="4C995FB0" w:rsidTr="00FF13A7">
        <w:trPr>
          <w:trHeight w:val="268"/>
          <w:jc w:val="center"/>
        </w:trPr>
        <w:tc>
          <w:tcPr>
            <w:tcW w:w="1795" w:type="dxa"/>
          </w:tcPr>
          <w:p w14:paraId="4106D72E" w14:textId="12CF4ADD" w:rsidR="000967CC" w:rsidRPr="00FF13A7" w:rsidRDefault="000967CC" w:rsidP="000967CC">
            <w:pPr>
              <w:rPr>
                <w:sz w:val="18"/>
                <w:szCs w:val="14"/>
                <w:lang w:eastAsia="en-GB"/>
              </w:rPr>
            </w:pPr>
            <w:r w:rsidRPr="00FF13A7">
              <w:rPr>
                <w:sz w:val="18"/>
                <w:szCs w:val="14"/>
                <w:lang w:eastAsia="en-GB"/>
              </w:rPr>
              <w:t>4</w:t>
            </w:r>
          </w:p>
        </w:tc>
        <w:tc>
          <w:tcPr>
            <w:tcW w:w="1666" w:type="dxa"/>
            <w:tcBorders>
              <w:right w:val="single" w:sz="4" w:space="0" w:color="auto"/>
            </w:tcBorders>
          </w:tcPr>
          <w:p w14:paraId="3E79DE32" w14:textId="2ADCB172" w:rsidR="000967CC" w:rsidRPr="00FF13A7" w:rsidRDefault="000967CC" w:rsidP="000967CC">
            <w:pPr>
              <w:rPr>
                <w:sz w:val="18"/>
                <w:szCs w:val="14"/>
                <w:lang w:eastAsia="en-GB"/>
              </w:rPr>
            </w:pPr>
            <w:r w:rsidRPr="00FF13A7">
              <w:rPr>
                <w:sz w:val="18"/>
                <w:szCs w:val="14"/>
                <w:lang w:eastAsia="en-GB"/>
              </w:rPr>
              <w:t>1000</w:t>
            </w:r>
          </w:p>
        </w:tc>
        <w:tc>
          <w:tcPr>
            <w:tcW w:w="1885" w:type="dxa"/>
            <w:tcBorders>
              <w:top w:val="single" w:sz="4" w:space="0" w:color="auto"/>
              <w:left w:val="single" w:sz="4" w:space="0" w:color="auto"/>
              <w:bottom w:val="nil"/>
              <w:right w:val="nil"/>
            </w:tcBorders>
          </w:tcPr>
          <w:p w14:paraId="79BE87E0" w14:textId="77777777" w:rsidR="000967CC" w:rsidRPr="00FF13A7" w:rsidRDefault="000967CC" w:rsidP="000967CC">
            <w:pPr>
              <w:rPr>
                <w:sz w:val="18"/>
                <w:szCs w:val="14"/>
                <w:lang w:eastAsia="en-GB"/>
              </w:rPr>
            </w:pPr>
          </w:p>
        </w:tc>
        <w:tc>
          <w:tcPr>
            <w:tcW w:w="1575" w:type="dxa"/>
            <w:tcBorders>
              <w:top w:val="single" w:sz="4" w:space="0" w:color="auto"/>
              <w:left w:val="nil"/>
              <w:bottom w:val="nil"/>
              <w:right w:val="nil"/>
            </w:tcBorders>
          </w:tcPr>
          <w:p w14:paraId="32F8D055" w14:textId="77777777" w:rsidR="000967CC" w:rsidRPr="00FF13A7" w:rsidRDefault="000967CC" w:rsidP="000967CC">
            <w:pPr>
              <w:rPr>
                <w:sz w:val="18"/>
                <w:szCs w:val="14"/>
                <w:lang w:eastAsia="en-GB"/>
              </w:rPr>
            </w:pPr>
          </w:p>
        </w:tc>
      </w:tr>
      <w:tr w:rsidR="000967CC" w:rsidRPr="000549DE" w14:paraId="7B80CB17" w14:textId="71572868" w:rsidTr="00FF13A7">
        <w:trPr>
          <w:trHeight w:val="268"/>
          <w:jc w:val="center"/>
        </w:trPr>
        <w:tc>
          <w:tcPr>
            <w:tcW w:w="1795" w:type="dxa"/>
          </w:tcPr>
          <w:p w14:paraId="064969BB" w14:textId="4B50E874" w:rsidR="000967CC" w:rsidRPr="00FF13A7" w:rsidRDefault="000967CC" w:rsidP="000967CC">
            <w:pPr>
              <w:rPr>
                <w:sz w:val="18"/>
                <w:szCs w:val="14"/>
                <w:lang w:eastAsia="en-GB"/>
              </w:rPr>
            </w:pPr>
            <w:r w:rsidRPr="00FF13A7">
              <w:rPr>
                <w:sz w:val="18"/>
                <w:szCs w:val="14"/>
                <w:lang w:eastAsia="en-GB"/>
              </w:rPr>
              <w:t>5</w:t>
            </w:r>
          </w:p>
        </w:tc>
        <w:tc>
          <w:tcPr>
            <w:tcW w:w="1666" w:type="dxa"/>
            <w:tcBorders>
              <w:right w:val="single" w:sz="4" w:space="0" w:color="auto"/>
            </w:tcBorders>
          </w:tcPr>
          <w:p w14:paraId="4969D0EC" w14:textId="57D1B13A" w:rsidR="000967CC" w:rsidRPr="00FF13A7" w:rsidRDefault="000967CC" w:rsidP="000967CC">
            <w:pPr>
              <w:rPr>
                <w:sz w:val="18"/>
                <w:szCs w:val="14"/>
                <w:lang w:eastAsia="en-GB"/>
              </w:rPr>
            </w:pPr>
            <w:r w:rsidRPr="00FF13A7">
              <w:rPr>
                <w:sz w:val="18"/>
                <w:szCs w:val="14"/>
                <w:lang w:eastAsia="en-GB"/>
              </w:rPr>
              <w:t>1001</w:t>
            </w:r>
          </w:p>
        </w:tc>
        <w:tc>
          <w:tcPr>
            <w:tcW w:w="1885" w:type="dxa"/>
            <w:tcBorders>
              <w:top w:val="nil"/>
              <w:left w:val="single" w:sz="4" w:space="0" w:color="auto"/>
              <w:bottom w:val="nil"/>
              <w:right w:val="nil"/>
            </w:tcBorders>
          </w:tcPr>
          <w:p w14:paraId="0404CC46" w14:textId="77777777" w:rsidR="000967CC" w:rsidRPr="00FF13A7" w:rsidRDefault="000967CC" w:rsidP="000967CC">
            <w:pPr>
              <w:rPr>
                <w:sz w:val="18"/>
                <w:szCs w:val="14"/>
                <w:lang w:eastAsia="en-GB"/>
              </w:rPr>
            </w:pPr>
          </w:p>
        </w:tc>
        <w:tc>
          <w:tcPr>
            <w:tcW w:w="1575" w:type="dxa"/>
            <w:tcBorders>
              <w:top w:val="nil"/>
              <w:left w:val="nil"/>
              <w:bottom w:val="nil"/>
              <w:right w:val="nil"/>
            </w:tcBorders>
          </w:tcPr>
          <w:p w14:paraId="37B61179" w14:textId="77777777" w:rsidR="000967CC" w:rsidRPr="00FF13A7" w:rsidRDefault="000967CC" w:rsidP="000967CC">
            <w:pPr>
              <w:rPr>
                <w:sz w:val="18"/>
                <w:szCs w:val="14"/>
                <w:lang w:eastAsia="en-GB"/>
              </w:rPr>
            </w:pPr>
          </w:p>
        </w:tc>
      </w:tr>
      <w:tr w:rsidR="000967CC" w:rsidRPr="000549DE" w14:paraId="3923FD46" w14:textId="14145FAA" w:rsidTr="00FF13A7">
        <w:trPr>
          <w:trHeight w:val="258"/>
          <w:jc w:val="center"/>
        </w:trPr>
        <w:tc>
          <w:tcPr>
            <w:tcW w:w="1795" w:type="dxa"/>
          </w:tcPr>
          <w:p w14:paraId="7A3FCB94" w14:textId="1C0B93BB" w:rsidR="000967CC" w:rsidRPr="00FF13A7" w:rsidRDefault="000967CC" w:rsidP="000967CC">
            <w:pPr>
              <w:rPr>
                <w:sz w:val="18"/>
                <w:szCs w:val="14"/>
                <w:lang w:eastAsia="en-GB"/>
              </w:rPr>
            </w:pPr>
            <w:r w:rsidRPr="00FF13A7">
              <w:rPr>
                <w:sz w:val="18"/>
                <w:szCs w:val="14"/>
                <w:lang w:eastAsia="en-GB"/>
              </w:rPr>
              <w:t>6</w:t>
            </w:r>
          </w:p>
        </w:tc>
        <w:tc>
          <w:tcPr>
            <w:tcW w:w="1666" w:type="dxa"/>
            <w:tcBorders>
              <w:right w:val="single" w:sz="4" w:space="0" w:color="auto"/>
            </w:tcBorders>
          </w:tcPr>
          <w:p w14:paraId="7C71E9D1" w14:textId="194A0993" w:rsidR="000967CC" w:rsidRPr="00FF13A7" w:rsidRDefault="000967CC" w:rsidP="000967CC">
            <w:pPr>
              <w:rPr>
                <w:sz w:val="18"/>
                <w:szCs w:val="14"/>
                <w:lang w:eastAsia="en-GB"/>
              </w:rPr>
            </w:pPr>
            <w:r w:rsidRPr="00FF13A7">
              <w:rPr>
                <w:sz w:val="18"/>
                <w:szCs w:val="14"/>
                <w:lang w:eastAsia="en-GB"/>
              </w:rPr>
              <w:t>0100</w:t>
            </w:r>
          </w:p>
        </w:tc>
        <w:tc>
          <w:tcPr>
            <w:tcW w:w="1885" w:type="dxa"/>
            <w:tcBorders>
              <w:top w:val="nil"/>
              <w:left w:val="single" w:sz="4" w:space="0" w:color="auto"/>
              <w:bottom w:val="nil"/>
              <w:right w:val="nil"/>
            </w:tcBorders>
          </w:tcPr>
          <w:p w14:paraId="740B6CC6" w14:textId="77777777" w:rsidR="000967CC" w:rsidRPr="00FF13A7" w:rsidRDefault="000967CC" w:rsidP="000967CC">
            <w:pPr>
              <w:rPr>
                <w:sz w:val="18"/>
                <w:szCs w:val="14"/>
                <w:lang w:eastAsia="en-GB"/>
              </w:rPr>
            </w:pPr>
          </w:p>
        </w:tc>
        <w:tc>
          <w:tcPr>
            <w:tcW w:w="1575" w:type="dxa"/>
            <w:tcBorders>
              <w:top w:val="nil"/>
              <w:left w:val="nil"/>
              <w:bottom w:val="nil"/>
              <w:right w:val="nil"/>
            </w:tcBorders>
          </w:tcPr>
          <w:p w14:paraId="6CA6AECF" w14:textId="77777777" w:rsidR="000967CC" w:rsidRPr="00FF13A7" w:rsidRDefault="000967CC" w:rsidP="000967CC">
            <w:pPr>
              <w:rPr>
                <w:sz w:val="18"/>
                <w:szCs w:val="14"/>
                <w:lang w:eastAsia="en-GB"/>
              </w:rPr>
            </w:pPr>
          </w:p>
        </w:tc>
      </w:tr>
      <w:tr w:rsidR="000967CC" w:rsidRPr="000549DE" w14:paraId="46121F40" w14:textId="01EA78CB" w:rsidTr="00FF13A7">
        <w:trPr>
          <w:trHeight w:val="268"/>
          <w:jc w:val="center"/>
        </w:trPr>
        <w:tc>
          <w:tcPr>
            <w:tcW w:w="1795" w:type="dxa"/>
          </w:tcPr>
          <w:p w14:paraId="34E751D1" w14:textId="0AF0F79F" w:rsidR="000967CC" w:rsidRPr="00FF13A7" w:rsidRDefault="000967CC" w:rsidP="000967CC">
            <w:pPr>
              <w:rPr>
                <w:sz w:val="18"/>
                <w:szCs w:val="14"/>
                <w:lang w:eastAsia="en-GB"/>
              </w:rPr>
            </w:pPr>
            <w:r w:rsidRPr="00FF13A7">
              <w:rPr>
                <w:sz w:val="18"/>
                <w:szCs w:val="14"/>
                <w:lang w:eastAsia="en-GB"/>
              </w:rPr>
              <w:t>7</w:t>
            </w:r>
          </w:p>
        </w:tc>
        <w:tc>
          <w:tcPr>
            <w:tcW w:w="1666" w:type="dxa"/>
            <w:tcBorders>
              <w:right w:val="single" w:sz="4" w:space="0" w:color="auto"/>
            </w:tcBorders>
          </w:tcPr>
          <w:p w14:paraId="293A8BCE" w14:textId="30D8C26B" w:rsidR="000967CC" w:rsidRPr="00FF13A7" w:rsidRDefault="000967CC" w:rsidP="000967CC">
            <w:pPr>
              <w:rPr>
                <w:sz w:val="18"/>
                <w:szCs w:val="14"/>
                <w:lang w:eastAsia="en-GB"/>
              </w:rPr>
            </w:pPr>
            <w:r w:rsidRPr="00FF13A7">
              <w:rPr>
                <w:sz w:val="18"/>
                <w:szCs w:val="14"/>
                <w:lang w:eastAsia="en-GB"/>
              </w:rPr>
              <w:t>0000</w:t>
            </w:r>
          </w:p>
        </w:tc>
        <w:tc>
          <w:tcPr>
            <w:tcW w:w="1885" w:type="dxa"/>
            <w:tcBorders>
              <w:top w:val="nil"/>
              <w:left w:val="single" w:sz="4" w:space="0" w:color="auto"/>
              <w:bottom w:val="nil"/>
              <w:right w:val="nil"/>
            </w:tcBorders>
          </w:tcPr>
          <w:p w14:paraId="0AF1B502" w14:textId="77777777" w:rsidR="000967CC" w:rsidRPr="00FF13A7" w:rsidRDefault="000967CC" w:rsidP="000967CC">
            <w:pPr>
              <w:rPr>
                <w:sz w:val="18"/>
                <w:szCs w:val="14"/>
                <w:lang w:eastAsia="en-GB"/>
              </w:rPr>
            </w:pPr>
          </w:p>
        </w:tc>
        <w:tc>
          <w:tcPr>
            <w:tcW w:w="1575" w:type="dxa"/>
            <w:tcBorders>
              <w:top w:val="nil"/>
              <w:left w:val="nil"/>
              <w:bottom w:val="nil"/>
              <w:right w:val="nil"/>
            </w:tcBorders>
          </w:tcPr>
          <w:p w14:paraId="1B28C191" w14:textId="77777777" w:rsidR="000967CC" w:rsidRPr="00FF13A7" w:rsidRDefault="000967CC" w:rsidP="000967CC">
            <w:pPr>
              <w:rPr>
                <w:sz w:val="18"/>
                <w:szCs w:val="14"/>
                <w:lang w:eastAsia="en-GB"/>
              </w:rPr>
            </w:pPr>
          </w:p>
        </w:tc>
      </w:tr>
    </w:tbl>
    <w:p w14:paraId="30DE3B96" w14:textId="09AFBB06" w:rsidR="003D7F7E" w:rsidRDefault="003D7F7E"/>
    <w:p w14:paraId="62DB7381" w14:textId="68693894" w:rsidR="007235C0" w:rsidRDefault="007235C0" w:rsidP="007235C0">
      <w:pPr>
        <w:pStyle w:val="Heading3"/>
      </w:pPr>
      <w:r>
        <w:t>2.2.</w:t>
      </w:r>
      <w:r w:rsidR="00A57C87">
        <w:t>2</w:t>
      </w:r>
      <w:r>
        <w:tab/>
      </w:r>
      <w:r w:rsidR="00D07B50">
        <w:t>How the UCI is sent? (</w:t>
      </w:r>
      <w:r w:rsidR="00C179D0">
        <w:t>De</w:t>
      </w:r>
      <w:r w:rsidR="00F81E08">
        <w:t xml:space="preserve">tails of </w:t>
      </w:r>
      <w:r>
        <w:t>Encoding and multiplexing of UTO-UCI</w:t>
      </w:r>
      <w:r w:rsidR="00F81E08">
        <w:t>)</w:t>
      </w:r>
    </w:p>
    <w:p w14:paraId="32773B4C" w14:textId="4F76179F" w:rsidR="00CB237D" w:rsidRPr="00B9200B" w:rsidRDefault="00CB237D" w:rsidP="00F81E08">
      <w:pPr>
        <w:rPr>
          <w:lang w:eastAsia="x-none"/>
        </w:rPr>
      </w:pPr>
      <w:r w:rsidRPr="00B9200B">
        <w:rPr>
          <w:lang w:eastAsia="x-none"/>
        </w:rPr>
        <w:t xml:space="preserve">The following </w:t>
      </w:r>
      <w:r>
        <w:rPr>
          <w:lang w:eastAsia="x-none"/>
        </w:rPr>
        <w:t>agreement</w:t>
      </w:r>
      <w:r w:rsidR="00B65E5F">
        <w:rPr>
          <w:lang w:eastAsia="x-none"/>
        </w:rPr>
        <w:t>s were made during the last meeting,</w:t>
      </w:r>
    </w:p>
    <w:p w14:paraId="13E1C7BA" w14:textId="77777777" w:rsidR="00D9620E" w:rsidRDefault="00D9620E" w:rsidP="00D9620E">
      <w:pPr>
        <w:rPr>
          <w:b/>
          <w:bCs/>
          <w:highlight w:val="green"/>
          <w:lang w:eastAsia="zh-CN"/>
        </w:rPr>
      </w:pPr>
      <w:r>
        <w:rPr>
          <w:b/>
          <w:bCs/>
          <w:highlight w:val="green"/>
          <w:lang w:eastAsia="zh-CN"/>
        </w:rPr>
        <w:t>Agreement</w:t>
      </w:r>
    </w:p>
    <w:p w14:paraId="427DF32A" w14:textId="74514DA5" w:rsidR="00D9620E" w:rsidRDefault="00D9620E" w:rsidP="00FF13A7">
      <w:pPr>
        <w:pStyle w:val="ListParagraph"/>
        <w:spacing w:line="254" w:lineRule="auto"/>
        <w:ind w:left="0"/>
        <w:rPr>
          <w:lang w:eastAsia="zh-CN"/>
        </w:rPr>
      </w:pPr>
      <w:r w:rsidRPr="00832088">
        <w:rPr>
          <w:rFonts w:ascii="Arial" w:hAnsi="Arial" w:cs="Arial"/>
          <w:sz w:val="20"/>
          <w:szCs w:val="18"/>
          <w:lang w:val="en-US"/>
        </w:rPr>
        <w:t>The UCI that provides information about unused CG PUSCH transmission occasions is defined as a “new UCI” (</w:t>
      </w:r>
      <w:proofErr w:type="gramStart"/>
      <w:r w:rsidRPr="00832088">
        <w:rPr>
          <w:rFonts w:ascii="Arial" w:hAnsi="Arial" w:cs="Arial"/>
          <w:sz w:val="20"/>
          <w:szCs w:val="18"/>
          <w:lang w:val="en-US"/>
        </w:rPr>
        <w:t>i.e.</w:t>
      </w:r>
      <w:proofErr w:type="gramEnd"/>
      <w:r w:rsidRPr="00832088">
        <w:rPr>
          <w:rFonts w:ascii="Arial" w:hAnsi="Arial" w:cs="Arial"/>
          <w:sz w:val="20"/>
          <w:szCs w:val="18"/>
          <w:lang w:val="en-US"/>
        </w:rPr>
        <w:t xml:space="preserve"> Alt. 1 of previous agreement).</w:t>
      </w:r>
    </w:p>
    <w:p w14:paraId="74E65B16" w14:textId="77777777" w:rsidR="00D9620E" w:rsidRDefault="00D9620E" w:rsidP="00D9620E">
      <w:pPr>
        <w:rPr>
          <w:b/>
          <w:bCs/>
          <w:szCs w:val="20"/>
          <w:highlight w:val="green"/>
          <w:lang w:eastAsia="zh-CN"/>
        </w:rPr>
      </w:pPr>
      <w:r>
        <w:rPr>
          <w:b/>
          <w:bCs/>
          <w:szCs w:val="20"/>
          <w:highlight w:val="green"/>
          <w:lang w:eastAsia="zh-CN"/>
        </w:rPr>
        <w:t>Agreement</w:t>
      </w:r>
    </w:p>
    <w:p w14:paraId="44414A1C" w14:textId="77777777" w:rsidR="00D9620E" w:rsidRPr="00832088" w:rsidRDefault="00D9620E" w:rsidP="00B74571">
      <w:pPr>
        <w:pStyle w:val="ListParagraph"/>
        <w:numPr>
          <w:ilvl w:val="0"/>
          <w:numId w:val="28"/>
        </w:numPr>
        <w:spacing w:line="254" w:lineRule="auto"/>
        <w:rPr>
          <w:rFonts w:ascii="Arial" w:hAnsi="Arial" w:cs="Arial"/>
          <w:sz w:val="20"/>
          <w:szCs w:val="20"/>
          <w:lang w:val="en-US" w:eastAsia="ja-JP"/>
        </w:rPr>
      </w:pPr>
      <w:r w:rsidRPr="00832088">
        <w:rPr>
          <w:rFonts w:ascii="Arial" w:hAnsi="Arial" w:cs="Arial"/>
          <w:sz w:val="20"/>
          <w:szCs w:val="20"/>
          <w:lang w:val="en-US"/>
        </w:rPr>
        <w:t>With respect to PHY two-level priority, for a configured grant PUSCH configuration, the “UTO-UCI” has the same priority level as the configured grant PUSCH.</w:t>
      </w:r>
    </w:p>
    <w:p w14:paraId="7B13A1EE" w14:textId="32B55645" w:rsidR="00D9620E" w:rsidRDefault="00D9620E" w:rsidP="00FF13A7">
      <w:pPr>
        <w:pStyle w:val="ListParagraph"/>
        <w:numPr>
          <w:ilvl w:val="0"/>
          <w:numId w:val="28"/>
        </w:numPr>
        <w:spacing w:line="254" w:lineRule="auto"/>
        <w:rPr>
          <w:lang w:eastAsia="zh-CN"/>
        </w:rPr>
      </w:pPr>
      <w:r w:rsidRPr="00832088">
        <w:rPr>
          <w:rFonts w:ascii="Arial" w:hAnsi="Arial" w:cs="Arial"/>
          <w:sz w:val="20"/>
          <w:szCs w:val="20"/>
          <w:lang w:val="en-US"/>
        </w:rPr>
        <w:t>Note: The term “UTO-UCI” refers to the “UCI that provides information about unused CG PUSCH transmission occasions” for convenience.</w:t>
      </w:r>
    </w:p>
    <w:p w14:paraId="3B380F3D" w14:textId="77777777" w:rsidR="00D9620E" w:rsidRDefault="00D9620E" w:rsidP="00D9620E">
      <w:pPr>
        <w:rPr>
          <w:b/>
          <w:bCs/>
          <w:highlight w:val="green"/>
          <w:lang w:eastAsia="zh-CN"/>
        </w:rPr>
      </w:pPr>
      <w:r>
        <w:rPr>
          <w:b/>
          <w:bCs/>
          <w:highlight w:val="green"/>
          <w:lang w:eastAsia="zh-CN"/>
        </w:rPr>
        <w:t>Agreement</w:t>
      </w:r>
    </w:p>
    <w:p w14:paraId="70AD60AA" w14:textId="77777777" w:rsidR="00D9620E" w:rsidRPr="00832088" w:rsidRDefault="00D9620E" w:rsidP="00D9620E">
      <w:pPr>
        <w:ind w:left="357" w:hanging="357"/>
        <w:rPr>
          <w:rFonts w:ascii="Calibri" w:hAnsi="Calibri" w:cs="Calibri"/>
          <w:szCs w:val="20"/>
        </w:rPr>
      </w:pPr>
      <w:r w:rsidRPr="00832088">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46623ADD" w14:textId="77777777" w:rsidR="00D9620E" w:rsidRPr="00832088" w:rsidRDefault="00D9620E" w:rsidP="00B74571">
      <w:pPr>
        <w:numPr>
          <w:ilvl w:val="0"/>
          <w:numId w:val="28"/>
        </w:numPr>
        <w:spacing w:line="252" w:lineRule="auto"/>
        <w:rPr>
          <w:rFonts w:eastAsia="Times New Roman" w:cs="Arial"/>
          <w:szCs w:val="18"/>
        </w:rPr>
      </w:pPr>
      <w:r w:rsidRPr="00832088">
        <w:rPr>
          <w:rFonts w:eastAsia="Times New Roman" w:cs="Arial"/>
          <w:szCs w:val="18"/>
        </w:rPr>
        <w:t>The “UTO-UCI” is used instead of CG-UCI in the corresponding procedures for encoding of CG-UCI and/or HARQ-ACK, whichever is present.</w:t>
      </w:r>
    </w:p>
    <w:p w14:paraId="417919B6" w14:textId="77777777" w:rsidR="00D9620E" w:rsidRPr="00832088" w:rsidRDefault="00D9620E" w:rsidP="00B74571">
      <w:pPr>
        <w:numPr>
          <w:ilvl w:val="0"/>
          <w:numId w:val="28"/>
        </w:numPr>
        <w:spacing w:line="252" w:lineRule="auto"/>
        <w:rPr>
          <w:rFonts w:eastAsia="Times New Roman" w:cs="Arial"/>
          <w:szCs w:val="18"/>
        </w:rPr>
      </w:pPr>
      <w:r w:rsidRPr="00832088">
        <w:rPr>
          <w:rFonts w:eastAsia="Times New Roman" w:cs="Arial"/>
          <w:szCs w:val="18"/>
        </w:rPr>
        <w:t>For determining the beta-offset,</w:t>
      </w:r>
    </w:p>
    <w:p w14:paraId="5DDC2465" w14:textId="77777777" w:rsidR="00D9620E" w:rsidRPr="00832088" w:rsidRDefault="00D9620E" w:rsidP="00B74571">
      <w:pPr>
        <w:numPr>
          <w:ilvl w:val="1"/>
          <w:numId w:val="28"/>
        </w:numPr>
        <w:spacing w:line="252" w:lineRule="auto"/>
        <w:rPr>
          <w:rFonts w:eastAsia="Times New Roman" w:cs="Arial"/>
          <w:strike/>
          <w:szCs w:val="18"/>
        </w:rPr>
      </w:pPr>
      <w:r w:rsidRPr="00832088">
        <w:rPr>
          <w:rFonts w:eastAsia="Times New Roman" w:cs="Arial"/>
          <w:szCs w:val="18"/>
        </w:rPr>
        <w:t>Beta offset is configured for the “UTO-UCI”</w:t>
      </w:r>
      <w:r w:rsidRPr="00832088">
        <w:rPr>
          <w:rFonts w:eastAsia="Times New Roman"/>
          <w:szCs w:val="20"/>
          <w:lang w:eastAsia="zh-CN"/>
        </w:rPr>
        <w:t xml:space="preserve"> </w:t>
      </w:r>
    </w:p>
    <w:p w14:paraId="616D2941" w14:textId="77777777" w:rsidR="00D9620E" w:rsidRPr="00832088" w:rsidRDefault="00D9620E" w:rsidP="00B74571">
      <w:pPr>
        <w:numPr>
          <w:ilvl w:val="2"/>
          <w:numId w:val="28"/>
        </w:numPr>
        <w:spacing w:line="252" w:lineRule="auto"/>
        <w:rPr>
          <w:rFonts w:eastAsia="Times New Roman" w:cs="Arial"/>
          <w:szCs w:val="18"/>
        </w:rPr>
      </w:pPr>
      <w:r w:rsidRPr="00832088">
        <w:rPr>
          <w:rFonts w:eastAsia="Times New Roman" w:cs="Arial"/>
          <w:szCs w:val="18"/>
        </w:rPr>
        <w:t>If UTO-UCI and HARQ-ACK is not jointly encoded, the beta offset for the “UTO-UCI” is used in the procedures instead of CG-UCI beta offset</w:t>
      </w:r>
    </w:p>
    <w:p w14:paraId="33D49867" w14:textId="77777777" w:rsidR="00D9620E" w:rsidRPr="00832088" w:rsidRDefault="00D9620E" w:rsidP="00B74571">
      <w:pPr>
        <w:numPr>
          <w:ilvl w:val="2"/>
          <w:numId w:val="28"/>
        </w:numPr>
        <w:spacing w:line="252" w:lineRule="auto"/>
        <w:rPr>
          <w:rFonts w:eastAsia="Times New Roman" w:cs="Arial"/>
          <w:szCs w:val="18"/>
        </w:rPr>
      </w:pPr>
      <w:r w:rsidRPr="00832088">
        <w:rPr>
          <w:rFonts w:eastAsia="Times New Roman" w:cs="Arial"/>
          <w:szCs w:val="18"/>
        </w:rPr>
        <w:t>If UTO-UCI and HARQ-ACK is jointly encoded, HARQ-ACK beta offset is used in the procedures</w:t>
      </w:r>
      <w:r w:rsidRPr="00832088">
        <w:rPr>
          <w:rFonts w:eastAsia="Times New Roman"/>
          <w:szCs w:val="20"/>
        </w:rPr>
        <w:t xml:space="preserve"> </w:t>
      </w:r>
      <w:r w:rsidRPr="00832088">
        <w:rPr>
          <w:rFonts w:eastAsia="Times New Roman" w:cs="Arial"/>
          <w:szCs w:val="18"/>
        </w:rPr>
        <w:t>instead of CG-UCI beta offset</w:t>
      </w:r>
    </w:p>
    <w:p w14:paraId="7DE76F92" w14:textId="77777777" w:rsidR="00D9620E" w:rsidRPr="00D9620E" w:rsidRDefault="00D9620E" w:rsidP="00B74571">
      <w:pPr>
        <w:numPr>
          <w:ilvl w:val="0"/>
          <w:numId w:val="28"/>
        </w:numPr>
        <w:spacing w:line="252" w:lineRule="auto"/>
        <w:rPr>
          <w:rFonts w:eastAsia="Times New Roman" w:cs="Arial"/>
          <w:szCs w:val="18"/>
          <w:highlight w:val="yellow"/>
        </w:rPr>
      </w:pPr>
      <w:r w:rsidRPr="00D9620E">
        <w:rPr>
          <w:rFonts w:eastAsia="Times New Roman" w:cs="Arial"/>
          <w:szCs w:val="18"/>
          <w:highlight w:val="yellow"/>
        </w:rPr>
        <w:t xml:space="preserve">FFS on </w:t>
      </w:r>
      <w:r w:rsidRPr="00D9620E">
        <w:rPr>
          <w:rFonts w:eastAsia="Times New Roman" w:cs="Arial"/>
          <w:szCs w:val="20"/>
          <w:highlight w:val="yellow"/>
        </w:rPr>
        <w:t>sequence generation order</w:t>
      </w:r>
      <w:r w:rsidRPr="00D9620E">
        <w:rPr>
          <w:rFonts w:eastAsia="Times New Roman" w:cs="Arial"/>
          <w:szCs w:val="18"/>
          <w:highlight w:val="yellow"/>
        </w:rPr>
        <w:t xml:space="preserve"> between UTO-UCI and HARQ-ACK</w:t>
      </w:r>
    </w:p>
    <w:p w14:paraId="32B0312C" w14:textId="77777777" w:rsidR="00D9620E" w:rsidRPr="00D9620E" w:rsidRDefault="00D9620E" w:rsidP="00B74571">
      <w:pPr>
        <w:numPr>
          <w:ilvl w:val="0"/>
          <w:numId w:val="28"/>
        </w:numPr>
        <w:spacing w:line="252" w:lineRule="auto"/>
        <w:rPr>
          <w:rFonts w:eastAsia="Times New Roman" w:cs="Arial"/>
          <w:szCs w:val="18"/>
          <w:highlight w:val="yellow"/>
        </w:rPr>
      </w:pPr>
      <w:r w:rsidRPr="00D9620E">
        <w:rPr>
          <w:rFonts w:eastAsia="Times New Roman" w:cs="Arial"/>
          <w:szCs w:val="18"/>
          <w:highlight w:val="yellow"/>
        </w:rPr>
        <w:t>FFS on dropping rule between UTO-UCI and HARQ-ACK when joint encoding is not configured</w:t>
      </w:r>
    </w:p>
    <w:p w14:paraId="2C5B25A6" w14:textId="77777777" w:rsidR="00D9620E" w:rsidRPr="00832088" w:rsidRDefault="00D9620E" w:rsidP="00B74571">
      <w:pPr>
        <w:numPr>
          <w:ilvl w:val="0"/>
          <w:numId w:val="28"/>
        </w:numPr>
        <w:spacing w:line="252" w:lineRule="auto"/>
        <w:rPr>
          <w:rFonts w:eastAsia="Times New Roman" w:cs="Arial"/>
          <w:szCs w:val="18"/>
        </w:rPr>
      </w:pPr>
      <w:r w:rsidRPr="00832088">
        <w:rPr>
          <w:rFonts w:eastAsia="Times New Roman" w:cs="Arial"/>
          <w:szCs w:val="18"/>
        </w:rPr>
        <w:t>Note: The term “UTO-UCI” refers to the “UCI that provides information about unused CG PUSCH transmission occasions” for convenience.</w:t>
      </w:r>
    </w:p>
    <w:p w14:paraId="4A02E721" w14:textId="70D873C2" w:rsidR="00D9620E" w:rsidRDefault="00E207DE" w:rsidP="009720A4">
      <w:pPr>
        <w:rPr>
          <w:lang w:val="en-GB"/>
        </w:rPr>
      </w:pPr>
      <w:r>
        <w:rPr>
          <w:lang w:val="en-GB"/>
        </w:rPr>
        <w:lastRenderedPageBreak/>
        <w:t xml:space="preserve">Regarding </w:t>
      </w:r>
      <w:r w:rsidR="00F648EF">
        <w:rPr>
          <w:lang w:val="en-GB"/>
        </w:rPr>
        <w:t>the remaining design issues, our view is that none of them are needed as we explain in the following:</w:t>
      </w:r>
    </w:p>
    <w:p w14:paraId="700E28BD" w14:textId="134C7627" w:rsidR="00F648EF" w:rsidRDefault="00F07F86" w:rsidP="009720A4">
      <w:pPr>
        <w:rPr>
          <w:lang w:val="en-GB"/>
        </w:rPr>
      </w:pPr>
      <w:r>
        <w:rPr>
          <w:lang w:val="en-GB"/>
        </w:rPr>
        <w:t>Considering</w:t>
      </w:r>
      <w:r w:rsidR="00D4613D">
        <w:rPr>
          <w:lang w:val="en-GB"/>
        </w:rPr>
        <w:t xml:space="preserve"> that UTO-UCI is not a critical information fr</w:t>
      </w:r>
      <w:r w:rsidR="00621F1A">
        <w:rPr>
          <w:lang w:val="en-GB"/>
        </w:rPr>
        <w:t>o</w:t>
      </w:r>
      <w:r w:rsidR="00D4613D">
        <w:rPr>
          <w:lang w:val="en-GB"/>
        </w:rPr>
        <w:t>m overall operation point of view,</w:t>
      </w:r>
      <w:r>
        <w:rPr>
          <w:lang w:val="en-GB"/>
        </w:rPr>
        <w:t xml:space="preserve"> </w:t>
      </w:r>
      <w:r w:rsidR="00621F1A">
        <w:rPr>
          <w:lang w:val="en-GB"/>
        </w:rPr>
        <w:t>there is no strong</w:t>
      </w:r>
      <w:r>
        <w:rPr>
          <w:lang w:val="en-GB"/>
        </w:rPr>
        <w:t xml:space="preserve"> motivation </w:t>
      </w:r>
      <w:r w:rsidR="00621F1A">
        <w:rPr>
          <w:lang w:val="en-GB"/>
        </w:rPr>
        <w:t>to</w:t>
      </w:r>
      <w:r>
        <w:rPr>
          <w:lang w:val="en-GB"/>
        </w:rPr>
        <w:t xml:space="preserve"> includ</w:t>
      </w:r>
      <w:r w:rsidR="00621F1A">
        <w:rPr>
          <w:lang w:val="en-GB"/>
        </w:rPr>
        <w:t>e</w:t>
      </w:r>
      <w:r>
        <w:rPr>
          <w:lang w:val="en-GB"/>
        </w:rPr>
        <w:t xml:space="preserve"> additional rules in </w:t>
      </w:r>
      <w:r w:rsidR="003F73B5">
        <w:rPr>
          <w:lang w:val="en-GB"/>
        </w:rPr>
        <w:t>design. Therefore, it is not clear why joint encoding should be disabled to motivate a selection/dropping rule.</w:t>
      </w:r>
      <w:r w:rsidR="00601F4A">
        <w:rPr>
          <w:lang w:val="en-GB"/>
        </w:rPr>
        <w:t xml:space="preserve"> Moreover, </w:t>
      </w:r>
      <w:r w:rsidR="00914A66">
        <w:rPr>
          <w:lang w:val="en-GB"/>
        </w:rPr>
        <w:t xml:space="preserve">by gNB implementation, enough resources can be allocated to avoid any need for </w:t>
      </w:r>
      <w:r w:rsidR="002804FB">
        <w:rPr>
          <w:lang w:val="en-GB"/>
        </w:rPr>
        <w:t>ordering rules in case of insufficient resources to include b</w:t>
      </w:r>
      <w:r w:rsidR="00D85613">
        <w:rPr>
          <w:lang w:val="en-GB"/>
        </w:rPr>
        <w:t>o</w:t>
      </w:r>
      <w:r w:rsidR="002804FB">
        <w:rPr>
          <w:lang w:val="en-GB"/>
        </w:rPr>
        <w:t>th UTO-UCI and HARQ-ACK in a CG PUSCH. Therefore, we propose:</w:t>
      </w:r>
    </w:p>
    <w:p w14:paraId="7EA26FA8" w14:textId="50F610DA" w:rsidR="002F4C6A" w:rsidRPr="00462789" w:rsidRDefault="001D0F00" w:rsidP="00FF13A7">
      <w:pPr>
        <w:pStyle w:val="Proposal"/>
        <w:rPr>
          <w:lang w:val="en-GB"/>
        </w:rPr>
      </w:pPr>
      <w:bookmarkStart w:id="57" w:name="_Toc135009983"/>
      <w:r>
        <w:rPr>
          <w:lang w:val="en-GB"/>
        </w:rPr>
        <w:t>Do not</w:t>
      </w:r>
      <w:r w:rsidR="002E6AE9">
        <w:rPr>
          <w:lang w:val="en-GB"/>
        </w:rPr>
        <w:t xml:space="preserve"> support</w:t>
      </w:r>
      <w:r w:rsidR="007B062A">
        <w:rPr>
          <w:lang w:val="en-GB"/>
        </w:rPr>
        <w:t xml:space="preserve"> dropping or </w:t>
      </w:r>
      <w:r w:rsidR="00DC62B9">
        <w:rPr>
          <w:lang w:val="en-GB"/>
        </w:rPr>
        <w:t xml:space="preserve">sequence ordering </w:t>
      </w:r>
      <w:r w:rsidR="002E6AE9">
        <w:rPr>
          <w:lang w:val="en-GB"/>
        </w:rPr>
        <w:t xml:space="preserve">rules </w:t>
      </w:r>
      <w:r w:rsidR="00DC62B9">
        <w:rPr>
          <w:lang w:val="en-GB"/>
        </w:rPr>
        <w:t>between UTO-UCI and HARQ-ACK</w:t>
      </w:r>
      <w:r w:rsidR="002E6AE9">
        <w:rPr>
          <w:lang w:val="en-GB"/>
        </w:rPr>
        <w:t>.</w:t>
      </w:r>
      <w:bookmarkEnd w:id="57"/>
    </w:p>
    <w:p w14:paraId="0DE8A418" w14:textId="36D56EFB" w:rsidR="007235C0" w:rsidRDefault="007235C0" w:rsidP="007235C0">
      <w:pPr>
        <w:pStyle w:val="Heading3"/>
      </w:pPr>
      <w:r>
        <w:t>2.2.</w:t>
      </w:r>
      <w:r w:rsidR="00CF7BD7">
        <w:t>3</w:t>
      </w:r>
      <w:r>
        <w:tab/>
      </w:r>
      <w:r w:rsidR="00F75178">
        <w:t>O</w:t>
      </w:r>
      <w:r w:rsidR="00BE2D78">
        <w:t xml:space="preserve">ther </w:t>
      </w:r>
      <w:r w:rsidR="00F866F1">
        <w:t xml:space="preserve">design </w:t>
      </w:r>
      <w:r w:rsidR="00BE2D78">
        <w:t>topics</w:t>
      </w:r>
    </w:p>
    <w:p w14:paraId="5905870F" w14:textId="186F30C7" w:rsidR="0043637A" w:rsidRDefault="00C76C73" w:rsidP="0043637A">
      <w:pPr>
        <w:rPr>
          <w:lang w:val="en-GB" w:eastAsia="ja-JP"/>
        </w:rPr>
      </w:pPr>
      <w:r>
        <w:rPr>
          <w:lang w:val="en-GB" w:eastAsia="ja-JP"/>
        </w:rPr>
        <w:t xml:space="preserve">On addition to the core design, few </w:t>
      </w:r>
      <w:r w:rsidR="000B1224">
        <w:rPr>
          <w:lang w:val="en-GB" w:eastAsia="ja-JP"/>
        </w:rPr>
        <w:t xml:space="preserve">design topics were discussed in the previous meeting. In the following we share our view </w:t>
      </w:r>
      <w:r w:rsidR="001A3483">
        <w:rPr>
          <w:lang w:val="en-GB" w:eastAsia="ja-JP"/>
        </w:rPr>
        <w:t>on some these topics.</w:t>
      </w:r>
    </w:p>
    <w:p w14:paraId="53980E07" w14:textId="350F52A6" w:rsidR="0043637A" w:rsidRPr="0043637A" w:rsidRDefault="003357E8" w:rsidP="00B9200B">
      <w:pPr>
        <w:pStyle w:val="Heading4"/>
      </w:pPr>
      <w:r>
        <w:t>2.2.</w:t>
      </w:r>
      <w:r w:rsidR="00CF7BD7">
        <w:t>3</w:t>
      </w:r>
      <w:r>
        <w:t>.1</w:t>
      </w:r>
      <w:r>
        <w:tab/>
      </w:r>
      <w:r w:rsidR="0043637A" w:rsidRPr="0043637A">
        <w:t>Timeline requirements</w:t>
      </w:r>
      <w:r w:rsidR="00B74571">
        <w:t xml:space="preserve"> (Topic 1)</w:t>
      </w:r>
    </w:p>
    <w:p w14:paraId="7E9C96AC" w14:textId="3716FB12" w:rsidR="007F1647" w:rsidRPr="001A3C4F" w:rsidRDefault="00272882" w:rsidP="007F1647">
      <w:pPr>
        <w:rPr>
          <w:rFonts w:cs="Arial"/>
          <w:szCs w:val="20"/>
        </w:rPr>
      </w:pPr>
      <w:r>
        <w:rPr>
          <w:rFonts w:cs="Arial"/>
          <w:szCs w:val="20"/>
        </w:rPr>
        <w:t>T</w:t>
      </w:r>
      <w:r w:rsidR="007F1647" w:rsidRPr="001A3C4F">
        <w:rPr>
          <w:rFonts w:cs="Arial"/>
          <w:szCs w:val="20"/>
        </w:rPr>
        <w:t>here are procedures with involvement of configured grant that the corresponding behaviors are specified based on the assumption that the UE may use the configured grant for transmission.  By introducing “unused configured grant PUSCH transmission occasion”, this assumption is not applicable for the configured grant PUSCHs indicated to be unused.  Hence, the specified behaviors need to be revisited to determine whether the assumption of unused CG PUSCH impacts the specified procedures.</w:t>
      </w:r>
    </w:p>
    <w:p w14:paraId="584D3267" w14:textId="07AAC559" w:rsidR="007F1647" w:rsidRPr="001A3C4F" w:rsidRDefault="007F1647" w:rsidP="007F1647">
      <w:pPr>
        <w:rPr>
          <w:rFonts w:cs="Arial"/>
          <w:szCs w:val="20"/>
        </w:rPr>
      </w:pPr>
      <w:r w:rsidRPr="001A3C4F">
        <w:rPr>
          <w:rFonts w:cs="Arial"/>
          <w:szCs w:val="20"/>
        </w:rPr>
        <w:t xml:space="preserve">In the following, </w:t>
      </w:r>
      <w:r w:rsidR="00A14FA1">
        <w:rPr>
          <w:rFonts w:cs="Arial"/>
          <w:szCs w:val="20"/>
        </w:rPr>
        <w:t>w</w:t>
      </w:r>
      <w:r w:rsidRPr="001A3C4F">
        <w:rPr>
          <w:rFonts w:cs="Arial"/>
          <w:szCs w:val="20"/>
        </w:rPr>
        <w:t xml:space="preserve">e list few examples </w:t>
      </w:r>
      <w:r w:rsidR="00A14FA1">
        <w:rPr>
          <w:rFonts w:cs="Arial"/>
          <w:szCs w:val="20"/>
        </w:rPr>
        <w:t xml:space="preserve">with respect to timeline constraint </w:t>
      </w:r>
      <w:r w:rsidR="008A3D18">
        <w:rPr>
          <w:rFonts w:cs="Arial"/>
          <w:szCs w:val="20"/>
        </w:rPr>
        <w:t>due to configured grant</w:t>
      </w:r>
      <w:r w:rsidRPr="001A3C4F">
        <w:rPr>
          <w:rFonts w:cs="Arial"/>
          <w:szCs w:val="20"/>
        </w:rPr>
        <w:t>:</w:t>
      </w:r>
    </w:p>
    <w:p w14:paraId="2493853E" w14:textId="77777777" w:rsidR="007F1647" w:rsidRPr="001A3C4F" w:rsidRDefault="007F1647" w:rsidP="00B74571">
      <w:pPr>
        <w:pStyle w:val="ListParagraph"/>
        <w:numPr>
          <w:ilvl w:val="0"/>
          <w:numId w:val="18"/>
        </w:numPr>
        <w:rPr>
          <w:rFonts w:ascii="Arial" w:hAnsi="Arial" w:cs="Arial"/>
          <w:sz w:val="20"/>
          <w:szCs w:val="20"/>
        </w:rPr>
      </w:pPr>
      <w:r w:rsidRPr="001A3C4F">
        <w:rPr>
          <w:rFonts w:ascii="Arial" w:hAnsi="Arial" w:cs="Arial"/>
          <w:sz w:val="20"/>
          <w:szCs w:val="20"/>
          <w:lang w:val="en-US"/>
        </w:rPr>
        <w:t>Timeline constraints due to configured grant</w:t>
      </w:r>
    </w:p>
    <w:p w14:paraId="4A6B5D9C" w14:textId="2E2ADC02" w:rsidR="007F1647" w:rsidRPr="001A3C4F" w:rsidRDefault="007F1647" w:rsidP="00B74571">
      <w:pPr>
        <w:pStyle w:val="ListParagraph"/>
        <w:numPr>
          <w:ilvl w:val="1"/>
          <w:numId w:val="18"/>
        </w:numPr>
        <w:rPr>
          <w:rFonts w:ascii="Arial" w:hAnsi="Arial" w:cs="Arial"/>
          <w:sz w:val="20"/>
          <w:szCs w:val="20"/>
        </w:rPr>
      </w:pPr>
      <w:r w:rsidRPr="001A3C4F">
        <w:rPr>
          <w:rFonts w:ascii="Arial" w:hAnsi="Arial" w:cs="Arial"/>
          <w:sz w:val="20"/>
          <w:szCs w:val="20"/>
          <w:lang w:val="en-US"/>
        </w:rPr>
        <w:t xml:space="preserve">Per existing specifications, if scheduling a PUSCH overlaps with a configured grant PUSCH, in additional to the PUSCH processing timeline, an additional timeline should be met as shown in </w:t>
      </w:r>
      <w:r w:rsidRPr="001A3C4F">
        <w:rPr>
          <w:rFonts w:ascii="Arial" w:hAnsi="Arial" w:cs="Arial"/>
          <w:sz w:val="20"/>
          <w:szCs w:val="20"/>
          <w:lang w:val="en-US"/>
        </w:rPr>
        <w:fldChar w:fldCharType="begin"/>
      </w:r>
      <w:r w:rsidRPr="001A3C4F">
        <w:rPr>
          <w:rFonts w:ascii="Arial" w:hAnsi="Arial" w:cs="Arial"/>
          <w:sz w:val="20"/>
          <w:szCs w:val="20"/>
          <w:lang w:val="en-US"/>
        </w:rPr>
        <w:instrText xml:space="preserve"> REF _Ref127483660 \h </w:instrText>
      </w:r>
      <w:r w:rsidR="001A3C4F" w:rsidRPr="001A3C4F">
        <w:rPr>
          <w:rFonts w:ascii="Arial" w:hAnsi="Arial" w:cs="Arial"/>
          <w:sz w:val="20"/>
          <w:szCs w:val="20"/>
          <w:lang w:val="en-US"/>
        </w:rPr>
        <w:instrText xml:space="preserve"> \* MERGEFORMAT </w:instrText>
      </w:r>
      <w:r w:rsidRPr="001A3C4F">
        <w:rPr>
          <w:rFonts w:ascii="Arial" w:hAnsi="Arial" w:cs="Arial"/>
          <w:sz w:val="20"/>
          <w:szCs w:val="20"/>
          <w:lang w:val="en-US"/>
        </w:rPr>
      </w:r>
      <w:r w:rsidRPr="001A3C4F">
        <w:rPr>
          <w:rFonts w:ascii="Arial" w:hAnsi="Arial" w:cs="Arial"/>
          <w:sz w:val="20"/>
          <w:szCs w:val="20"/>
          <w:lang w:val="en-US"/>
        </w:rPr>
        <w:fldChar w:fldCharType="separate"/>
      </w:r>
      <w:r w:rsidR="00375C0A" w:rsidRPr="00375C0A">
        <w:rPr>
          <w:rFonts w:ascii="Arial" w:hAnsi="Arial" w:cs="Arial"/>
          <w:sz w:val="20"/>
          <w:szCs w:val="20"/>
        </w:rPr>
        <w:t xml:space="preserve">Figure </w:t>
      </w:r>
      <w:r w:rsidR="00375C0A" w:rsidRPr="00375C0A">
        <w:rPr>
          <w:rFonts w:ascii="Arial" w:hAnsi="Arial" w:cs="Arial"/>
          <w:noProof/>
          <w:sz w:val="20"/>
          <w:szCs w:val="20"/>
        </w:rPr>
        <w:t>8</w:t>
      </w:r>
      <w:r w:rsidRPr="001A3C4F">
        <w:rPr>
          <w:rFonts w:ascii="Arial" w:hAnsi="Arial" w:cs="Arial"/>
          <w:sz w:val="20"/>
          <w:szCs w:val="20"/>
          <w:lang w:val="en-US"/>
        </w:rPr>
        <w:fldChar w:fldCharType="end"/>
      </w:r>
      <w:r w:rsidRPr="001A3C4F">
        <w:rPr>
          <w:rFonts w:ascii="Arial" w:hAnsi="Arial" w:cs="Arial"/>
          <w:sz w:val="20"/>
          <w:szCs w:val="20"/>
          <w:lang w:val="en-US"/>
        </w:rPr>
        <w:t>.</w:t>
      </w:r>
    </w:p>
    <w:p w14:paraId="13F30B75" w14:textId="77777777" w:rsidR="007F1647" w:rsidRPr="001A3C4F" w:rsidRDefault="007F1647" w:rsidP="00B74571">
      <w:pPr>
        <w:pStyle w:val="ListParagraph"/>
        <w:numPr>
          <w:ilvl w:val="2"/>
          <w:numId w:val="18"/>
        </w:numPr>
        <w:rPr>
          <w:rFonts w:ascii="Arial" w:hAnsi="Arial" w:cs="Arial"/>
          <w:sz w:val="20"/>
          <w:szCs w:val="20"/>
        </w:rPr>
      </w:pPr>
      <w:r w:rsidRPr="001A3C4F">
        <w:rPr>
          <w:rFonts w:ascii="Arial" w:hAnsi="Arial" w:cs="Arial"/>
          <w:sz w:val="20"/>
          <w:szCs w:val="20"/>
          <w:lang w:val="en-US"/>
        </w:rPr>
        <w:t>If the overlapping configured grant PUSCH is indicated as unused, the additional timeline is not applicable.</w:t>
      </w:r>
    </w:p>
    <w:p w14:paraId="6E0B3C8D" w14:textId="77777777" w:rsidR="007F1647" w:rsidRPr="001A3C4F" w:rsidRDefault="007F1647" w:rsidP="00B74571">
      <w:pPr>
        <w:pStyle w:val="ListParagraph"/>
        <w:numPr>
          <w:ilvl w:val="1"/>
          <w:numId w:val="18"/>
        </w:numPr>
        <w:rPr>
          <w:rFonts w:ascii="Arial" w:hAnsi="Arial" w:cs="Arial"/>
          <w:sz w:val="20"/>
          <w:szCs w:val="20"/>
        </w:rPr>
      </w:pPr>
      <w:r w:rsidRPr="001A3C4F">
        <w:rPr>
          <w:rFonts w:ascii="Arial" w:hAnsi="Arial" w:cs="Arial"/>
          <w:sz w:val="20"/>
          <w:szCs w:val="20"/>
          <w:lang w:val="en-US"/>
        </w:rPr>
        <w:t>Per existing specifications, If DL transmission is scheduled in the flexible symbols with configured grant PUSCH, additional timeline is specified to cancel PUSCH and receive DL transmission.</w:t>
      </w:r>
    </w:p>
    <w:p w14:paraId="4261705B" w14:textId="572A394E" w:rsidR="007F1647" w:rsidRDefault="007F1647" w:rsidP="00FF13A7">
      <w:pPr>
        <w:pStyle w:val="ListParagraph"/>
        <w:numPr>
          <w:ilvl w:val="2"/>
          <w:numId w:val="18"/>
        </w:numPr>
        <w:rPr>
          <w:lang w:eastAsia="ja-JP"/>
        </w:rPr>
      </w:pPr>
      <w:r w:rsidRPr="001A3C4F">
        <w:rPr>
          <w:rFonts w:ascii="Arial" w:hAnsi="Arial" w:cs="Arial"/>
          <w:sz w:val="20"/>
          <w:szCs w:val="20"/>
          <w:lang w:val="en-US"/>
        </w:rPr>
        <w:t>If the configured grant PUSCH in flexible symbol is indicated as unused, the additional timeline is not applicable.</w:t>
      </w:r>
    </w:p>
    <w:p w14:paraId="2F202927" w14:textId="77777777" w:rsidR="007F1647" w:rsidRDefault="007F1647" w:rsidP="007F1647">
      <w:pPr>
        <w:keepNext/>
        <w:jc w:val="center"/>
      </w:pPr>
      <w:r>
        <w:rPr>
          <w:noProof/>
          <w:lang w:eastAsia="ja-JP"/>
        </w:rPr>
        <w:drawing>
          <wp:inline distT="0" distB="0" distL="0" distR="0" wp14:anchorId="2DB8CA8D" wp14:editId="746DCF14">
            <wp:extent cx="2206675" cy="2809036"/>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21893" cy="2828408"/>
                    </a:xfrm>
                    <a:prstGeom prst="rect">
                      <a:avLst/>
                    </a:prstGeom>
                    <a:noFill/>
                  </pic:spPr>
                </pic:pic>
              </a:graphicData>
            </a:graphic>
          </wp:inline>
        </w:drawing>
      </w:r>
    </w:p>
    <w:p w14:paraId="7FD78BB0" w14:textId="2D25ABA3" w:rsidR="007F1647" w:rsidRPr="00A72713" w:rsidRDefault="007F1647" w:rsidP="007F1647">
      <w:pPr>
        <w:pStyle w:val="Caption"/>
        <w:jc w:val="center"/>
        <w:rPr>
          <w:lang w:eastAsia="ja-JP"/>
        </w:rPr>
      </w:pPr>
      <w:bookmarkStart w:id="58" w:name="_Ref127483660"/>
      <w:r>
        <w:t xml:space="preserve">Figure </w:t>
      </w:r>
      <w:r>
        <w:fldChar w:fldCharType="begin"/>
      </w:r>
      <w:r>
        <w:instrText xml:space="preserve"> SEQ Figure \* ARABIC </w:instrText>
      </w:r>
      <w:r>
        <w:fldChar w:fldCharType="separate"/>
      </w:r>
      <w:r w:rsidR="00375C0A">
        <w:rPr>
          <w:noProof/>
        </w:rPr>
        <w:t>8</w:t>
      </w:r>
      <w:r>
        <w:fldChar w:fldCharType="end"/>
      </w:r>
      <w:bookmarkEnd w:id="58"/>
      <w:r>
        <w:t>: Illustration of timeline constraint for scheduling a PUSCH overlapping with a configured grant PUSCH</w:t>
      </w:r>
    </w:p>
    <w:p w14:paraId="60024FE4" w14:textId="77777777" w:rsidR="007F1647" w:rsidRDefault="007F1647" w:rsidP="007F1647">
      <w:r>
        <w:lastRenderedPageBreak/>
        <w:t>Therefore, we propose:</w:t>
      </w:r>
    </w:p>
    <w:p w14:paraId="5FCD33DA" w14:textId="0483DA45" w:rsidR="007434CC" w:rsidRDefault="007F1647" w:rsidP="007434CC">
      <w:pPr>
        <w:pStyle w:val="Proposal"/>
      </w:pPr>
      <w:bookmarkStart w:id="59" w:name="_Toc127479445"/>
      <w:bookmarkStart w:id="60" w:name="_Toc135009984"/>
      <w:r>
        <w:t xml:space="preserve">Revisit </w:t>
      </w:r>
      <w:r w:rsidR="006F3F9F">
        <w:t>the existing</w:t>
      </w:r>
      <w:r>
        <w:t xml:space="preserve"> </w:t>
      </w:r>
      <w:r w:rsidR="009B7048">
        <w:t>timeline constraint</w:t>
      </w:r>
      <w:r w:rsidR="00C73F40">
        <w:t>s</w:t>
      </w:r>
      <w:r w:rsidR="009B7048">
        <w:t xml:space="preserve"> </w:t>
      </w:r>
      <w:r w:rsidR="008A6465">
        <w:t xml:space="preserve">due to configured grant PUSCH </w:t>
      </w:r>
      <w:r>
        <w:t xml:space="preserve">to </w:t>
      </w:r>
      <w:r w:rsidR="00C73F40">
        <w:t xml:space="preserve">ensure </w:t>
      </w:r>
      <w:r w:rsidR="00C76C73">
        <w:t xml:space="preserve">the corresponding constraints are not applicable when a </w:t>
      </w:r>
      <w:r>
        <w:t>configured grant PUSCH transmission occasi</w:t>
      </w:r>
      <w:r w:rsidR="007434CC">
        <w:t>on</w:t>
      </w:r>
      <w:r w:rsidR="00C76C73">
        <w:t xml:space="preserve"> is indicated unused</w:t>
      </w:r>
      <w:r w:rsidR="007434CC">
        <w:t>.</w:t>
      </w:r>
      <w:bookmarkEnd w:id="60"/>
    </w:p>
    <w:bookmarkEnd w:id="59"/>
    <w:p w14:paraId="7482A138" w14:textId="77777777" w:rsidR="007434CC" w:rsidRDefault="007434CC" w:rsidP="007434CC"/>
    <w:p w14:paraId="2A788781" w14:textId="00816F66" w:rsidR="007434CC" w:rsidRDefault="003357E8" w:rsidP="00B9200B">
      <w:pPr>
        <w:pStyle w:val="Heading4"/>
      </w:pPr>
      <w:r>
        <w:t>2.2.</w:t>
      </w:r>
      <w:r w:rsidR="00CF7BD7">
        <w:t>3</w:t>
      </w:r>
      <w:r>
        <w:t>.2</w:t>
      </w:r>
      <w:r>
        <w:tab/>
      </w:r>
      <w:r w:rsidR="001A49C1">
        <w:t>Overriding a</w:t>
      </w:r>
      <w:r w:rsidR="00200EF5">
        <w:t>n</w:t>
      </w:r>
      <w:r w:rsidR="00234D01">
        <w:t xml:space="preserve"> “unused”</w:t>
      </w:r>
      <w:r w:rsidR="00200EF5">
        <w:t xml:space="preserve"> indication</w:t>
      </w:r>
      <w:r w:rsidR="00B74571">
        <w:t xml:space="preserve"> (Topic 2)</w:t>
      </w:r>
    </w:p>
    <w:p w14:paraId="6547E742" w14:textId="1FEDCF78" w:rsidR="00080765" w:rsidRDefault="007D463F" w:rsidP="007434CC">
      <w:bookmarkStart w:id="61" w:name="_Toc127479446"/>
      <w:r>
        <w:t xml:space="preserve">It was discussed during the last meeting </w:t>
      </w:r>
      <w:r w:rsidR="00B22D55">
        <w:t xml:space="preserve">the possibility of overriding </w:t>
      </w:r>
      <w:r w:rsidR="00A45B57">
        <w:t xml:space="preserve">the status of </w:t>
      </w:r>
      <w:r w:rsidR="00F51BD1">
        <w:t xml:space="preserve">an already indicated </w:t>
      </w:r>
      <w:r w:rsidR="00F22626">
        <w:t>CG PUSCH TO</w:t>
      </w:r>
      <w:r w:rsidR="00A45B57">
        <w:t xml:space="preserve">. </w:t>
      </w:r>
      <w:r w:rsidR="00080765">
        <w:t>More clearly there are two cases:</w:t>
      </w:r>
      <w:bookmarkEnd w:id="61"/>
    </w:p>
    <w:p w14:paraId="4285BE5C" w14:textId="404968B6" w:rsidR="00080765" w:rsidRPr="00B9200B" w:rsidRDefault="00080765" w:rsidP="00B74571">
      <w:pPr>
        <w:pStyle w:val="ListParagraph"/>
        <w:numPr>
          <w:ilvl w:val="0"/>
          <w:numId w:val="18"/>
        </w:numPr>
        <w:rPr>
          <w:rFonts w:ascii="Arial" w:hAnsi="Arial" w:cs="Arial"/>
          <w:sz w:val="20"/>
          <w:szCs w:val="20"/>
        </w:rPr>
      </w:pPr>
      <w:r w:rsidRPr="00B9200B">
        <w:rPr>
          <w:rFonts w:ascii="Arial" w:hAnsi="Arial" w:cs="Arial"/>
          <w:sz w:val="20"/>
          <w:szCs w:val="20"/>
          <w:lang w:val="en-US"/>
        </w:rPr>
        <w:t xml:space="preserve">Case 1: </w:t>
      </w:r>
      <w:r w:rsidR="00FF5D0C" w:rsidRPr="00B9200B">
        <w:rPr>
          <w:rFonts w:ascii="Arial" w:hAnsi="Arial" w:cs="Arial"/>
          <w:sz w:val="20"/>
          <w:szCs w:val="20"/>
          <w:lang w:val="en-US"/>
        </w:rPr>
        <w:t>A previous UCI has indicated a</w:t>
      </w:r>
      <w:r w:rsidRPr="00B9200B">
        <w:rPr>
          <w:rFonts w:ascii="Arial" w:hAnsi="Arial" w:cs="Arial"/>
          <w:sz w:val="20"/>
          <w:szCs w:val="20"/>
          <w:lang w:val="en-US"/>
        </w:rPr>
        <w:t xml:space="preserve"> CG PUSCH TO </w:t>
      </w:r>
      <w:r w:rsidR="006C0923" w:rsidRPr="00B9200B">
        <w:rPr>
          <w:rFonts w:ascii="Arial" w:hAnsi="Arial" w:cs="Arial"/>
          <w:sz w:val="20"/>
          <w:szCs w:val="20"/>
          <w:lang w:val="en-US"/>
        </w:rPr>
        <w:t xml:space="preserve">as </w:t>
      </w:r>
      <w:r w:rsidR="00FF5D0C" w:rsidRPr="00B9200B">
        <w:rPr>
          <w:rFonts w:ascii="Arial" w:hAnsi="Arial" w:cs="Arial"/>
          <w:sz w:val="20"/>
          <w:szCs w:val="20"/>
          <w:lang w:val="en-US"/>
        </w:rPr>
        <w:t>NOT</w:t>
      </w:r>
      <w:r w:rsidRPr="00B9200B">
        <w:rPr>
          <w:rFonts w:ascii="Arial" w:hAnsi="Arial" w:cs="Arial"/>
          <w:sz w:val="20"/>
          <w:szCs w:val="20"/>
          <w:lang w:val="en-US"/>
        </w:rPr>
        <w:t xml:space="preserve"> “un</w:t>
      </w:r>
      <w:r w:rsidR="00FF5D0C" w:rsidRPr="00B9200B">
        <w:rPr>
          <w:rFonts w:ascii="Arial" w:hAnsi="Arial" w:cs="Arial"/>
          <w:sz w:val="20"/>
          <w:szCs w:val="20"/>
          <w:lang w:val="en-US"/>
        </w:rPr>
        <w:t>used”. Overriding means that a later UCI indicates th</w:t>
      </w:r>
      <w:r w:rsidR="00D276BE" w:rsidRPr="00B9200B">
        <w:rPr>
          <w:rFonts w:ascii="Arial" w:hAnsi="Arial" w:cs="Arial"/>
          <w:sz w:val="20"/>
          <w:szCs w:val="20"/>
          <w:lang w:val="en-US"/>
        </w:rPr>
        <w:t>e</w:t>
      </w:r>
      <w:r w:rsidR="00FF5D0C" w:rsidRPr="00B9200B">
        <w:rPr>
          <w:rFonts w:ascii="Arial" w:hAnsi="Arial" w:cs="Arial"/>
          <w:sz w:val="20"/>
          <w:szCs w:val="20"/>
          <w:lang w:val="en-US"/>
        </w:rPr>
        <w:t xml:space="preserve"> CG PUSCH TO as “unused”.</w:t>
      </w:r>
    </w:p>
    <w:p w14:paraId="4AFD6637" w14:textId="4231B65A" w:rsidR="00A33415" w:rsidRPr="00B9200B" w:rsidRDefault="00A33415" w:rsidP="00B74571">
      <w:pPr>
        <w:pStyle w:val="ListParagraph"/>
        <w:numPr>
          <w:ilvl w:val="0"/>
          <w:numId w:val="18"/>
        </w:numPr>
        <w:rPr>
          <w:rFonts w:ascii="Arial" w:hAnsi="Arial" w:cs="Arial"/>
          <w:sz w:val="20"/>
          <w:szCs w:val="20"/>
        </w:rPr>
      </w:pPr>
      <w:r w:rsidRPr="00B9200B">
        <w:rPr>
          <w:rFonts w:ascii="Arial" w:hAnsi="Arial" w:cs="Arial"/>
          <w:sz w:val="20"/>
          <w:szCs w:val="20"/>
          <w:lang w:val="en-US"/>
        </w:rPr>
        <w:t xml:space="preserve">Case 2: A previous UCI has indicated a CG PUSCH TO </w:t>
      </w:r>
      <w:r w:rsidR="00217E05" w:rsidRPr="00B9200B">
        <w:rPr>
          <w:rFonts w:ascii="Arial" w:hAnsi="Arial" w:cs="Arial"/>
          <w:sz w:val="20"/>
          <w:szCs w:val="20"/>
          <w:lang w:val="en-US"/>
        </w:rPr>
        <w:t>as</w:t>
      </w:r>
      <w:r w:rsidRPr="00B9200B">
        <w:rPr>
          <w:rFonts w:ascii="Arial" w:hAnsi="Arial" w:cs="Arial"/>
          <w:sz w:val="20"/>
          <w:szCs w:val="20"/>
          <w:lang w:val="en-US"/>
        </w:rPr>
        <w:t xml:space="preserve"> “unused”. Overriding means that a later UCI indicates th</w:t>
      </w:r>
      <w:r w:rsidR="003D6527" w:rsidRPr="00B9200B">
        <w:rPr>
          <w:rFonts w:ascii="Arial" w:hAnsi="Arial" w:cs="Arial"/>
          <w:sz w:val="20"/>
          <w:szCs w:val="20"/>
          <w:lang w:val="en-US"/>
        </w:rPr>
        <w:t>e</w:t>
      </w:r>
      <w:r w:rsidRPr="00B9200B">
        <w:rPr>
          <w:rFonts w:ascii="Arial" w:hAnsi="Arial" w:cs="Arial"/>
          <w:sz w:val="20"/>
          <w:szCs w:val="20"/>
          <w:lang w:val="en-US"/>
        </w:rPr>
        <w:t xml:space="preserve"> CG PUSCH TO as </w:t>
      </w:r>
      <w:r w:rsidR="003D6527" w:rsidRPr="00B9200B">
        <w:rPr>
          <w:rFonts w:ascii="Arial" w:hAnsi="Arial" w:cs="Arial"/>
          <w:sz w:val="20"/>
          <w:szCs w:val="20"/>
          <w:lang w:val="en-US"/>
        </w:rPr>
        <w:t xml:space="preserve">NOT </w:t>
      </w:r>
      <w:r w:rsidRPr="00B9200B">
        <w:rPr>
          <w:rFonts w:ascii="Arial" w:hAnsi="Arial" w:cs="Arial"/>
          <w:sz w:val="20"/>
          <w:szCs w:val="20"/>
          <w:lang w:val="en-US"/>
        </w:rPr>
        <w:t>“unused”.</w:t>
      </w:r>
    </w:p>
    <w:p w14:paraId="492D3796" w14:textId="77777777" w:rsidR="00A33415" w:rsidRPr="00B9200B" w:rsidRDefault="00A33415" w:rsidP="00B9200B">
      <w:pPr>
        <w:pStyle w:val="ListParagraph"/>
      </w:pPr>
    </w:p>
    <w:p w14:paraId="3B5B25D1" w14:textId="326BC1A8" w:rsidR="00D20E88" w:rsidRDefault="003D6527" w:rsidP="000B1224">
      <w:r>
        <w:t xml:space="preserve">In our view, </w:t>
      </w:r>
      <w:r w:rsidR="009F40A4">
        <w:t xml:space="preserve">Case 1 should be already allowed with the basic feature such that the UE can update the information reflecting the lack of data when possible. </w:t>
      </w:r>
      <w:r w:rsidR="00EA3FFE">
        <w:t xml:space="preserve">Hence, Case 1 is not related to “overriding” action. On the other hand, Case 2 describes the scenario </w:t>
      </w:r>
      <w:r w:rsidR="005142A2">
        <w:t>intended by overriding.</w:t>
      </w:r>
    </w:p>
    <w:p w14:paraId="712D0CDE" w14:textId="62747F7F" w:rsidR="005142A2" w:rsidRDefault="0026255A" w:rsidP="00B9200B">
      <w:pPr>
        <w:pStyle w:val="Observation"/>
      </w:pPr>
      <w:bookmarkStart w:id="62" w:name="_Toc135009957"/>
      <w:r>
        <w:t>A previous UCI has indicated a CG PUSCH TO as “unused”. Overriding means that a later UCI indicates the CG PUSCH TO as NOT “unused”.</w:t>
      </w:r>
      <w:bookmarkEnd w:id="62"/>
    </w:p>
    <w:p w14:paraId="0896803D" w14:textId="37529484" w:rsidR="00F51BD1" w:rsidRDefault="00F51BD1" w:rsidP="007434CC"/>
    <w:p w14:paraId="213B3C0D" w14:textId="219EFFCB" w:rsidR="00BC356D" w:rsidRDefault="0039258A" w:rsidP="007434CC">
      <w:r>
        <w:t>The motivation for overriding is that</w:t>
      </w:r>
      <w:r w:rsidR="00C93148">
        <w:t xml:space="preserve"> with</w:t>
      </w:r>
      <w:r w:rsidR="00ED3028">
        <w:t xml:space="preserve"> arrival of</w:t>
      </w:r>
      <w:r w:rsidR="00C93148">
        <w:t xml:space="preserve"> </w:t>
      </w:r>
      <w:r w:rsidR="00937A10">
        <w:t>new data</w:t>
      </w:r>
      <w:r w:rsidR="00C93148">
        <w:t xml:space="preserve">, the UE realizes that the best transmission occasion to transmit the new data </w:t>
      </w:r>
      <w:r w:rsidR="00DB796C">
        <w:t xml:space="preserve">is already indicated </w:t>
      </w:r>
      <w:r w:rsidR="00ED3028">
        <w:t xml:space="preserve">as </w:t>
      </w:r>
      <w:r w:rsidR="00DB796C">
        <w:t xml:space="preserve">“unused”. </w:t>
      </w:r>
      <w:r w:rsidR="00D93D21">
        <w:t xml:space="preserve">In our view </w:t>
      </w:r>
      <w:r w:rsidR="008303F1">
        <w:t>this scenario is not a common scenario for XR application</w:t>
      </w:r>
      <w:r w:rsidR="0044263D">
        <w:t>s since the latency sensitive traffic is mostly predictable</w:t>
      </w:r>
      <w:r w:rsidR="00B47471">
        <w:t>.</w:t>
      </w:r>
      <w:r w:rsidR="0044263D">
        <w:t xml:space="preserve"> </w:t>
      </w:r>
      <w:r w:rsidR="00B47471">
        <w:t>H</w:t>
      </w:r>
      <w:r w:rsidR="00336257">
        <w:t>owever</w:t>
      </w:r>
      <w:r w:rsidR="00B47471">
        <w:t xml:space="preserve">, </w:t>
      </w:r>
      <w:r w:rsidR="00595A95">
        <w:t xml:space="preserve">if the overriding functionality is to be </w:t>
      </w:r>
      <w:r w:rsidR="00336257">
        <w:t>accommodated</w:t>
      </w:r>
      <w:r w:rsidR="00DB796C">
        <w:t xml:space="preserve"> </w:t>
      </w:r>
      <w:r w:rsidR="004C2147">
        <w:t>to</w:t>
      </w:r>
      <w:r w:rsidR="00DB796C">
        <w:t xml:space="preserve"> perform the transmission, th</w:t>
      </w:r>
      <w:r w:rsidR="00DB7600">
        <w:t xml:space="preserve">e gNB should be </w:t>
      </w:r>
      <w:r w:rsidR="004C2147">
        <w:t xml:space="preserve">informed to expect a transmission on that CG PUSCH resource. </w:t>
      </w:r>
      <w:r w:rsidR="006F318C">
        <w:t xml:space="preserve">Obviously, </w:t>
      </w:r>
      <w:r w:rsidR="000D1889">
        <w:t xml:space="preserve">the impact of </w:t>
      </w:r>
      <w:r w:rsidR="006F318C">
        <w:t xml:space="preserve">this change </w:t>
      </w:r>
      <w:r w:rsidR="00B71E30">
        <w:t xml:space="preserve">is not only on the detection </w:t>
      </w:r>
      <w:r w:rsidR="00791F31">
        <w:t>hypotheses</w:t>
      </w:r>
      <w:r w:rsidR="00B71E30">
        <w:t xml:space="preserve">, but also on the resource management algorithms in case of plans for using the </w:t>
      </w:r>
      <w:r w:rsidR="00D248F3">
        <w:t>C</w:t>
      </w:r>
      <w:r w:rsidR="00D93D21">
        <w:t>G</w:t>
      </w:r>
      <w:r w:rsidR="00D248F3">
        <w:t xml:space="preserve"> PUSCH </w:t>
      </w:r>
      <w:r w:rsidR="00B71E30">
        <w:t>resource for other purposes.</w:t>
      </w:r>
      <w:r w:rsidR="005C2DE0">
        <w:t xml:space="preserve"> </w:t>
      </w:r>
      <w:r w:rsidR="00F443A3">
        <w:t xml:space="preserve">Therefore, it is important that the UE follows certain principles </w:t>
      </w:r>
      <w:r w:rsidR="00700644">
        <w:t>and con</w:t>
      </w:r>
      <w:r w:rsidR="00445910">
        <w:t xml:space="preserve">ditions </w:t>
      </w:r>
      <w:r w:rsidR="00C03F08">
        <w:t>to</w:t>
      </w:r>
      <w:r w:rsidR="00F443A3">
        <w:t xml:space="preserve"> </w:t>
      </w:r>
      <w:r w:rsidR="00220DB7">
        <w:t>avoid</w:t>
      </w:r>
      <w:r w:rsidR="00F443A3">
        <w:t xml:space="preserve"> </w:t>
      </w:r>
      <w:r w:rsidR="006A2E43">
        <w:t>arbitrary changes of</w:t>
      </w:r>
      <w:r w:rsidR="00220DB7">
        <w:t xml:space="preserve"> its decisions</w:t>
      </w:r>
      <w:r w:rsidR="00F443A3">
        <w:t xml:space="preserve"> with respect to usage of CG PUSCH </w:t>
      </w:r>
      <w:r w:rsidR="003931F3">
        <w:t>transmission occasions</w:t>
      </w:r>
      <w:r w:rsidR="00700644">
        <w:t>. Otherwise</w:t>
      </w:r>
      <w:r w:rsidR="005C2DE0">
        <w:t xml:space="preserve">, the support of overriding </w:t>
      </w:r>
      <w:r w:rsidR="00700644">
        <w:t>would</w:t>
      </w:r>
      <w:r w:rsidR="005C2DE0">
        <w:t xml:space="preserve"> lead to poor utilization of </w:t>
      </w:r>
      <w:r w:rsidR="00700644">
        <w:t xml:space="preserve">the resources and unnecessarily </w:t>
      </w:r>
      <w:r w:rsidR="009D6DA8">
        <w:t xml:space="preserve">increased </w:t>
      </w:r>
      <w:r w:rsidR="00700644">
        <w:t>complexity at gNB.</w:t>
      </w:r>
    </w:p>
    <w:p w14:paraId="44E01A51" w14:textId="43297BB4" w:rsidR="00700644" w:rsidRDefault="00BC0AFC" w:rsidP="007434CC">
      <w:r>
        <w:t>I</w:t>
      </w:r>
      <w:r w:rsidR="00445910">
        <w:t xml:space="preserve">t is obvious that </w:t>
      </w:r>
      <w:r w:rsidR="003925AB">
        <w:t>the timing</w:t>
      </w:r>
      <w:r w:rsidR="003267DE">
        <w:t xml:space="preserve">, </w:t>
      </w:r>
      <w:r w:rsidR="003925AB">
        <w:t>commitment</w:t>
      </w:r>
      <w:r w:rsidR="009E7DD3">
        <w:t xml:space="preserve"> from the UE </w:t>
      </w:r>
      <w:r w:rsidR="003267DE">
        <w:t xml:space="preserve">for transmission as well as simplicity </w:t>
      </w:r>
      <w:r w:rsidR="009E7DD3">
        <w:t>are very important</w:t>
      </w:r>
      <w:r>
        <w:t xml:space="preserve"> conditions</w:t>
      </w:r>
      <w:r w:rsidR="009E7DD3">
        <w:t xml:space="preserve">. </w:t>
      </w:r>
      <w:r w:rsidR="00FD4607">
        <w:t xml:space="preserve">With respect to timing, </w:t>
      </w:r>
      <w:r w:rsidR="0025443B">
        <w:t xml:space="preserve">it is well understood that the required time </w:t>
      </w:r>
      <w:r w:rsidR="002C6E75">
        <w:t xml:space="preserve">depends on the gNB implementation </w:t>
      </w:r>
      <w:r w:rsidR="001457D0">
        <w:t>and hence, i</w:t>
      </w:r>
      <w:r w:rsidR="008A38F4">
        <w:t>t should not be specified.</w:t>
      </w:r>
      <w:r w:rsidR="002C6E75">
        <w:t xml:space="preserve"> Therefore, the flexibility should be provided for the gN</w:t>
      </w:r>
      <w:r w:rsidR="001E0F00">
        <w:t xml:space="preserve">B </w:t>
      </w:r>
      <w:r w:rsidR="00186DAF">
        <w:t>to configure</w:t>
      </w:r>
      <w:r w:rsidR="002C6E75">
        <w:t xml:space="preserve"> </w:t>
      </w:r>
      <w:r w:rsidR="00B034FA">
        <w:t xml:space="preserve">a </w:t>
      </w:r>
      <w:r w:rsidR="00FD17DE">
        <w:t xml:space="preserve">minimum </w:t>
      </w:r>
      <w:r w:rsidR="00EE60DD">
        <w:t xml:space="preserve">required time </w:t>
      </w:r>
      <w:r w:rsidR="00186DAF">
        <w:t xml:space="preserve">that suits best for a </w:t>
      </w:r>
      <w:r w:rsidR="005F56CB">
        <w:t>certain operation</w:t>
      </w:r>
      <w:r w:rsidR="001E0F00">
        <w:t>.</w:t>
      </w:r>
      <w:r w:rsidR="0027019A">
        <w:t xml:space="preserve"> Moreover, </w:t>
      </w:r>
      <w:r w:rsidR="0019056C">
        <w:t xml:space="preserve">UE’s </w:t>
      </w:r>
      <w:r w:rsidR="00742C10">
        <w:t xml:space="preserve">commitment </w:t>
      </w:r>
      <w:r w:rsidR="0019056C">
        <w:t>for</w:t>
      </w:r>
      <w:r w:rsidR="00742C10">
        <w:t xml:space="preserve"> </w:t>
      </w:r>
      <w:r w:rsidR="00F226E3">
        <w:t xml:space="preserve">data </w:t>
      </w:r>
      <w:r w:rsidR="00742C10">
        <w:t xml:space="preserve">transmission </w:t>
      </w:r>
      <w:r w:rsidR="0019056C">
        <w:t>in case of indicating</w:t>
      </w:r>
      <w:r w:rsidR="00742C10">
        <w:t xml:space="preserve"> overri</w:t>
      </w:r>
      <w:r w:rsidR="003F7806">
        <w:t>ding</w:t>
      </w:r>
      <w:r w:rsidR="00742C10">
        <w:t xml:space="preserve"> is crucial otherwise, the </w:t>
      </w:r>
      <w:r w:rsidR="0024463A">
        <w:t>overriding</w:t>
      </w:r>
      <w:r w:rsidR="00742C10">
        <w:t xml:space="preserve"> procedures </w:t>
      </w:r>
      <w:r w:rsidR="0024463A">
        <w:t>becomes too complicated</w:t>
      </w:r>
      <w:r w:rsidR="00DC5A2F">
        <w:t xml:space="preserve"> to implement</w:t>
      </w:r>
      <w:r w:rsidR="0024463A">
        <w:t xml:space="preserve">. </w:t>
      </w:r>
      <w:r w:rsidR="00DC5A2F">
        <w:t>That lea</w:t>
      </w:r>
      <w:r w:rsidR="00872F1E">
        <w:t>d</w:t>
      </w:r>
      <w:r w:rsidR="00ED61E5">
        <w:t>s</w:t>
      </w:r>
      <w:r w:rsidR="00872F1E">
        <w:t xml:space="preserve"> to</w:t>
      </w:r>
      <w:r w:rsidR="00F3740E">
        <w:t xml:space="preserve"> needed</w:t>
      </w:r>
      <w:r w:rsidR="00872F1E">
        <w:t xml:space="preserve"> </w:t>
      </w:r>
      <w:r w:rsidR="00B80852">
        <w:t>considerations</w:t>
      </w:r>
      <w:r w:rsidR="002A06BF">
        <w:t xml:space="preserve"> </w:t>
      </w:r>
      <w:r w:rsidR="00F3740E">
        <w:t>for</w:t>
      </w:r>
      <w:r w:rsidR="002A06BF">
        <w:t xml:space="preserve"> design of the</w:t>
      </w:r>
      <w:r w:rsidR="00FD6243">
        <w:t xml:space="preserve"> basic</w:t>
      </w:r>
      <w:r w:rsidR="00B80852">
        <w:t xml:space="preserve"> feature such that a simple </w:t>
      </w:r>
      <w:r w:rsidR="00404C7D">
        <w:t>upgrade</w:t>
      </w:r>
      <w:r w:rsidR="00B80852">
        <w:t xml:space="preserve"> to enable </w:t>
      </w:r>
      <w:r w:rsidR="00FD1EAF">
        <w:t>overriding</w:t>
      </w:r>
      <w:r w:rsidR="00404C7D">
        <w:t xml:space="preserve"> is feasible</w:t>
      </w:r>
      <w:r w:rsidR="00FD1EAF">
        <w:t>. For example,</w:t>
      </w:r>
      <w:r w:rsidR="00F62A00">
        <w:t xml:space="preserve"> we believe that</w:t>
      </w:r>
      <w:r w:rsidR="00FD1EAF">
        <w:t xml:space="preserve"> if </w:t>
      </w:r>
      <w:r w:rsidR="006E3CD3">
        <w:t xml:space="preserve">the UCI </w:t>
      </w:r>
      <w:r w:rsidR="005958F1">
        <w:t>indicates “contiguous T</w:t>
      </w:r>
      <w:r w:rsidR="004D267C">
        <w:t>Os (i.e.</w:t>
      </w:r>
      <w:r w:rsidR="000E2579">
        <w:t>,</w:t>
      </w:r>
      <w:r w:rsidR="004D267C">
        <w:t xml:space="preserve"> Option 1 design option for UCI content), </w:t>
      </w:r>
      <w:r w:rsidR="00F62A00">
        <w:t xml:space="preserve">or the UCI is indicated in every </w:t>
      </w:r>
      <w:r w:rsidR="00A859DA">
        <w:t>CG PUSC</w:t>
      </w:r>
      <w:r w:rsidR="00071CDC">
        <w:t>H</w:t>
      </w:r>
      <w:r w:rsidR="00A859DA">
        <w:t xml:space="preserve"> (i.e.</w:t>
      </w:r>
      <w:r w:rsidR="000E2579">
        <w:t>,</w:t>
      </w:r>
      <w:r w:rsidR="00A859DA">
        <w:t xml:space="preserve"> Alt </w:t>
      </w:r>
      <w:r w:rsidR="00071CDC">
        <w:t xml:space="preserve">.1 for timing of the UCI), addition of </w:t>
      </w:r>
      <w:r w:rsidR="00ED61E5">
        <w:t>overriding</w:t>
      </w:r>
      <w:r w:rsidR="00071CDC">
        <w:t xml:space="preserve"> on top of the basic feature would be simpler as compared to </w:t>
      </w:r>
      <w:r w:rsidR="00ED61E5">
        <w:t>selecting other design choices.</w:t>
      </w:r>
    </w:p>
    <w:p w14:paraId="509581B3" w14:textId="634087BD" w:rsidR="003931F3" w:rsidRDefault="00CA4299" w:rsidP="007434CC">
      <w:r>
        <w:t xml:space="preserve">Therefore, based on the above discussion, we </w:t>
      </w:r>
      <w:r w:rsidR="00E14B32">
        <w:t>observe</w:t>
      </w:r>
      <w:r>
        <w:t xml:space="preserve"> the following:</w:t>
      </w:r>
    </w:p>
    <w:p w14:paraId="43042B9D" w14:textId="3DA456AB" w:rsidR="00F51BD1" w:rsidRDefault="00F821FD" w:rsidP="00FF13A7">
      <w:pPr>
        <w:pStyle w:val="Observation"/>
      </w:pPr>
      <w:bookmarkStart w:id="63" w:name="_Toc135009958"/>
      <w:r>
        <w:t>S</w:t>
      </w:r>
      <w:r w:rsidR="008B0817">
        <w:t xml:space="preserve">upport </w:t>
      </w:r>
      <w:r>
        <w:t xml:space="preserve">of </w:t>
      </w:r>
      <w:r w:rsidR="00F51BD1">
        <w:t>overriding</w:t>
      </w:r>
      <w:r w:rsidR="00251098">
        <w:t xml:space="preserve"> is conditioned </w:t>
      </w:r>
      <w:r w:rsidR="00246415">
        <w:t>on</w:t>
      </w:r>
      <w:r w:rsidR="00251098">
        <w:t xml:space="preserve"> satisfying at least </w:t>
      </w:r>
      <w:r w:rsidR="008B0817">
        <w:t xml:space="preserve">the following </w:t>
      </w:r>
      <w:r w:rsidR="00320D8F">
        <w:t xml:space="preserve">design </w:t>
      </w:r>
      <w:r w:rsidR="00E72351">
        <w:t>principles</w:t>
      </w:r>
      <w:r w:rsidR="00251098">
        <w:t>:</w:t>
      </w:r>
      <w:bookmarkEnd w:id="63"/>
    </w:p>
    <w:p w14:paraId="1D02E7D3" w14:textId="72A594E2" w:rsidR="003264C9" w:rsidRDefault="00E72351" w:rsidP="00251098">
      <w:pPr>
        <w:pStyle w:val="Proposal"/>
        <w:numPr>
          <w:ilvl w:val="1"/>
          <w:numId w:val="1"/>
        </w:numPr>
      </w:pPr>
      <w:bookmarkStart w:id="64" w:name="_Toc135009985"/>
      <w:r>
        <w:t xml:space="preserve">Commitment to transmit: </w:t>
      </w:r>
      <w:r w:rsidR="00386BB1">
        <w:t>When a</w:t>
      </w:r>
      <w:r w:rsidR="003264C9">
        <w:t xml:space="preserve"> </w:t>
      </w:r>
      <w:r w:rsidR="00386BB1">
        <w:t>CG PUSCH TO is</w:t>
      </w:r>
      <w:r w:rsidR="003264C9">
        <w:t xml:space="preserve"> previously</w:t>
      </w:r>
      <w:r w:rsidR="00386BB1">
        <w:t xml:space="preserve"> indicated “un</w:t>
      </w:r>
      <w:r w:rsidR="00302D23">
        <w:t xml:space="preserve">used”, if </w:t>
      </w:r>
      <w:r w:rsidR="0066307B">
        <w:t xml:space="preserve">a later </w:t>
      </w:r>
      <w:r w:rsidR="00302D23">
        <w:t>UCI overrides th</w:t>
      </w:r>
      <w:r w:rsidR="00B179FE">
        <w:t>e</w:t>
      </w:r>
      <w:r w:rsidR="00302D23">
        <w:t xml:space="preserve"> </w:t>
      </w:r>
      <w:r w:rsidR="00B179FE">
        <w:t xml:space="preserve">previous </w:t>
      </w:r>
      <w:r w:rsidR="00302D23">
        <w:t>indication</w:t>
      </w:r>
      <w:r w:rsidR="00B179FE">
        <w:t xml:space="preserve"> corresponding to the CG PUSCH TO</w:t>
      </w:r>
      <w:r w:rsidR="00302D23">
        <w:t xml:space="preserve">, the UE shall “use” that CG PUSCH </w:t>
      </w:r>
      <w:r w:rsidR="003264C9">
        <w:t>for transmission.</w:t>
      </w:r>
      <w:bookmarkEnd w:id="64"/>
    </w:p>
    <w:p w14:paraId="7B6069EF" w14:textId="6A591DA3" w:rsidR="00B60BF5" w:rsidRDefault="00E72351" w:rsidP="00251098">
      <w:pPr>
        <w:pStyle w:val="Proposal"/>
        <w:numPr>
          <w:ilvl w:val="1"/>
          <w:numId w:val="1"/>
        </w:numPr>
      </w:pPr>
      <w:bookmarkStart w:id="65" w:name="_Toc135009986"/>
      <w:r>
        <w:t xml:space="preserve">Satisfying timeline: </w:t>
      </w:r>
      <w:r w:rsidR="001024B2">
        <w:t xml:space="preserve">When a CG PUSCH TO is previously indicated “unused”, if </w:t>
      </w:r>
      <w:r w:rsidR="0066307B">
        <w:t>a later</w:t>
      </w:r>
      <w:r w:rsidR="001024B2">
        <w:t xml:space="preserve"> UCI overrides the previous indication corresponding to the CG PUSCH TO, </w:t>
      </w:r>
      <w:r w:rsidR="0066307B">
        <w:t xml:space="preserve">the time </w:t>
      </w:r>
      <w:r w:rsidR="0066307B">
        <w:lastRenderedPageBreak/>
        <w:t xml:space="preserve">between the </w:t>
      </w:r>
      <w:r w:rsidR="000F3B1A">
        <w:t xml:space="preserve">end of </w:t>
      </w:r>
      <w:r w:rsidR="0024599B">
        <w:t xml:space="preserve">a </w:t>
      </w:r>
      <w:r w:rsidR="0066307B">
        <w:t>C</w:t>
      </w:r>
      <w:r w:rsidR="002619E2">
        <w:t>G</w:t>
      </w:r>
      <w:r w:rsidR="0066307B">
        <w:t xml:space="preserve"> PUSCH carrying the later UCI</w:t>
      </w:r>
      <w:r w:rsidR="00BE5469">
        <w:t xml:space="preserve"> </w:t>
      </w:r>
      <w:r w:rsidR="0066307B">
        <w:t xml:space="preserve">and the </w:t>
      </w:r>
      <w:r w:rsidR="00521137">
        <w:t xml:space="preserve">start of the overridden </w:t>
      </w:r>
      <w:r w:rsidR="002619E2">
        <w:t>CG PUSCH</w:t>
      </w:r>
      <w:r w:rsidR="00114B70">
        <w:t xml:space="preserve"> </w:t>
      </w:r>
      <w:r w:rsidR="00595EE4">
        <w:t>shall</w:t>
      </w:r>
      <w:r w:rsidR="00A57D98">
        <w:t xml:space="preserve"> </w:t>
      </w:r>
      <w:r w:rsidR="00FA241F">
        <w:t xml:space="preserve">not </w:t>
      </w:r>
      <w:r w:rsidR="006C1063">
        <w:t xml:space="preserve">be less than </w:t>
      </w:r>
      <w:r w:rsidR="00A57D98">
        <w:t>a time</w:t>
      </w:r>
      <w:r w:rsidR="006C1063">
        <w:t xml:space="preserve"> duration</w:t>
      </w:r>
      <w:r w:rsidR="00A57D98">
        <w:t xml:space="preserve"> provided by confi</w:t>
      </w:r>
      <w:r w:rsidR="00B60BF5">
        <w:t>guration.</w:t>
      </w:r>
      <w:bookmarkEnd w:id="65"/>
    </w:p>
    <w:p w14:paraId="5E4F8A39" w14:textId="5CF94025" w:rsidR="00503138" w:rsidRDefault="00867CBF" w:rsidP="00251098">
      <w:pPr>
        <w:pStyle w:val="Proposal"/>
        <w:numPr>
          <w:ilvl w:val="1"/>
          <w:numId w:val="1"/>
        </w:numPr>
      </w:pPr>
      <w:bookmarkStart w:id="66" w:name="_Toc135009987"/>
      <w:r>
        <w:t>Simplicity</w:t>
      </w:r>
      <w:r w:rsidR="00D12763">
        <w:t xml:space="preserve">: </w:t>
      </w:r>
      <w:r w:rsidR="00032845">
        <w:t>The key design choices</w:t>
      </w:r>
      <w:r w:rsidR="00D7521A">
        <w:t xml:space="preserve"> </w:t>
      </w:r>
      <w:r w:rsidR="00C23036">
        <w:t>regarding e.g.</w:t>
      </w:r>
      <w:r w:rsidR="007F57D5">
        <w:t>,</w:t>
      </w:r>
      <w:r w:rsidR="00C23036">
        <w:t xml:space="preserve"> </w:t>
      </w:r>
      <w:r w:rsidR="00D7521A">
        <w:t xml:space="preserve">content and timing of UCI, </w:t>
      </w:r>
      <w:r w:rsidR="001145B2">
        <w:t xml:space="preserve">should </w:t>
      </w:r>
      <w:r w:rsidR="007F57D5">
        <w:t>not complicate enabling overriding if supported.</w:t>
      </w:r>
      <w:bookmarkEnd w:id="66"/>
    </w:p>
    <w:p w14:paraId="4E3D613C" w14:textId="08D9C325" w:rsidR="00CE62E0" w:rsidRDefault="00CE62E0" w:rsidP="00251098">
      <w:pPr>
        <w:pStyle w:val="Proposal"/>
        <w:numPr>
          <w:ilvl w:val="1"/>
          <w:numId w:val="1"/>
        </w:numPr>
      </w:pPr>
      <w:bookmarkStart w:id="67" w:name="_Toc135009988"/>
      <w:r>
        <w:t xml:space="preserve">FFS on other </w:t>
      </w:r>
      <w:r w:rsidR="007F57D5">
        <w:t xml:space="preserve">conditions and </w:t>
      </w:r>
      <w:r>
        <w:t>disciplines from UE</w:t>
      </w:r>
      <w:bookmarkEnd w:id="67"/>
      <w:r>
        <w:t xml:space="preserve"> </w:t>
      </w:r>
    </w:p>
    <w:p w14:paraId="60805DBB" w14:textId="5CFD7F56" w:rsidR="005A3F7C" w:rsidRDefault="005252BE" w:rsidP="00FF13A7">
      <w:pPr>
        <w:pStyle w:val="Observation"/>
      </w:pPr>
      <w:bookmarkStart w:id="68" w:name="_Toc135009959"/>
      <w:r>
        <w:t xml:space="preserve">The benefit of </w:t>
      </w:r>
      <w:r w:rsidR="007F0644">
        <w:t>overriding</w:t>
      </w:r>
      <w:r>
        <w:t xml:space="preserve"> </w:t>
      </w:r>
      <w:r w:rsidR="00091FCA">
        <w:t>is</w:t>
      </w:r>
      <w:r w:rsidR="003C76C3">
        <w:t xml:space="preserve"> not </w:t>
      </w:r>
      <w:r w:rsidR="00D86F5C">
        <w:t>justified to be supported.</w:t>
      </w:r>
      <w:bookmarkEnd w:id="68"/>
    </w:p>
    <w:p w14:paraId="58739ECF" w14:textId="77777777" w:rsidR="000B1224" w:rsidRDefault="000B1224" w:rsidP="000B1224">
      <w:pPr>
        <w:rPr>
          <w:lang w:val="en-GB" w:eastAsia="ja-JP"/>
        </w:rPr>
      </w:pPr>
    </w:p>
    <w:p w14:paraId="677719CB" w14:textId="040AE721" w:rsidR="000B1224" w:rsidRPr="000B1224" w:rsidRDefault="003357E8" w:rsidP="00B9200B">
      <w:pPr>
        <w:pStyle w:val="Heading4"/>
      </w:pPr>
      <w:bookmarkStart w:id="69" w:name="_Ref131617279"/>
      <w:r>
        <w:t>2.2.</w:t>
      </w:r>
      <w:r w:rsidR="00CF7BD7">
        <w:t>3</w:t>
      </w:r>
      <w:r>
        <w:t>.3</w:t>
      </w:r>
      <w:r>
        <w:tab/>
      </w:r>
      <w:r w:rsidR="000B1224" w:rsidRPr="000B1224">
        <w:t>Applicability to multiple CG configurations</w:t>
      </w:r>
      <w:bookmarkEnd w:id="69"/>
      <w:r w:rsidR="00B74571">
        <w:t xml:space="preserve"> (Topic 3)</w:t>
      </w:r>
    </w:p>
    <w:p w14:paraId="11FACB63" w14:textId="77777777" w:rsidR="00873676" w:rsidRDefault="006C6A69" w:rsidP="000B1224">
      <w:pPr>
        <w:rPr>
          <w:lang w:val="en-GB" w:eastAsia="ja-JP"/>
        </w:rPr>
      </w:pPr>
      <w:r>
        <w:rPr>
          <w:lang w:val="en-GB" w:eastAsia="ja-JP"/>
        </w:rPr>
        <w:t xml:space="preserve">It was discussed whether the UCI indication for unused CG PUSCH resources </w:t>
      </w:r>
      <w:r w:rsidR="009E6349">
        <w:rPr>
          <w:lang w:val="en-GB" w:eastAsia="ja-JP"/>
        </w:rPr>
        <w:t>could be applicable to multiple CG configurations. The proponents explained in the previous meeting that multiple CG configurations may share the same logical channel or data buffer. Hence, in case lack of incoming traffic, no transmission would occ</w:t>
      </w:r>
      <w:r w:rsidR="00873676">
        <w:rPr>
          <w:lang w:val="en-GB" w:eastAsia="ja-JP"/>
        </w:rPr>
        <w:t>ur on any of the resources of CG configurations.</w:t>
      </w:r>
    </w:p>
    <w:p w14:paraId="0AEF5D55" w14:textId="23AECFDF" w:rsidR="003A15D2" w:rsidRDefault="009E6349" w:rsidP="008069D0">
      <w:pPr>
        <w:rPr>
          <w:lang w:val="en-GB" w:eastAsia="ja-JP"/>
        </w:rPr>
      </w:pPr>
      <w:r>
        <w:rPr>
          <w:lang w:val="en-GB" w:eastAsia="ja-JP"/>
        </w:rPr>
        <w:t xml:space="preserve"> </w:t>
      </w:r>
      <w:r w:rsidR="00C26ED5">
        <w:rPr>
          <w:lang w:val="en-GB" w:eastAsia="ja-JP"/>
        </w:rPr>
        <w:t xml:space="preserve">We understand the </w:t>
      </w:r>
      <w:r w:rsidR="00E3206C">
        <w:rPr>
          <w:lang w:val="en-GB" w:eastAsia="ja-JP"/>
        </w:rPr>
        <w:t>motivations by proponents to enable</w:t>
      </w:r>
      <w:r w:rsidR="00C26ED5">
        <w:rPr>
          <w:lang w:val="en-GB" w:eastAsia="ja-JP"/>
        </w:rPr>
        <w:t xml:space="preserve"> this</w:t>
      </w:r>
      <w:r w:rsidR="00A2631D">
        <w:rPr>
          <w:lang w:val="en-GB" w:eastAsia="ja-JP"/>
        </w:rPr>
        <w:t xml:space="preserve"> capability</w:t>
      </w:r>
      <w:r w:rsidR="00C26ED5">
        <w:rPr>
          <w:lang w:val="en-GB" w:eastAsia="ja-JP"/>
        </w:rPr>
        <w:t xml:space="preserve">. However, similarly to the previous discussion on overriding, the solution should </w:t>
      </w:r>
      <w:r w:rsidR="00474474">
        <w:rPr>
          <w:lang w:val="en-GB" w:eastAsia="ja-JP"/>
        </w:rPr>
        <w:t>not</w:t>
      </w:r>
      <w:r w:rsidR="00C26ED5">
        <w:rPr>
          <w:lang w:val="en-GB" w:eastAsia="ja-JP"/>
        </w:rPr>
        <w:t xml:space="preserve"> complicate the </w:t>
      </w:r>
      <w:r w:rsidR="00A2631D">
        <w:rPr>
          <w:lang w:val="en-GB" w:eastAsia="ja-JP"/>
        </w:rPr>
        <w:t xml:space="preserve">basic </w:t>
      </w:r>
      <w:r w:rsidR="00371277">
        <w:rPr>
          <w:lang w:val="en-GB" w:eastAsia="ja-JP"/>
        </w:rPr>
        <w:t xml:space="preserve">feature </w:t>
      </w:r>
      <w:r w:rsidR="00C26ED5">
        <w:rPr>
          <w:lang w:val="en-GB" w:eastAsia="ja-JP"/>
        </w:rPr>
        <w:t xml:space="preserve">design. </w:t>
      </w:r>
      <w:r w:rsidR="00474474">
        <w:rPr>
          <w:lang w:val="en-GB" w:eastAsia="ja-JP"/>
        </w:rPr>
        <w:t xml:space="preserve">Therefore, </w:t>
      </w:r>
      <w:r w:rsidR="005C769B">
        <w:rPr>
          <w:lang w:val="en-GB" w:eastAsia="ja-JP"/>
        </w:rPr>
        <w:t>discussion</w:t>
      </w:r>
      <w:r w:rsidR="00AD2FA9">
        <w:rPr>
          <w:lang w:val="en-GB" w:eastAsia="ja-JP"/>
        </w:rPr>
        <w:t>s</w:t>
      </w:r>
      <w:r w:rsidR="005C769B">
        <w:rPr>
          <w:lang w:val="en-GB" w:eastAsia="ja-JP"/>
        </w:rPr>
        <w:t xml:space="preserve"> </w:t>
      </w:r>
      <w:r w:rsidR="00AD2FA9">
        <w:rPr>
          <w:lang w:val="en-GB" w:eastAsia="ja-JP"/>
        </w:rPr>
        <w:t>are needed</w:t>
      </w:r>
      <w:r w:rsidR="005C769B">
        <w:rPr>
          <w:lang w:val="en-GB" w:eastAsia="ja-JP"/>
        </w:rPr>
        <w:t xml:space="preserve"> </w:t>
      </w:r>
      <w:r w:rsidR="00881547">
        <w:rPr>
          <w:lang w:val="en-GB" w:eastAsia="ja-JP"/>
        </w:rPr>
        <w:t>to better understand</w:t>
      </w:r>
      <w:r w:rsidR="005C769B">
        <w:rPr>
          <w:lang w:val="en-GB" w:eastAsia="ja-JP"/>
        </w:rPr>
        <w:t xml:space="preserve"> whether </w:t>
      </w:r>
      <w:r w:rsidR="00D34A76">
        <w:rPr>
          <w:lang w:val="en-GB" w:eastAsia="ja-JP"/>
        </w:rPr>
        <w:t xml:space="preserve">it is beneficial to </w:t>
      </w:r>
      <w:r w:rsidR="003A15D2">
        <w:rPr>
          <w:lang w:val="en-GB" w:eastAsia="ja-JP"/>
        </w:rPr>
        <w:t>extend the feature for multiple CG configurations</w:t>
      </w:r>
      <w:r w:rsidR="008E4D13">
        <w:rPr>
          <w:lang w:val="en-GB" w:eastAsia="ja-JP"/>
        </w:rPr>
        <w:t>.</w:t>
      </w:r>
    </w:p>
    <w:p w14:paraId="751F1F46" w14:textId="0B06E048" w:rsidR="008E4D13" w:rsidRDefault="008E4D13" w:rsidP="008069D0">
      <w:pPr>
        <w:rPr>
          <w:lang w:val="en-GB" w:eastAsia="ja-JP"/>
        </w:rPr>
      </w:pPr>
      <w:r>
        <w:rPr>
          <w:lang w:val="en-GB" w:eastAsia="ja-JP"/>
        </w:rPr>
        <w:t>Therefore, we propose the following:</w:t>
      </w:r>
    </w:p>
    <w:p w14:paraId="71B66A57" w14:textId="6E39FAD7" w:rsidR="008E4D13" w:rsidRDefault="00246415" w:rsidP="008E4D13">
      <w:pPr>
        <w:pStyle w:val="Proposal"/>
        <w:rPr>
          <w:lang w:val="en-GB"/>
        </w:rPr>
      </w:pPr>
      <w:bookmarkStart w:id="70" w:name="_Toc135009989"/>
      <w:r>
        <w:rPr>
          <w:lang w:val="en-GB"/>
        </w:rPr>
        <w:t xml:space="preserve">Whether to support </w:t>
      </w:r>
      <w:r w:rsidR="003B625C">
        <w:rPr>
          <w:lang w:val="en-GB"/>
        </w:rPr>
        <w:t>capability of</w:t>
      </w:r>
      <w:r>
        <w:rPr>
          <w:lang w:val="en-GB"/>
        </w:rPr>
        <w:t xml:space="preserve"> indication of unused CG PUSCH TOs </w:t>
      </w:r>
      <w:r w:rsidR="0003162C">
        <w:rPr>
          <w:lang w:val="en-GB"/>
        </w:rPr>
        <w:t>for</w:t>
      </w:r>
      <w:r>
        <w:rPr>
          <w:lang w:val="en-GB"/>
        </w:rPr>
        <w:t xml:space="preserve"> multiple CG configurations</w:t>
      </w:r>
      <w:r w:rsidR="0028141C">
        <w:rPr>
          <w:lang w:val="en-GB"/>
        </w:rPr>
        <w:t>,</w:t>
      </w:r>
      <w:r w:rsidR="00B30DCF">
        <w:rPr>
          <w:lang w:val="en-GB"/>
        </w:rPr>
        <w:t xml:space="preserve"> study at least </w:t>
      </w:r>
      <w:r w:rsidR="00DC47F2">
        <w:rPr>
          <w:lang w:val="en-GB"/>
        </w:rPr>
        <w:t>the following:</w:t>
      </w:r>
      <w:bookmarkEnd w:id="70"/>
      <w:r>
        <w:rPr>
          <w:lang w:val="en-GB"/>
        </w:rPr>
        <w:t xml:space="preserve"> </w:t>
      </w:r>
    </w:p>
    <w:p w14:paraId="361B368A" w14:textId="41930682" w:rsidR="00DC47F2" w:rsidRDefault="00DC47F2" w:rsidP="00DC47F2">
      <w:pPr>
        <w:pStyle w:val="Proposal"/>
        <w:numPr>
          <w:ilvl w:val="1"/>
          <w:numId w:val="1"/>
        </w:numPr>
        <w:rPr>
          <w:lang w:val="en-GB"/>
        </w:rPr>
      </w:pPr>
      <w:bookmarkStart w:id="71" w:name="_Toc135009990"/>
      <w:r>
        <w:rPr>
          <w:lang w:val="en-GB" w:eastAsia="ja-JP"/>
        </w:rPr>
        <w:t>whether multiple CG configuration belong the same or different cells</w:t>
      </w:r>
      <w:bookmarkEnd w:id="71"/>
    </w:p>
    <w:p w14:paraId="38CE4941" w14:textId="3AA7A4AF" w:rsidR="00DC47F2" w:rsidRPr="00B9200B" w:rsidRDefault="003B625C" w:rsidP="00DC47F2">
      <w:pPr>
        <w:pStyle w:val="Proposal"/>
        <w:numPr>
          <w:ilvl w:val="1"/>
          <w:numId w:val="1"/>
        </w:numPr>
        <w:rPr>
          <w:lang w:val="en-GB"/>
        </w:rPr>
      </w:pPr>
      <w:bookmarkStart w:id="72" w:name="_Toc135009991"/>
      <w:r>
        <w:rPr>
          <w:lang w:val="en-GB" w:eastAsia="ja-JP"/>
        </w:rPr>
        <w:t xml:space="preserve">whether the </w:t>
      </w:r>
      <w:r w:rsidR="00A926BE">
        <w:t>key design choices regarding e.g., content and timing of UCI, complicates support of multiple CG c</w:t>
      </w:r>
      <w:r w:rsidR="004F0DBF">
        <w:t>onfigurations</w:t>
      </w:r>
      <w:r w:rsidR="00CB36DF">
        <w:t>.</w:t>
      </w:r>
      <w:bookmarkEnd w:id="72"/>
    </w:p>
    <w:p w14:paraId="5E07D46C" w14:textId="38C99380" w:rsidR="00CB36DF" w:rsidRDefault="00330A9C" w:rsidP="00DC47F2">
      <w:pPr>
        <w:pStyle w:val="Proposal"/>
        <w:numPr>
          <w:ilvl w:val="1"/>
          <w:numId w:val="1"/>
        </w:numPr>
        <w:rPr>
          <w:lang w:val="en-GB"/>
        </w:rPr>
      </w:pPr>
      <w:bookmarkStart w:id="73" w:name="_Toc135009992"/>
      <w:r>
        <w:rPr>
          <w:lang w:val="en-GB"/>
        </w:rPr>
        <w:t xml:space="preserve">Whether </w:t>
      </w:r>
      <w:r w:rsidR="00917F4A">
        <w:rPr>
          <w:lang w:val="en-GB"/>
        </w:rPr>
        <w:t xml:space="preserve">the UCI is carried by all </w:t>
      </w:r>
      <w:r w:rsidR="00042FEF">
        <w:rPr>
          <w:lang w:val="en-GB"/>
        </w:rPr>
        <w:t xml:space="preserve">CG PUSCHs associated to all the CG </w:t>
      </w:r>
      <w:r w:rsidR="00C76C2A">
        <w:rPr>
          <w:lang w:val="en-GB"/>
        </w:rPr>
        <w:t>configurations</w:t>
      </w:r>
      <w:r w:rsidR="00042FEF">
        <w:rPr>
          <w:lang w:val="en-GB"/>
        </w:rPr>
        <w:t xml:space="preserve"> or a sub-set of </w:t>
      </w:r>
      <w:r w:rsidR="00C76C2A">
        <w:rPr>
          <w:lang w:val="en-GB"/>
        </w:rPr>
        <w:t>them.</w:t>
      </w:r>
      <w:bookmarkEnd w:id="73"/>
    </w:p>
    <w:p w14:paraId="01FF143F" w14:textId="717F9170" w:rsidR="000B1224" w:rsidRPr="00C76C2A" w:rsidRDefault="00C76C2A" w:rsidP="00B9200B">
      <w:pPr>
        <w:pStyle w:val="Proposal"/>
        <w:numPr>
          <w:ilvl w:val="1"/>
          <w:numId w:val="1"/>
        </w:numPr>
        <w:rPr>
          <w:lang w:val="en-GB"/>
        </w:rPr>
      </w:pPr>
      <w:bookmarkStart w:id="74" w:name="_Toc135009993"/>
      <w:r>
        <w:rPr>
          <w:lang w:val="en-GB"/>
        </w:rPr>
        <w:t>FFS on other conditions.</w:t>
      </w:r>
      <w:bookmarkEnd w:id="74"/>
    </w:p>
    <w:p w14:paraId="788569B8" w14:textId="77777777" w:rsidR="002B4B13" w:rsidRPr="002B4B13" w:rsidRDefault="002B4B13" w:rsidP="002B4B13">
      <w:pPr>
        <w:rPr>
          <w:lang w:val="en-GB" w:eastAsia="ja-JP"/>
        </w:rPr>
      </w:pPr>
    </w:p>
    <w:p w14:paraId="37EB5693" w14:textId="10DD99D4" w:rsidR="00C01F33" w:rsidRPr="00CE0424" w:rsidRDefault="00CF3C30" w:rsidP="00181AED">
      <w:pPr>
        <w:pStyle w:val="Heading1"/>
      </w:pPr>
      <w:r>
        <w:t>3</w:t>
      </w:r>
      <w:r w:rsidR="00AA055D">
        <w:tab/>
      </w:r>
      <w:r w:rsidR="00C01F33" w:rsidRPr="00CE0424">
        <w:t>Conclusion</w:t>
      </w:r>
    </w:p>
    <w:p w14:paraId="6D677937" w14:textId="77777777" w:rsidR="00464A00" w:rsidRDefault="00464A00" w:rsidP="009B33B2">
      <w:pPr>
        <w:pStyle w:val="BodyText"/>
        <w:rPr>
          <w:b/>
          <w:bCs/>
        </w:rPr>
      </w:pPr>
      <w:bookmarkStart w:id="75" w:name="_In-sequence_SDU_delivery"/>
      <w:bookmarkEnd w:id="75"/>
      <w:r>
        <w:t>In the previous sections</w:t>
      </w:r>
      <w:r w:rsidRPr="00CE0424">
        <w:t xml:space="preserve"> we </w:t>
      </w:r>
      <w:r>
        <w:t>made the following observations</w:t>
      </w:r>
      <w:r w:rsidRPr="00CE0424">
        <w:t>:</w:t>
      </w:r>
      <w:r>
        <w:rPr>
          <w:b/>
          <w:bCs/>
        </w:rPr>
        <w:t xml:space="preserve"> </w:t>
      </w:r>
    </w:p>
    <w:p w14:paraId="1A8E2CFC" w14:textId="6D522B34" w:rsidR="00375C0A"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5009942" w:history="1">
        <w:r w:rsidR="00375C0A" w:rsidRPr="0084090A">
          <w:rPr>
            <w:rStyle w:val="Hyperlink"/>
            <w:noProof/>
          </w:rPr>
          <w:t>Observation 1</w:t>
        </w:r>
        <w:r w:rsidR="00375C0A">
          <w:rPr>
            <w:rFonts w:asciiTheme="minorHAnsi" w:eastAsiaTheme="minorEastAsia" w:hAnsiTheme="minorHAnsi"/>
            <w:b w:val="0"/>
            <w:noProof/>
            <w:sz w:val="22"/>
            <w:lang w:val="en-SE" w:eastAsia="en-SE"/>
          </w:rPr>
          <w:tab/>
        </w:r>
        <w:r w:rsidR="00375C0A" w:rsidRPr="0084090A">
          <w:rPr>
            <w:rStyle w:val="Hyperlink"/>
            <w:noProof/>
          </w:rPr>
          <w:t>Alt-A1, Alt-B and Alt-C are comparable with respect to complexity and specification impacts are comparable, with slight differences.</w:t>
        </w:r>
      </w:hyperlink>
    </w:p>
    <w:p w14:paraId="5B60733F" w14:textId="17FAFAD2"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43" w:history="1">
        <w:r w:rsidRPr="0084090A">
          <w:rPr>
            <w:rStyle w:val="Hyperlink"/>
            <w:noProof/>
          </w:rPr>
          <w:t>Observation 2</w:t>
        </w:r>
        <w:r>
          <w:rPr>
            <w:rFonts w:asciiTheme="minorHAnsi" w:eastAsiaTheme="minorEastAsia" w:hAnsiTheme="minorHAnsi"/>
            <w:b w:val="0"/>
            <w:noProof/>
            <w:sz w:val="22"/>
            <w:lang w:val="en-SE" w:eastAsia="en-SE"/>
          </w:rPr>
          <w:tab/>
        </w:r>
        <w:r w:rsidRPr="0084090A">
          <w:rPr>
            <w:rStyle w:val="Hyperlink"/>
            <w:noProof/>
          </w:rPr>
          <w:t>Alt-A1 is a special case of Alt-B. Both Alt-A1 and Alt-B are special case of Alt-C2. Alt-A1 and Alt- B are not suitable for TDD operation as opposed to Alt-C2. Modification in Alt-A1 and Alt-B for operation on TDD band, mimics Alt-C2 with a same SLIV configuration</w:t>
        </w:r>
      </w:hyperlink>
    </w:p>
    <w:p w14:paraId="1E321E77" w14:textId="30659547"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44" w:history="1">
        <w:r w:rsidRPr="0084090A">
          <w:rPr>
            <w:rStyle w:val="Hyperlink"/>
            <w:noProof/>
          </w:rPr>
          <w:t>Observation 3</w:t>
        </w:r>
        <w:r>
          <w:rPr>
            <w:rFonts w:asciiTheme="minorHAnsi" w:eastAsiaTheme="minorEastAsia" w:hAnsiTheme="minorHAnsi"/>
            <w:b w:val="0"/>
            <w:noProof/>
            <w:sz w:val="22"/>
            <w:lang w:val="en-SE" w:eastAsia="en-SE"/>
          </w:rPr>
          <w:tab/>
        </w:r>
        <w:r w:rsidRPr="0084090A">
          <w:rPr>
            <w:rStyle w:val="Hyperlink"/>
            <w:noProof/>
          </w:rPr>
          <w:t>The design choice should ensure the usefulness of the feature for realistic scenarios.</w:t>
        </w:r>
      </w:hyperlink>
    </w:p>
    <w:p w14:paraId="03C78843" w14:textId="169FF9D0"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45" w:history="1">
        <w:r w:rsidRPr="0084090A">
          <w:rPr>
            <w:rStyle w:val="Hyperlink"/>
            <w:rFonts w:ascii="Symbol" w:hAnsi="Symbol"/>
            <w:noProof/>
          </w:rPr>
          <w:t></w:t>
        </w:r>
        <w:r>
          <w:rPr>
            <w:rFonts w:asciiTheme="minorHAnsi" w:eastAsiaTheme="minorEastAsia" w:hAnsiTheme="minorHAnsi"/>
            <w:b w:val="0"/>
            <w:noProof/>
            <w:sz w:val="22"/>
            <w:lang w:val="en-SE" w:eastAsia="en-SE"/>
          </w:rPr>
          <w:tab/>
        </w:r>
        <w:r w:rsidRPr="0084090A">
          <w:rPr>
            <w:rStyle w:val="Hyperlink"/>
            <w:noProof/>
          </w:rPr>
          <w:t>For TDD operation, the UL opportunities occur in different slots, and typically, one CG PUSCH is used per slot.</w:t>
        </w:r>
      </w:hyperlink>
    </w:p>
    <w:p w14:paraId="18C31B54" w14:textId="264AC9FB"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46" w:history="1">
        <w:r w:rsidRPr="0084090A">
          <w:rPr>
            <w:rStyle w:val="Hyperlink"/>
            <w:rFonts w:ascii="Symbol" w:hAnsi="Symbol"/>
            <w:noProof/>
          </w:rPr>
          <w:t></w:t>
        </w:r>
        <w:r>
          <w:rPr>
            <w:rFonts w:asciiTheme="minorHAnsi" w:eastAsiaTheme="minorEastAsia" w:hAnsiTheme="minorHAnsi"/>
            <w:b w:val="0"/>
            <w:noProof/>
            <w:sz w:val="22"/>
            <w:lang w:val="en-SE" w:eastAsia="en-SE"/>
          </w:rPr>
          <w:tab/>
        </w:r>
        <w:r w:rsidRPr="0084090A">
          <w:rPr>
            <w:rStyle w:val="Hyperlink"/>
            <w:noProof/>
          </w:rPr>
          <w:t>For proper resource management, there may be a need of different sizes of UL resources in different slots.</w:t>
        </w:r>
      </w:hyperlink>
    </w:p>
    <w:p w14:paraId="0FFC26B5" w14:textId="382CA3B9"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47" w:history="1">
        <w:r w:rsidRPr="0084090A">
          <w:rPr>
            <w:rStyle w:val="Hyperlink"/>
            <w:noProof/>
          </w:rPr>
          <w:t>Observation 4</w:t>
        </w:r>
        <w:r>
          <w:rPr>
            <w:rFonts w:asciiTheme="minorHAnsi" w:eastAsiaTheme="minorEastAsia" w:hAnsiTheme="minorHAnsi"/>
            <w:b w:val="0"/>
            <w:noProof/>
            <w:sz w:val="22"/>
            <w:lang w:val="en-SE" w:eastAsia="en-SE"/>
          </w:rPr>
          <w:tab/>
        </w:r>
        <w:r w:rsidRPr="0084090A">
          <w:rPr>
            <w:rStyle w:val="Hyperlink"/>
            <w:noProof/>
          </w:rPr>
          <w:t>Alt-C2 provides the needed flexibility to make the feature useful for different scenarios, as opposed to Alt-A1 and Alt-B which inherit simplifications and restrictions by design.</w:t>
        </w:r>
      </w:hyperlink>
    </w:p>
    <w:p w14:paraId="5765A247" w14:textId="2A51A7EC"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48" w:history="1">
        <w:r w:rsidRPr="0084090A">
          <w:rPr>
            <w:rStyle w:val="Hyperlink"/>
            <w:noProof/>
          </w:rPr>
          <w:t>Observation 5</w:t>
        </w:r>
        <w:r>
          <w:rPr>
            <w:rFonts w:asciiTheme="minorHAnsi" w:eastAsiaTheme="minorEastAsia" w:hAnsiTheme="minorHAnsi"/>
            <w:b w:val="0"/>
            <w:noProof/>
            <w:sz w:val="22"/>
            <w:lang w:val="en-SE" w:eastAsia="en-SE"/>
          </w:rPr>
          <w:tab/>
        </w:r>
        <w:r w:rsidRPr="0084090A">
          <w:rPr>
            <w:rStyle w:val="Hyperlink"/>
            <w:noProof/>
          </w:rPr>
          <w:t>The specification impacts to support Alt-C2 are straightforward. With Alt-C2, the multi-PUSCH CG configuration would be a useful feature otherwise the specifications would result in a feature with limited applicability.</w:t>
        </w:r>
      </w:hyperlink>
    </w:p>
    <w:p w14:paraId="710F644B" w14:textId="3C947177"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49" w:history="1">
        <w:r w:rsidRPr="0084090A">
          <w:rPr>
            <w:rStyle w:val="Hyperlink"/>
            <w:noProof/>
          </w:rPr>
          <w:t>Observation 6</w:t>
        </w:r>
        <w:r>
          <w:rPr>
            <w:rFonts w:asciiTheme="minorHAnsi" w:eastAsiaTheme="minorEastAsia" w:hAnsiTheme="minorHAnsi"/>
            <w:b w:val="0"/>
            <w:noProof/>
            <w:sz w:val="22"/>
            <w:lang w:val="en-SE" w:eastAsia="en-SE"/>
          </w:rPr>
          <w:tab/>
        </w:r>
        <w:r w:rsidRPr="0084090A">
          <w:rPr>
            <w:rStyle w:val="Hyperlink"/>
            <w:noProof/>
          </w:rPr>
          <w:t>The UTO-UCI feature can be regarded useful if the information received by UTO-UCI can be applied by the gNB for useful functionalities such as repurposing resources or reducing blind detection.</w:t>
        </w:r>
      </w:hyperlink>
    </w:p>
    <w:p w14:paraId="76877DAA" w14:textId="7B7EE0D1"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50" w:history="1">
        <w:r w:rsidRPr="0084090A">
          <w:rPr>
            <w:rStyle w:val="Hyperlink"/>
            <w:noProof/>
          </w:rPr>
          <w:t>Observation 7</w:t>
        </w:r>
        <w:r>
          <w:rPr>
            <w:rFonts w:asciiTheme="minorHAnsi" w:eastAsiaTheme="minorEastAsia" w:hAnsiTheme="minorHAnsi"/>
            <w:b w:val="0"/>
            <w:noProof/>
            <w:sz w:val="22"/>
            <w:lang w:val="en-SE" w:eastAsia="en-SE"/>
          </w:rPr>
          <w:tab/>
        </w:r>
        <w:r w:rsidRPr="0084090A">
          <w:rPr>
            <w:rStyle w:val="Hyperlink"/>
            <w:rFonts w:cs="Arial"/>
            <w:noProof/>
          </w:rPr>
          <w:t>Repurposing resources requires more time than skipping blind detection, however the required time is gNB implementation specific and not to be specified. The gNB can guide the UE by providing useful configurations needed for UTO-UCI reporting.</w:t>
        </w:r>
      </w:hyperlink>
    </w:p>
    <w:p w14:paraId="46ECDCAB" w14:textId="51834015"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51" w:history="1">
        <w:r w:rsidRPr="0084090A">
          <w:rPr>
            <w:rStyle w:val="Hyperlink"/>
            <w:noProof/>
          </w:rPr>
          <w:t>Observation 8</w:t>
        </w:r>
        <w:r>
          <w:rPr>
            <w:rFonts w:asciiTheme="minorHAnsi" w:eastAsiaTheme="minorEastAsia" w:hAnsiTheme="minorHAnsi"/>
            <w:b w:val="0"/>
            <w:noProof/>
            <w:sz w:val="22"/>
            <w:lang w:val="en-SE" w:eastAsia="en-SE"/>
          </w:rPr>
          <w:tab/>
        </w:r>
        <w:r w:rsidRPr="0084090A">
          <w:rPr>
            <w:rStyle w:val="Hyperlink"/>
            <w:rFonts w:cs="Arial"/>
            <w:noProof/>
          </w:rPr>
          <w:t>In configuration of resources, e.g., CG resources, different parameters are involved. The assumption that the gNB always configures CG configuration such that it is optimized for serving XR traffic, reflects misunderstanding of NW operation.</w:t>
        </w:r>
      </w:hyperlink>
    </w:p>
    <w:p w14:paraId="07DA53FB" w14:textId="74696388"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52" w:history="1">
        <w:r w:rsidRPr="0084090A">
          <w:rPr>
            <w:rStyle w:val="Hyperlink"/>
            <w:noProof/>
          </w:rPr>
          <w:t>Observation 9</w:t>
        </w:r>
        <w:r>
          <w:rPr>
            <w:rFonts w:asciiTheme="minorHAnsi" w:eastAsiaTheme="minorEastAsia" w:hAnsiTheme="minorHAnsi"/>
            <w:b w:val="0"/>
            <w:noProof/>
            <w:sz w:val="22"/>
            <w:lang w:val="en-SE" w:eastAsia="en-SE"/>
          </w:rPr>
          <w:tab/>
        </w:r>
        <w:r w:rsidRPr="0084090A">
          <w:rPr>
            <w:rStyle w:val="Hyperlink"/>
            <w:noProof/>
          </w:rPr>
          <w:t>The periodicity of CG configuration, irrespective of whether legacy CG configuration or multiple CG configuration is used, should not be coupled with the periodicity that a UTO-UCI is applicable to, where the latter</w:t>
        </w:r>
        <w:r w:rsidRPr="0084090A">
          <w:rPr>
            <w:rStyle w:val="Hyperlink"/>
            <w:rFonts w:cs="Arial"/>
            <w:noProof/>
          </w:rPr>
          <w:t xml:space="preserve"> can be the same or different from CG periodicity.</w:t>
        </w:r>
      </w:hyperlink>
    </w:p>
    <w:p w14:paraId="5DD47F13" w14:textId="7C778ABA"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53" w:history="1">
        <w:r w:rsidRPr="0084090A">
          <w:rPr>
            <w:rStyle w:val="Hyperlink"/>
            <w:noProof/>
          </w:rPr>
          <w:t>Observation 10</w:t>
        </w:r>
        <w:r>
          <w:rPr>
            <w:rFonts w:asciiTheme="minorHAnsi" w:eastAsiaTheme="minorEastAsia" w:hAnsiTheme="minorHAnsi"/>
            <w:b w:val="0"/>
            <w:noProof/>
            <w:sz w:val="22"/>
            <w:lang w:val="en-SE" w:eastAsia="en-SE"/>
          </w:rPr>
          <w:tab/>
        </w:r>
        <w:r w:rsidRPr="0084090A">
          <w:rPr>
            <w:rStyle w:val="Hyperlink"/>
            <w:noProof/>
          </w:rPr>
          <w:t>Indicating unused/used for past TOs by UTO-UCI provide no useful information for gNB.</w:t>
        </w:r>
      </w:hyperlink>
    </w:p>
    <w:p w14:paraId="3C1BF344" w14:textId="7CA3E62F"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54" w:history="1">
        <w:r w:rsidRPr="0084090A">
          <w:rPr>
            <w:rStyle w:val="Hyperlink"/>
            <w:noProof/>
          </w:rPr>
          <w:t>Observation 11</w:t>
        </w:r>
        <w:r>
          <w:rPr>
            <w:rFonts w:asciiTheme="minorHAnsi" w:eastAsiaTheme="minorEastAsia" w:hAnsiTheme="minorHAnsi"/>
            <w:b w:val="0"/>
            <w:noProof/>
            <w:sz w:val="22"/>
            <w:lang w:val="en-SE" w:eastAsia="en-SE"/>
          </w:rPr>
          <w:tab/>
        </w:r>
        <w:r w:rsidRPr="0084090A">
          <w:rPr>
            <w:rStyle w:val="Hyperlink"/>
            <w:noProof/>
          </w:rPr>
          <w:t>A TO indicated as unused by UTO-UCI must be indicated with a good time in the future to enable gNB to benefit from the information.</w:t>
        </w:r>
      </w:hyperlink>
    </w:p>
    <w:p w14:paraId="175038BE" w14:textId="640E98A3"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55" w:history="1">
        <w:r w:rsidRPr="0084090A">
          <w:rPr>
            <w:rStyle w:val="Hyperlink"/>
            <w:noProof/>
          </w:rPr>
          <w:t>Observation 12</w:t>
        </w:r>
        <w:r>
          <w:rPr>
            <w:rFonts w:asciiTheme="minorHAnsi" w:eastAsiaTheme="minorEastAsia" w:hAnsiTheme="minorHAnsi"/>
            <w:b w:val="0"/>
            <w:noProof/>
            <w:sz w:val="22"/>
            <w:lang w:val="en-SE" w:eastAsia="en-SE"/>
          </w:rPr>
          <w:tab/>
        </w:r>
        <w:r w:rsidRPr="0084090A">
          <w:rPr>
            <w:rStyle w:val="Hyperlink"/>
            <w:noProof/>
          </w:rPr>
          <w:t>The followings, list the alternative solutions to determine associated TOs with an indicated UTO-UCI:</w:t>
        </w:r>
      </w:hyperlink>
    </w:p>
    <w:p w14:paraId="7B9D9DF9" w14:textId="403B11F4"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56" w:history="1">
        <w:r w:rsidRPr="0084090A">
          <w:rPr>
            <w:rStyle w:val="Hyperlink"/>
            <w:noProof/>
          </w:rPr>
          <w:t>Observation 13</w:t>
        </w:r>
        <w:r>
          <w:rPr>
            <w:rFonts w:asciiTheme="minorHAnsi" w:eastAsiaTheme="minorEastAsia" w:hAnsiTheme="minorHAnsi"/>
            <w:b w:val="0"/>
            <w:noProof/>
            <w:sz w:val="22"/>
            <w:lang w:val="en-SE" w:eastAsia="en-SE"/>
          </w:rPr>
          <w:tab/>
        </w:r>
        <w:r w:rsidRPr="0084090A">
          <w:rPr>
            <w:rStyle w:val="Hyperlink"/>
            <w:noProof/>
          </w:rPr>
          <w:t xml:space="preserve">Number of needed bitmap patterns of length X can be lower than </w:t>
        </w:r>
        <m:oMath>
          <m:r>
            <m:rPr>
              <m:sty m:val="bi"/>
            </m:rPr>
            <w:rPr>
              <w:rStyle w:val="Hyperlink"/>
              <w:rFonts w:ascii="Cambria Math" w:hAnsi="Cambria Math"/>
              <w:noProof/>
            </w:rPr>
            <m:t>2</m:t>
          </m:r>
          <m:r>
            <m:rPr>
              <m:sty m:val="bi"/>
            </m:rPr>
            <w:rPr>
              <w:rStyle w:val="Hyperlink"/>
              <w:rFonts w:ascii="Cambria Math" w:hAnsi="Cambria Math"/>
              <w:noProof/>
            </w:rPr>
            <m:t>X.</m:t>
          </m:r>
        </m:oMath>
      </w:hyperlink>
    </w:p>
    <w:p w14:paraId="68C24833" w14:textId="0A1E0279"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57" w:history="1">
        <w:r w:rsidRPr="0084090A">
          <w:rPr>
            <w:rStyle w:val="Hyperlink"/>
            <w:noProof/>
          </w:rPr>
          <w:t>Observation 14</w:t>
        </w:r>
        <w:r>
          <w:rPr>
            <w:rFonts w:asciiTheme="minorHAnsi" w:eastAsiaTheme="minorEastAsia" w:hAnsiTheme="minorHAnsi"/>
            <w:b w:val="0"/>
            <w:noProof/>
            <w:sz w:val="22"/>
            <w:lang w:val="en-SE" w:eastAsia="en-SE"/>
          </w:rPr>
          <w:tab/>
        </w:r>
        <w:r w:rsidRPr="0084090A">
          <w:rPr>
            <w:rStyle w:val="Hyperlink"/>
            <w:noProof/>
          </w:rPr>
          <w:t>A previous UCI has indicated a CG PUSCH TO as “unused”. Overriding means that a later UCI indicates the CG PUSCH TO as NOT “unused”.</w:t>
        </w:r>
      </w:hyperlink>
    </w:p>
    <w:p w14:paraId="0058B85A" w14:textId="1F600DDA"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58" w:history="1">
        <w:r w:rsidRPr="0084090A">
          <w:rPr>
            <w:rStyle w:val="Hyperlink"/>
            <w:noProof/>
          </w:rPr>
          <w:t>Observation 15</w:t>
        </w:r>
        <w:r>
          <w:rPr>
            <w:rFonts w:asciiTheme="minorHAnsi" w:eastAsiaTheme="minorEastAsia" w:hAnsiTheme="minorHAnsi"/>
            <w:b w:val="0"/>
            <w:noProof/>
            <w:sz w:val="22"/>
            <w:lang w:val="en-SE" w:eastAsia="en-SE"/>
          </w:rPr>
          <w:tab/>
        </w:r>
        <w:r w:rsidRPr="0084090A">
          <w:rPr>
            <w:rStyle w:val="Hyperlink"/>
            <w:noProof/>
          </w:rPr>
          <w:t>Support of overriding is conditioned on satisfying at least the following design principles:</w:t>
        </w:r>
      </w:hyperlink>
    </w:p>
    <w:p w14:paraId="66A516C8" w14:textId="79842605"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59" w:history="1">
        <w:r w:rsidRPr="0084090A">
          <w:rPr>
            <w:rStyle w:val="Hyperlink"/>
            <w:noProof/>
          </w:rPr>
          <w:t>Observation 16</w:t>
        </w:r>
        <w:r>
          <w:rPr>
            <w:rFonts w:asciiTheme="minorHAnsi" w:eastAsiaTheme="minorEastAsia" w:hAnsiTheme="minorHAnsi"/>
            <w:b w:val="0"/>
            <w:noProof/>
            <w:sz w:val="22"/>
            <w:lang w:val="en-SE" w:eastAsia="en-SE"/>
          </w:rPr>
          <w:tab/>
        </w:r>
        <w:r w:rsidRPr="0084090A">
          <w:rPr>
            <w:rStyle w:val="Hyperlink"/>
            <w:noProof/>
          </w:rPr>
          <w:t>The benefit of overriding is not justified to be supported.</w:t>
        </w:r>
      </w:hyperlink>
    </w:p>
    <w:p w14:paraId="6B17ED97" w14:textId="6667D870" w:rsidR="00464A00" w:rsidRPr="00CA1332" w:rsidRDefault="00464A00" w:rsidP="009B33B2">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63302A94" w14:textId="036D6A0B" w:rsidR="00375C0A"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5009960" w:history="1">
        <w:r w:rsidR="00375C0A" w:rsidRPr="00B848B1">
          <w:rPr>
            <w:rStyle w:val="Hyperlink"/>
            <w:noProof/>
          </w:rPr>
          <w:t>Proposal 1</w:t>
        </w:r>
        <w:r w:rsidR="00375C0A">
          <w:rPr>
            <w:rFonts w:asciiTheme="minorHAnsi" w:eastAsiaTheme="minorEastAsia" w:hAnsiTheme="minorHAnsi"/>
            <w:b w:val="0"/>
            <w:noProof/>
            <w:sz w:val="22"/>
            <w:lang w:val="en-SE" w:eastAsia="en-SE"/>
          </w:rPr>
          <w:tab/>
        </w:r>
        <w:r w:rsidR="00375C0A" w:rsidRPr="00B848B1">
          <w:rPr>
            <w:rStyle w:val="Hyperlink"/>
            <w:noProof/>
          </w:rPr>
          <w:t>Multi-PUSCHs scheduling by a single DCI in Rel-17 is considered as the baseline for the design of multi-PUSCHs CG in Rel-18 (i.e., Alt-C2).</w:t>
        </w:r>
      </w:hyperlink>
    </w:p>
    <w:p w14:paraId="49DE5392" w14:textId="1F1FDDD9"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61" w:history="1">
        <w:r w:rsidRPr="00B848B1">
          <w:rPr>
            <w:rStyle w:val="Hyperlink"/>
            <w:noProof/>
            <w:lang w:eastAsia="ja-JP"/>
          </w:rPr>
          <w:t>Proposal 2</w:t>
        </w:r>
        <w:r>
          <w:rPr>
            <w:rFonts w:asciiTheme="minorHAnsi" w:eastAsiaTheme="minorEastAsia" w:hAnsiTheme="minorHAnsi"/>
            <w:b w:val="0"/>
            <w:noProof/>
            <w:sz w:val="22"/>
            <w:lang w:val="en-SE" w:eastAsia="en-SE"/>
          </w:rPr>
          <w:tab/>
        </w:r>
        <w:r w:rsidRPr="00B848B1">
          <w:rPr>
            <w:rStyle w:val="Hyperlink"/>
            <w:noProof/>
          </w:rPr>
          <w:t>A row with multiple SLIVs of a TDRA table determines the SLIVs associated to the PUSCHs within a period of a multi-PUSCHs CG.</w:t>
        </w:r>
      </w:hyperlink>
    </w:p>
    <w:p w14:paraId="7138EB3E" w14:textId="0A17A478"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62" w:history="1">
        <w:r w:rsidRPr="00B848B1">
          <w:rPr>
            <w:rStyle w:val="Hyperlink"/>
            <w:rFonts w:ascii="Symbol" w:hAnsi="Symbol"/>
            <w:noProof/>
            <w:lang w:eastAsia="ja-JP"/>
          </w:rPr>
          <w:t></w:t>
        </w:r>
        <w:r>
          <w:rPr>
            <w:rFonts w:asciiTheme="minorHAnsi" w:eastAsiaTheme="minorEastAsia" w:hAnsiTheme="minorHAnsi"/>
            <w:b w:val="0"/>
            <w:noProof/>
            <w:sz w:val="22"/>
            <w:lang w:val="en-SE" w:eastAsia="en-SE"/>
          </w:rPr>
          <w:tab/>
        </w:r>
        <w:r w:rsidRPr="00B848B1">
          <w:rPr>
            <w:rStyle w:val="Hyperlink"/>
            <w:i/>
            <w:noProof/>
          </w:rPr>
          <w:t>pusch-TimeDomainAllocationListForMultiPUSCH</w:t>
        </w:r>
        <w:r w:rsidRPr="00B848B1">
          <w:rPr>
            <w:rStyle w:val="Hyperlink"/>
            <w:iCs/>
            <w:noProof/>
          </w:rPr>
          <w:t xml:space="preserve"> for non-consecutive slots is used for the TDRA table</w:t>
        </w:r>
        <w:r w:rsidRPr="00B848B1">
          <w:rPr>
            <w:rStyle w:val="Hyperlink"/>
            <w:i/>
            <w:noProof/>
          </w:rPr>
          <w:t>.</w:t>
        </w:r>
      </w:hyperlink>
    </w:p>
    <w:p w14:paraId="2FA5963F" w14:textId="412EAB90"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63" w:history="1">
        <w:r w:rsidRPr="00B848B1">
          <w:rPr>
            <w:rStyle w:val="Hyperlink"/>
            <w:rFonts w:ascii="Symbol" w:hAnsi="Symbol"/>
            <w:noProof/>
            <w:lang w:eastAsia="ja-JP"/>
          </w:rPr>
          <w:t></w:t>
        </w:r>
        <w:r>
          <w:rPr>
            <w:rFonts w:asciiTheme="minorHAnsi" w:eastAsiaTheme="minorEastAsia" w:hAnsiTheme="minorHAnsi"/>
            <w:b w:val="0"/>
            <w:noProof/>
            <w:sz w:val="22"/>
            <w:lang w:val="en-SE" w:eastAsia="en-SE"/>
          </w:rPr>
          <w:tab/>
        </w:r>
        <w:r w:rsidRPr="00B848B1">
          <w:rPr>
            <w:rStyle w:val="Hyperlink"/>
            <w:rFonts w:cs="Arial"/>
            <w:iCs/>
            <w:noProof/>
          </w:rPr>
          <w:t xml:space="preserve">For Type-2,  the activation DCI format 0_1 </w:t>
        </w:r>
        <w:r w:rsidRPr="00B848B1">
          <w:rPr>
            <w:rStyle w:val="Hyperlink"/>
            <w:rFonts w:eastAsia="SimSun" w:cs="Arial"/>
            <w:noProof/>
          </w:rPr>
          <w:t xml:space="preserve">can </w:t>
        </w:r>
        <w:r w:rsidRPr="00B848B1">
          <w:rPr>
            <w:rStyle w:val="Hyperlink"/>
            <w:rFonts w:eastAsia="SimSun" w:cs="Arial"/>
            <w:noProof/>
            <w:lang w:val="x-none"/>
          </w:rPr>
          <w:t xml:space="preserve">indicate a row with </w:t>
        </w:r>
        <w:r w:rsidRPr="00B848B1">
          <w:rPr>
            <w:rStyle w:val="Hyperlink"/>
            <w:rFonts w:eastAsia="SimSun" w:cs="Arial"/>
            <w:noProof/>
          </w:rPr>
          <w:t xml:space="preserve">multiple </w:t>
        </w:r>
        <w:r w:rsidRPr="00B848B1">
          <w:rPr>
            <w:rStyle w:val="Hyperlink"/>
            <w:rFonts w:eastAsia="SimSun" w:cs="Arial"/>
            <w:noProof/>
            <w:lang w:val="x-none"/>
          </w:rPr>
          <w:t>SLIV</w:t>
        </w:r>
        <w:r w:rsidRPr="00B848B1">
          <w:rPr>
            <w:rStyle w:val="Hyperlink"/>
            <w:rFonts w:eastAsia="SimSun" w:cs="Arial"/>
            <w:noProof/>
          </w:rPr>
          <w:t>s.</w:t>
        </w:r>
      </w:hyperlink>
    </w:p>
    <w:p w14:paraId="7E81B7F0" w14:textId="49BD837C"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64" w:history="1">
        <w:r w:rsidRPr="00B848B1">
          <w:rPr>
            <w:rStyle w:val="Hyperlink"/>
            <w:rFonts w:ascii="Symbol" w:hAnsi="Symbol"/>
            <w:noProof/>
            <w:lang w:eastAsia="ja-JP"/>
          </w:rPr>
          <w:t></w:t>
        </w:r>
        <w:r>
          <w:rPr>
            <w:rFonts w:asciiTheme="minorHAnsi" w:eastAsiaTheme="minorEastAsia" w:hAnsiTheme="minorHAnsi"/>
            <w:b w:val="0"/>
            <w:noProof/>
            <w:sz w:val="22"/>
            <w:lang w:val="en-SE" w:eastAsia="en-SE"/>
          </w:rPr>
          <w:tab/>
        </w:r>
        <w:r w:rsidRPr="00B848B1">
          <w:rPr>
            <w:rStyle w:val="Hyperlink"/>
            <w:iCs/>
            <w:noProof/>
          </w:rPr>
          <w:t xml:space="preserve">For Type-1, as in legacy, </w:t>
        </w:r>
        <w:r w:rsidRPr="00B848B1">
          <w:rPr>
            <w:rStyle w:val="Hyperlink"/>
            <w:rFonts w:cs="Arial"/>
            <w:noProof/>
            <w:lang w:eastAsia="ja-JP"/>
          </w:rPr>
          <w:t xml:space="preserve">the </w:t>
        </w:r>
        <w:r w:rsidRPr="00B848B1">
          <w:rPr>
            <w:rStyle w:val="Hyperlink"/>
            <w:rFonts w:cs="Arial"/>
            <w:i/>
            <w:iCs/>
            <w:noProof/>
            <w:lang w:eastAsia="ja-JP"/>
          </w:rPr>
          <w:t>timeDomaiAllocation</w:t>
        </w:r>
        <w:r w:rsidRPr="00B848B1">
          <w:rPr>
            <w:rStyle w:val="Hyperlink"/>
            <w:rFonts w:cs="Arial"/>
            <w:noProof/>
            <w:lang w:eastAsia="ja-JP"/>
          </w:rPr>
          <w:t xml:space="preserve"> parameter can indicates a row of the TDRA table.</w:t>
        </w:r>
      </w:hyperlink>
    </w:p>
    <w:p w14:paraId="517A7636" w14:textId="2F75E459"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65" w:history="1">
        <w:r w:rsidRPr="00B848B1">
          <w:rPr>
            <w:rStyle w:val="Hyperlink"/>
            <w:rFonts w:ascii="Symbol" w:hAnsi="Symbol"/>
            <w:noProof/>
            <w:lang w:eastAsia="ja-JP"/>
          </w:rPr>
          <w:t></w:t>
        </w:r>
        <w:r>
          <w:rPr>
            <w:rFonts w:asciiTheme="minorHAnsi" w:eastAsiaTheme="minorEastAsia" w:hAnsiTheme="minorHAnsi"/>
            <w:b w:val="0"/>
            <w:noProof/>
            <w:sz w:val="22"/>
            <w:lang w:val="en-SE" w:eastAsia="en-SE"/>
          </w:rPr>
          <w:tab/>
        </w:r>
        <w:r w:rsidRPr="00B848B1">
          <w:rPr>
            <w:rStyle w:val="Hyperlink"/>
            <w:iCs/>
            <w:noProof/>
          </w:rPr>
          <w:t>the slot of the 1</w:t>
        </w:r>
        <w:r w:rsidRPr="00B848B1">
          <w:rPr>
            <w:rStyle w:val="Hyperlink"/>
            <w:iCs/>
            <w:noProof/>
            <w:vertAlign w:val="superscript"/>
          </w:rPr>
          <w:t>st</w:t>
        </w:r>
        <w:r w:rsidRPr="00B848B1">
          <w:rPr>
            <w:rStyle w:val="Hyperlink"/>
            <w:iCs/>
            <w:noProof/>
          </w:rPr>
          <w:t xml:space="preserve"> PUSCH in a period is determined following the legacy rules.</w:t>
        </w:r>
      </w:hyperlink>
    </w:p>
    <w:p w14:paraId="6215D18D" w14:textId="4021F794"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66" w:history="1">
        <w:r w:rsidRPr="00B848B1">
          <w:rPr>
            <w:rStyle w:val="Hyperlink"/>
            <w:rFonts w:ascii="Symbol" w:hAnsi="Symbol"/>
            <w:noProof/>
            <w:lang w:eastAsia="ja-JP"/>
          </w:rPr>
          <w:t></w:t>
        </w:r>
        <w:r>
          <w:rPr>
            <w:rFonts w:asciiTheme="minorHAnsi" w:eastAsiaTheme="minorEastAsia" w:hAnsiTheme="minorHAnsi"/>
            <w:b w:val="0"/>
            <w:noProof/>
            <w:sz w:val="22"/>
            <w:lang w:val="en-SE" w:eastAsia="en-SE"/>
          </w:rPr>
          <w:tab/>
        </w:r>
        <w:r w:rsidRPr="00B848B1">
          <w:rPr>
            <w:rStyle w:val="Hyperlink"/>
            <w:iCs/>
            <w:noProof/>
          </w:rPr>
          <w:t>the slot of the any other PUSCH in the period is determined based on the corresponding indicated k2 value in reference to the slot with the first PUSCH in the period.</w:t>
        </w:r>
      </w:hyperlink>
    </w:p>
    <w:p w14:paraId="7A15098D" w14:textId="609469FD"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67" w:history="1">
        <w:r w:rsidRPr="00B848B1">
          <w:rPr>
            <w:rStyle w:val="Hyperlink"/>
            <w:noProof/>
          </w:rPr>
          <w:t>Proposal 3</w:t>
        </w:r>
        <w:r>
          <w:rPr>
            <w:rFonts w:asciiTheme="minorHAnsi" w:eastAsiaTheme="minorEastAsia" w:hAnsiTheme="minorHAnsi"/>
            <w:b w:val="0"/>
            <w:noProof/>
            <w:sz w:val="22"/>
            <w:lang w:val="en-SE" w:eastAsia="en-SE"/>
          </w:rPr>
          <w:tab/>
        </w:r>
        <w:r w:rsidRPr="00B848B1">
          <w:rPr>
            <w:rStyle w:val="Hyperlink"/>
            <w:noProof/>
          </w:rPr>
          <w:t>With respect to RAN1#112bis-e agreement, apply the followings for HARQ process ID determination of multi-PUSCHs CG:</w:t>
        </w:r>
      </w:hyperlink>
    </w:p>
    <w:p w14:paraId="141C65AE" w14:textId="446F4A36"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68" w:history="1">
        <w:r w:rsidRPr="00B848B1">
          <w:rPr>
            <w:rStyle w:val="Hyperlink"/>
            <w:rFonts w:ascii="Symbol" w:hAnsi="Symbol"/>
            <w:noProof/>
          </w:rPr>
          <w:t></w:t>
        </w:r>
        <w:r>
          <w:rPr>
            <w:rFonts w:asciiTheme="minorHAnsi" w:eastAsiaTheme="minorEastAsia" w:hAnsiTheme="minorHAnsi"/>
            <w:b w:val="0"/>
            <w:noProof/>
            <w:sz w:val="22"/>
            <w:lang w:val="en-SE" w:eastAsia="en-SE"/>
          </w:rPr>
          <w:tab/>
        </w:r>
        <w:r w:rsidRPr="00B848B1">
          <w:rPr>
            <w:rStyle w:val="Hyperlink"/>
            <w:noProof/>
          </w:rPr>
          <w:t>Confirm the Working assumption</w:t>
        </w:r>
      </w:hyperlink>
    </w:p>
    <w:p w14:paraId="207576A4" w14:textId="2AA5289B"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69" w:history="1">
        <w:r w:rsidRPr="00B848B1">
          <w:rPr>
            <w:rStyle w:val="Hyperlink"/>
            <w:rFonts w:ascii="Symbol" w:hAnsi="Symbol"/>
            <w:noProof/>
          </w:rPr>
          <w:t></w:t>
        </w:r>
        <w:r>
          <w:rPr>
            <w:rFonts w:asciiTheme="minorHAnsi" w:eastAsiaTheme="minorEastAsia" w:hAnsiTheme="minorHAnsi"/>
            <w:b w:val="0"/>
            <w:noProof/>
            <w:sz w:val="22"/>
            <w:lang w:val="en-SE" w:eastAsia="en-SE"/>
          </w:rPr>
          <w:tab/>
        </w:r>
        <w:r w:rsidRPr="00B848B1">
          <w:rPr>
            <w:rStyle w:val="Hyperlink"/>
            <w:noProof/>
          </w:rPr>
          <w:t>Support X=number of PUSCHs in a period, Y=1, Offset1=Offset2 =0.</w:t>
        </w:r>
      </w:hyperlink>
    </w:p>
    <w:p w14:paraId="55552E6B" w14:textId="11ED4B6A"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70" w:history="1">
        <w:r w:rsidRPr="00B848B1">
          <w:rPr>
            <w:rStyle w:val="Hyperlink"/>
            <w:rFonts w:ascii="Symbol" w:hAnsi="Symbol"/>
            <w:noProof/>
          </w:rPr>
          <w:t></w:t>
        </w:r>
        <w:r>
          <w:rPr>
            <w:rFonts w:asciiTheme="minorHAnsi" w:eastAsiaTheme="minorEastAsia" w:hAnsiTheme="minorHAnsi"/>
            <w:b w:val="0"/>
            <w:noProof/>
            <w:sz w:val="22"/>
            <w:lang w:val="en-SE" w:eastAsia="en-SE"/>
          </w:rPr>
          <w:tab/>
        </w:r>
        <w:r w:rsidRPr="00B848B1">
          <w:rPr>
            <w:rStyle w:val="Hyperlink"/>
            <w:noProof/>
          </w:rPr>
          <w:t>Send an LS to RAN2 to inform about RAN1’s proposed solution for HARQ process ID determination for multi-PUSCH CG.</w:t>
        </w:r>
      </w:hyperlink>
    </w:p>
    <w:p w14:paraId="3FE2AB98" w14:textId="6C7B4C8B"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71" w:history="1">
        <w:r w:rsidRPr="00B848B1">
          <w:rPr>
            <w:rStyle w:val="Hyperlink"/>
            <w:noProof/>
            <w:lang w:eastAsia="ja-JP"/>
          </w:rPr>
          <w:t>In the following we share our views about the other design topics in addition to the core design topics.</w:t>
        </w:r>
      </w:hyperlink>
    </w:p>
    <w:p w14:paraId="75DDAF32" w14:textId="60BAF877"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72" w:history="1">
        <w:r w:rsidRPr="00B848B1">
          <w:rPr>
            <w:rStyle w:val="Hyperlink"/>
            <w:noProof/>
          </w:rPr>
          <w:t>Proposal 4</w:t>
        </w:r>
        <w:r>
          <w:rPr>
            <w:rFonts w:asciiTheme="minorHAnsi" w:eastAsiaTheme="minorEastAsia" w:hAnsiTheme="minorHAnsi"/>
            <w:b w:val="0"/>
            <w:noProof/>
            <w:sz w:val="22"/>
            <w:lang w:val="en-SE" w:eastAsia="en-SE"/>
          </w:rPr>
          <w:tab/>
        </w:r>
        <w:r w:rsidRPr="00B848B1">
          <w:rPr>
            <w:rStyle w:val="Hyperlink"/>
            <w:rFonts w:cs="Arial"/>
            <w:noProof/>
          </w:rPr>
          <w:t>Scheduling re-transmission of multiple TBs for corresponding initial transmission of the TBs by configured grant is supported for DCI format 0_1 scrambled with CS-RNTI.</w:t>
        </w:r>
      </w:hyperlink>
    </w:p>
    <w:p w14:paraId="54970E38" w14:textId="0BC83907"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73" w:history="1">
        <w:r w:rsidRPr="00B848B1">
          <w:rPr>
            <w:rStyle w:val="Hyperlink"/>
            <w:rFonts w:ascii="Symbol" w:hAnsi="Symbol"/>
            <w:noProof/>
          </w:rPr>
          <w:t></w:t>
        </w:r>
        <w:r>
          <w:rPr>
            <w:rFonts w:asciiTheme="minorHAnsi" w:eastAsiaTheme="minorEastAsia" w:hAnsiTheme="minorHAnsi"/>
            <w:b w:val="0"/>
            <w:noProof/>
            <w:sz w:val="22"/>
            <w:lang w:val="en-SE" w:eastAsia="en-SE"/>
          </w:rPr>
          <w:tab/>
        </w:r>
        <w:r w:rsidRPr="00B848B1">
          <w:rPr>
            <w:rStyle w:val="Hyperlink"/>
            <w:rFonts w:cs="Arial"/>
            <w:noProof/>
            <w:lang w:eastAsia="ja-JP"/>
          </w:rPr>
          <w:t>NDI bit to “1” indicates retransmission for corresponding HARQ process.</w:t>
        </w:r>
      </w:hyperlink>
    </w:p>
    <w:p w14:paraId="42095A54" w14:textId="12B953C9"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74" w:history="1">
        <w:r w:rsidRPr="00B848B1">
          <w:rPr>
            <w:rStyle w:val="Hyperlink"/>
            <w:noProof/>
            <w:lang w:eastAsia="ja-JP"/>
          </w:rPr>
          <w:t>Proposal 5</w:t>
        </w:r>
        <w:r>
          <w:rPr>
            <w:rFonts w:asciiTheme="minorHAnsi" w:eastAsiaTheme="minorEastAsia" w:hAnsiTheme="minorHAnsi"/>
            <w:b w:val="0"/>
            <w:noProof/>
            <w:sz w:val="22"/>
            <w:lang w:val="en-SE" w:eastAsia="en-SE"/>
          </w:rPr>
          <w:tab/>
        </w:r>
        <w:r w:rsidRPr="00B848B1">
          <w:rPr>
            <w:rStyle w:val="Hyperlink"/>
            <w:noProof/>
          </w:rPr>
          <w:t>PUSCH repetition is not supported. The same redundancy version (i.e., RV=0) is applied for the configured grant PUSCHs.</w:t>
        </w:r>
      </w:hyperlink>
    </w:p>
    <w:p w14:paraId="7BDB1623" w14:textId="47FF4AAC"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75" w:history="1">
        <w:r w:rsidRPr="00B848B1">
          <w:rPr>
            <w:rStyle w:val="Hyperlink"/>
            <w:noProof/>
            <w:lang w:val="en-GB"/>
          </w:rPr>
          <w:t>Proposal 6</w:t>
        </w:r>
        <w:r>
          <w:rPr>
            <w:rFonts w:asciiTheme="minorHAnsi" w:eastAsiaTheme="minorEastAsia" w:hAnsiTheme="minorHAnsi"/>
            <w:b w:val="0"/>
            <w:noProof/>
            <w:sz w:val="22"/>
            <w:lang w:val="en-SE" w:eastAsia="en-SE"/>
          </w:rPr>
          <w:tab/>
        </w:r>
        <w:r w:rsidRPr="00B848B1">
          <w:rPr>
            <w:rStyle w:val="Hyperlink"/>
            <w:noProof/>
            <w:lang w:val="en-GB"/>
          </w:rPr>
          <w:t>Support of CBG based transmission for multi-PUSCH CG is down-prioritized.</w:t>
        </w:r>
      </w:hyperlink>
    </w:p>
    <w:p w14:paraId="1EED43D0" w14:textId="6865194F"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76" w:history="1">
        <w:r w:rsidRPr="00B848B1">
          <w:rPr>
            <w:rStyle w:val="Hyperlink"/>
            <w:noProof/>
            <w:lang w:val="en-GB"/>
          </w:rPr>
          <w:t>One TB over multiple slots improves coverage and does not bring capacity improvements. Currently, retransmission of partial TB is not possible, and if some PUSCH fails, then retransmission will require retransmission of all PUSCHs (whole TB) which degrades the capacity.</w:t>
        </w:r>
      </w:hyperlink>
    </w:p>
    <w:p w14:paraId="0F4F4939" w14:textId="61D230FD"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77" w:history="1">
        <w:r w:rsidRPr="00B848B1">
          <w:rPr>
            <w:rStyle w:val="Hyperlink"/>
            <w:noProof/>
            <w:lang w:val="en-GB"/>
          </w:rPr>
          <w:t>Proposal 7</w:t>
        </w:r>
        <w:r>
          <w:rPr>
            <w:rFonts w:asciiTheme="minorHAnsi" w:eastAsiaTheme="minorEastAsia" w:hAnsiTheme="minorHAnsi"/>
            <w:b w:val="0"/>
            <w:noProof/>
            <w:sz w:val="22"/>
            <w:lang w:val="en-SE" w:eastAsia="en-SE"/>
          </w:rPr>
          <w:tab/>
        </w:r>
        <w:r w:rsidRPr="00B848B1">
          <w:rPr>
            <w:rStyle w:val="Hyperlink"/>
            <w:noProof/>
            <w:lang w:val="en-GB"/>
          </w:rPr>
          <w:t>Down prioritize one TB over multiple slots.</w:t>
        </w:r>
      </w:hyperlink>
    </w:p>
    <w:p w14:paraId="6FB8CE32" w14:textId="543FF92D"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78" w:history="1">
        <w:r w:rsidRPr="00B848B1">
          <w:rPr>
            <w:rStyle w:val="Hyperlink"/>
            <w:rFonts w:ascii="Symbol" w:hAnsi="Symbol"/>
            <w:noProof/>
          </w:rPr>
          <w:t></w:t>
        </w:r>
        <w:r>
          <w:rPr>
            <w:rFonts w:asciiTheme="minorHAnsi" w:eastAsiaTheme="minorEastAsia" w:hAnsiTheme="minorHAnsi"/>
            <w:b w:val="0"/>
            <w:noProof/>
            <w:sz w:val="22"/>
            <w:lang w:val="en-SE" w:eastAsia="en-SE"/>
          </w:rPr>
          <w:tab/>
        </w:r>
        <w:r w:rsidRPr="00B848B1">
          <w:rPr>
            <w:rStyle w:val="Hyperlink"/>
            <w:noProof/>
          </w:rPr>
          <w:t>Alt 1) The UTO-UCI in a CG PUSCH is associated to X consecutive CG PUSCH TOs, where the 1</w:t>
        </w:r>
        <w:r w:rsidRPr="00B848B1">
          <w:rPr>
            <w:rStyle w:val="Hyperlink"/>
            <w:noProof/>
            <w:vertAlign w:val="superscript"/>
          </w:rPr>
          <w:t>st</w:t>
        </w:r>
        <w:r w:rsidRPr="00B848B1">
          <w:rPr>
            <w:rStyle w:val="Hyperlink"/>
            <w:noProof/>
          </w:rPr>
          <w:t xml:space="preserve"> TO among the X TOs is Y TO(s) after the CG PUSCH with UTO-UCI and Y</w:t>
        </w:r>
        <w:r w:rsidRPr="00B848B1">
          <w:rPr>
            <w:rStyle w:val="Hyperlink"/>
            <w:rFonts w:cs="Arial"/>
            <w:noProof/>
          </w:rPr>
          <w:t>≥</w:t>
        </w:r>
        <w:r w:rsidRPr="00B848B1">
          <w:rPr>
            <w:rStyle w:val="Hyperlink"/>
            <w:noProof/>
          </w:rPr>
          <w:t>1. Note: This design is aligned with approach (1).</w:t>
        </w:r>
      </w:hyperlink>
    </w:p>
    <w:p w14:paraId="1FCB40BD" w14:textId="021C78C0"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79" w:history="1">
        <w:r w:rsidRPr="00B848B1">
          <w:rPr>
            <w:rStyle w:val="Hyperlink"/>
            <w:rFonts w:ascii="Symbol" w:hAnsi="Symbol"/>
            <w:noProof/>
          </w:rPr>
          <w:t></w:t>
        </w:r>
        <w:r>
          <w:rPr>
            <w:rFonts w:asciiTheme="minorHAnsi" w:eastAsiaTheme="minorEastAsia" w:hAnsiTheme="minorHAnsi"/>
            <w:b w:val="0"/>
            <w:noProof/>
            <w:sz w:val="22"/>
            <w:lang w:val="en-SE" w:eastAsia="en-SE"/>
          </w:rPr>
          <w:tab/>
        </w:r>
        <w:r w:rsidRPr="00B848B1">
          <w:rPr>
            <w:rStyle w:val="Hyperlink"/>
            <w:noProof/>
          </w:rPr>
          <w:t>Alt  2) The CG PUSCHs are partitioned into consecutive groups of TOs, each with X TOs. In each group, the UTO-UCI in a CG PUSCH is associated to X TOs in the group. Note: This design is aligned with approach (2).</w:t>
        </w:r>
      </w:hyperlink>
    </w:p>
    <w:p w14:paraId="537F4DC7" w14:textId="572E22D0"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80" w:history="1">
        <w:r w:rsidRPr="00B848B1">
          <w:rPr>
            <w:rStyle w:val="Hyperlink"/>
            <w:noProof/>
          </w:rPr>
          <w:t>Proposal 8</w:t>
        </w:r>
        <w:r>
          <w:rPr>
            <w:rFonts w:asciiTheme="minorHAnsi" w:eastAsiaTheme="minorEastAsia" w:hAnsiTheme="minorHAnsi"/>
            <w:b w:val="0"/>
            <w:noProof/>
            <w:sz w:val="22"/>
            <w:lang w:val="en-SE" w:eastAsia="en-SE"/>
          </w:rPr>
          <w:tab/>
        </w:r>
        <w:r w:rsidRPr="00B848B1">
          <w:rPr>
            <w:rStyle w:val="Hyperlink"/>
            <w:noProof/>
          </w:rPr>
          <w:t>The UTO-UCI in a CG PUSCH is associated to X consecutive CG PUSCH TOs, where the 1</w:t>
        </w:r>
        <w:r w:rsidRPr="00B848B1">
          <w:rPr>
            <w:rStyle w:val="Hyperlink"/>
            <w:noProof/>
            <w:vertAlign w:val="superscript"/>
          </w:rPr>
          <w:t>st</w:t>
        </w:r>
        <w:r w:rsidRPr="00B848B1">
          <w:rPr>
            <w:rStyle w:val="Hyperlink"/>
            <w:noProof/>
          </w:rPr>
          <w:t xml:space="preserve"> TO among the X TOs is Y TO(s) after the CG PUSCH with UTO-UCI and Y</w:t>
        </w:r>
        <w:r w:rsidRPr="00B848B1">
          <w:rPr>
            <w:rStyle w:val="Hyperlink"/>
            <w:rFonts w:cs="Arial"/>
            <w:noProof/>
          </w:rPr>
          <w:t>≥</w:t>
        </w:r>
        <w:r w:rsidRPr="00B848B1">
          <w:rPr>
            <w:rStyle w:val="Hyperlink"/>
            <w:noProof/>
          </w:rPr>
          <w:t>1 (that is Alt. 1 based on approach 1).</w:t>
        </w:r>
      </w:hyperlink>
    </w:p>
    <w:p w14:paraId="55D7B132" w14:textId="6247AE4E"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81" w:history="1">
        <w:r w:rsidRPr="00B848B1">
          <w:rPr>
            <w:rStyle w:val="Hyperlink"/>
            <w:noProof/>
          </w:rPr>
          <w:t>Proposal 9</w:t>
        </w:r>
        <w:r>
          <w:rPr>
            <w:rFonts w:asciiTheme="minorHAnsi" w:eastAsiaTheme="minorEastAsia" w:hAnsiTheme="minorHAnsi"/>
            <w:b w:val="0"/>
            <w:noProof/>
            <w:sz w:val="22"/>
            <w:lang w:val="en-SE" w:eastAsia="en-SE"/>
          </w:rPr>
          <w:tab/>
        </w:r>
        <w:r w:rsidRPr="00B848B1">
          <w:rPr>
            <w:rStyle w:val="Hyperlink"/>
            <w:noProof/>
          </w:rPr>
          <w:t>UTO-UCI is an indicator for an index/row in RRC configured table of bitmap patterns. Each row provides a pattern with X bits.</w:t>
        </w:r>
      </w:hyperlink>
    </w:p>
    <w:p w14:paraId="4EB5A634" w14:textId="01F1D099"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82" w:history="1">
        <w:r w:rsidRPr="00B848B1">
          <w:rPr>
            <w:rStyle w:val="Hyperlink"/>
            <w:noProof/>
          </w:rPr>
          <w:t>Proposal 10</w:t>
        </w:r>
        <w:r>
          <w:rPr>
            <w:rFonts w:asciiTheme="minorHAnsi" w:eastAsiaTheme="minorEastAsia" w:hAnsiTheme="minorHAnsi"/>
            <w:b w:val="0"/>
            <w:noProof/>
            <w:sz w:val="22"/>
            <w:lang w:val="en-SE" w:eastAsia="en-SE"/>
          </w:rPr>
          <w:tab/>
        </w:r>
        <w:r w:rsidRPr="00B848B1">
          <w:rPr>
            <w:rStyle w:val="Hyperlink"/>
            <w:noProof/>
          </w:rPr>
          <w:t>The UE is expected to provide consistent information when indicating the UTO patterns.</w:t>
        </w:r>
      </w:hyperlink>
    </w:p>
    <w:p w14:paraId="29B5E6F8" w14:textId="7DAC259F"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83" w:history="1">
        <w:r w:rsidRPr="00B848B1">
          <w:rPr>
            <w:rStyle w:val="Hyperlink"/>
            <w:noProof/>
            <w:lang w:val="en-GB"/>
          </w:rPr>
          <w:t>Proposal 11</w:t>
        </w:r>
        <w:r>
          <w:rPr>
            <w:rFonts w:asciiTheme="minorHAnsi" w:eastAsiaTheme="minorEastAsia" w:hAnsiTheme="minorHAnsi"/>
            <w:b w:val="0"/>
            <w:noProof/>
            <w:sz w:val="22"/>
            <w:lang w:val="en-SE" w:eastAsia="en-SE"/>
          </w:rPr>
          <w:tab/>
        </w:r>
        <w:r w:rsidRPr="00B848B1">
          <w:rPr>
            <w:rStyle w:val="Hyperlink"/>
            <w:noProof/>
            <w:lang w:val="en-GB"/>
          </w:rPr>
          <w:t>Do not support dropping or sequence ordering rules between UTO-UCI and HARQ-ACK.</w:t>
        </w:r>
      </w:hyperlink>
    </w:p>
    <w:p w14:paraId="426A75E9" w14:textId="4C533594"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84" w:history="1">
        <w:r w:rsidRPr="00B848B1">
          <w:rPr>
            <w:rStyle w:val="Hyperlink"/>
            <w:noProof/>
          </w:rPr>
          <w:t>Proposal 12</w:t>
        </w:r>
        <w:r>
          <w:rPr>
            <w:rFonts w:asciiTheme="minorHAnsi" w:eastAsiaTheme="minorEastAsia" w:hAnsiTheme="minorHAnsi"/>
            <w:b w:val="0"/>
            <w:noProof/>
            <w:sz w:val="22"/>
            <w:lang w:val="en-SE" w:eastAsia="en-SE"/>
          </w:rPr>
          <w:tab/>
        </w:r>
        <w:r w:rsidRPr="00B848B1">
          <w:rPr>
            <w:rStyle w:val="Hyperlink"/>
            <w:noProof/>
          </w:rPr>
          <w:t>Revisit the existing timeline constraints due to configured grant PUSCH to ensure the corresponding constraints are not applicable when a configured grant PUSCH transmission occasion is indicated unused.</w:t>
        </w:r>
      </w:hyperlink>
    </w:p>
    <w:p w14:paraId="093A3FDE" w14:textId="12543D5A"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85" w:history="1">
        <w:r w:rsidRPr="00B848B1">
          <w:rPr>
            <w:rStyle w:val="Hyperlink"/>
            <w:rFonts w:ascii="Symbol" w:hAnsi="Symbol"/>
            <w:noProof/>
          </w:rPr>
          <w:t></w:t>
        </w:r>
        <w:r>
          <w:rPr>
            <w:rFonts w:asciiTheme="minorHAnsi" w:eastAsiaTheme="minorEastAsia" w:hAnsiTheme="minorHAnsi"/>
            <w:b w:val="0"/>
            <w:noProof/>
            <w:sz w:val="22"/>
            <w:lang w:val="en-SE" w:eastAsia="en-SE"/>
          </w:rPr>
          <w:tab/>
        </w:r>
        <w:r w:rsidRPr="00B848B1">
          <w:rPr>
            <w:rStyle w:val="Hyperlink"/>
            <w:noProof/>
          </w:rPr>
          <w:t>Commitment to transmit: When a CG PUSCH TO is previously indicated “unused”, if a later UCI overrides the previous indication corresponding to the CG PUSCH TO, the UE shall “use” that CG PUSCH for transmission.</w:t>
        </w:r>
      </w:hyperlink>
    </w:p>
    <w:p w14:paraId="1AB0E16C" w14:textId="6FFA921C"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86" w:history="1">
        <w:r w:rsidRPr="00B848B1">
          <w:rPr>
            <w:rStyle w:val="Hyperlink"/>
            <w:rFonts w:ascii="Symbol" w:hAnsi="Symbol"/>
            <w:noProof/>
          </w:rPr>
          <w:t></w:t>
        </w:r>
        <w:r>
          <w:rPr>
            <w:rFonts w:asciiTheme="minorHAnsi" w:eastAsiaTheme="minorEastAsia" w:hAnsiTheme="minorHAnsi"/>
            <w:b w:val="0"/>
            <w:noProof/>
            <w:sz w:val="22"/>
            <w:lang w:val="en-SE" w:eastAsia="en-SE"/>
          </w:rPr>
          <w:tab/>
        </w:r>
        <w:r w:rsidRPr="00B848B1">
          <w:rPr>
            <w:rStyle w:val="Hyperlink"/>
            <w:noProof/>
          </w:rPr>
          <w:t>Satisfying timeline: When a CG PUSCH TO is previously indicated “unused”, if a later UCI overrides the previous indication corresponding to the CG PUSCH TO, the time between the end of a CG PUSCH carrying the later UCI and the start of the overridden CG PUSCH shall not be less than a time duration provided by configuration.</w:t>
        </w:r>
      </w:hyperlink>
    </w:p>
    <w:p w14:paraId="0EC4A170" w14:textId="52D1BD47"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87" w:history="1">
        <w:r w:rsidRPr="00B848B1">
          <w:rPr>
            <w:rStyle w:val="Hyperlink"/>
            <w:rFonts w:ascii="Symbol" w:hAnsi="Symbol"/>
            <w:noProof/>
          </w:rPr>
          <w:t></w:t>
        </w:r>
        <w:r>
          <w:rPr>
            <w:rFonts w:asciiTheme="minorHAnsi" w:eastAsiaTheme="minorEastAsia" w:hAnsiTheme="minorHAnsi"/>
            <w:b w:val="0"/>
            <w:noProof/>
            <w:sz w:val="22"/>
            <w:lang w:val="en-SE" w:eastAsia="en-SE"/>
          </w:rPr>
          <w:tab/>
        </w:r>
        <w:r w:rsidRPr="00B848B1">
          <w:rPr>
            <w:rStyle w:val="Hyperlink"/>
            <w:noProof/>
          </w:rPr>
          <w:t>Simplicity: The key design choices regarding e.g., content and timing of UCI, should not complicate enabling overriding if supported.</w:t>
        </w:r>
      </w:hyperlink>
    </w:p>
    <w:p w14:paraId="2871F7D1" w14:textId="51FBE051"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88" w:history="1">
        <w:r w:rsidRPr="00B848B1">
          <w:rPr>
            <w:rStyle w:val="Hyperlink"/>
            <w:rFonts w:ascii="Symbol" w:hAnsi="Symbol"/>
            <w:noProof/>
          </w:rPr>
          <w:t></w:t>
        </w:r>
        <w:r>
          <w:rPr>
            <w:rFonts w:asciiTheme="minorHAnsi" w:eastAsiaTheme="minorEastAsia" w:hAnsiTheme="minorHAnsi"/>
            <w:b w:val="0"/>
            <w:noProof/>
            <w:sz w:val="22"/>
            <w:lang w:val="en-SE" w:eastAsia="en-SE"/>
          </w:rPr>
          <w:tab/>
        </w:r>
        <w:r w:rsidRPr="00B848B1">
          <w:rPr>
            <w:rStyle w:val="Hyperlink"/>
            <w:noProof/>
          </w:rPr>
          <w:t>FFS on other conditions and disciplines from UE</w:t>
        </w:r>
      </w:hyperlink>
    </w:p>
    <w:p w14:paraId="373CD442" w14:textId="1AE49680"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89" w:history="1">
        <w:r w:rsidRPr="00B848B1">
          <w:rPr>
            <w:rStyle w:val="Hyperlink"/>
            <w:noProof/>
            <w:lang w:val="en-GB"/>
          </w:rPr>
          <w:t>Proposal 13</w:t>
        </w:r>
        <w:r>
          <w:rPr>
            <w:rFonts w:asciiTheme="minorHAnsi" w:eastAsiaTheme="minorEastAsia" w:hAnsiTheme="minorHAnsi"/>
            <w:b w:val="0"/>
            <w:noProof/>
            <w:sz w:val="22"/>
            <w:lang w:val="en-SE" w:eastAsia="en-SE"/>
          </w:rPr>
          <w:tab/>
        </w:r>
        <w:r w:rsidRPr="00B848B1">
          <w:rPr>
            <w:rStyle w:val="Hyperlink"/>
            <w:noProof/>
            <w:lang w:val="en-GB"/>
          </w:rPr>
          <w:t>Whether to support capability of indication of unused CG PUSCH TOs for multiple CG configurations, study at least the following:</w:t>
        </w:r>
      </w:hyperlink>
    </w:p>
    <w:p w14:paraId="33A7BED2" w14:textId="7CB23C7D"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90" w:history="1">
        <w:r w:rsidRPr="00B848B1">
          <w:rPr>
            <w:rStyle w:val="Hyperlink"/>
            <w:rFonts w:ascii="Symbol" w:hAnsi="Symbol"/>
            <w:noProof/>
            <w:lang w:val="en-GB"/>
          </w:rPr>
          <w:t></w:t>
        </w:r>
        <w:r>
          <w:rPr>
            <w:rFonts w:asciiTheme="minorHAnsi" w:eastAsiaTheme="minorEastAsia" w:hAnsiTheme="minorHAnsi"/>
            <w:b w:val="0"/>
            <w:noProof/>
            <w:sz w:val="22"/>
            <w:lang w:val="en-SE" w:eastAsia="en-SE"/>
          </w:rPr>
          <w:tab/>
        </w:r>
        <w:r w:rsidRPr="00B848B1">
          <w:rPr>
            <w:rStyle w:val="Hyperlink"/>
            <w:noProof/>
            <w:lang w:val="en-GB" w:eastAsia="ja-JP"/>
          </w:rPr>
          <w:t>whether multiple CG configuration belong the same or different cells</w:t>
        </w:r>
      </w:hyperlink>
    </w:p>
    <w:p w14:paraId="455045C5" w14:textId="6AF2C314"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91" w:history="1">
        <w:r w:rsidRPr="00B848B1">
          <w:rPr>
            <w:rStyle w:val="Hyperlink"/>
            <w:rFonts w:ascii="Symbol" w:hAnsi="Symbol"/>
            <w:noProof/>
            <w:lang w:val="en-GB"/>
          </w:rPr>
          <w:t></w:t>
        </w:r>
        <w:r>
          <w:rPr>
            <w:rFonts w:asciiTheme="minorHAnsi" w:eastAsiaTheme="minorEastAsia" w:hAnsiTheme="minorHAnsi"/>
            <w:b w:val="0"/>
            <w:noProof/>
            <w:sz w:val="22"/>
            <w:lang w:val="en-SE" w:eastAsia="en-SE"/>
          </w:rPr>
          <w:tab/>
        </w:r>
        <w:r w:rsidRPr="00B848B1">
          <w:rPr>
            <w:rStyle w:val="Hyperlink"/>
            <w:noProof/>
            <w:lang w:val="en-GB" w:eastAsia="ja-JP"/>
          </w:rPr>
          <w:t xml:space="preserve">whether the </w:t>
        </w:r>
        <w:r w:rsidRPr="00B848B1">
          <w:rPr>
            <w:rStyle w:val="Hyperlink"/>
            <w:noProof/>
          </w:rPr>
          <w:t>key design choices regarding e.g., content and timing of UCI, complicates support of multiple CG configurations.</w:t>
        </w:r>
      </w:hyperlink>
    </w:p>
    <w:p w14:paraId="33917B59" w14:textId="7A8F227C"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92" w:history="1">
        <w:r w:rsidRPr="00B848B1">
          <w:rPr>
            <w:rStyle w:val="Hyperlink"/>
            <w:rFonts w:ascii="Symbol" w:hAnsi="Symbol"/>
            <w:noProof/>
            <w:lang w:val="en-GB"/>
          </w:rPr>
          <w:t></w:t>
        </w:r>
        <w:r>
          <w:rPr>
            <w:rFonts w:asciiTheme="minorHAnsi" w:eastAsiaTheme="minorEastAsia" w:hAnsiTheme="minorHAnsi"/>
            <w:b w:val="0"/>
            <w:noProof/>
            <w:sz w:val="22"/>
            <w:lang w:val="en-SE" w:eastAsia="en-SE"/>
          </w:rPr>
          <w:tab/>
        </w:r>
        <w:r w:rsidRPr="00B848B1">
          <w:rPr>
            <w:rStyle w:val="Hyperlink"/>
            <w:noProof/>
            <w:lang w:val="en-GB"/>
          </w:rPr>
          <w:t>Whether the UCI is carried by all CG PUSCHs associated to all the CG configurations or a sub-set of them.</w:t>
        </w:r>
      </w:hyperlink>
    </w:p>
    <w:p w14:paraId="6F35C492" w14:textId="695A454E" w:rsidR="00375C0A" w:rsidRDefault="00375C0A">
      <w:pPr>
        <w:pStyle w:val="TableofFigures"/>
        <w:tabs>
          <w:tab w:val="right" w:leader="dot" w:pos="9629"/>
        </w:tabs>
        <w:rPr>
          <w:rFonts w:asciiTheme="minorHAnsi" w:eastAsiaTheme="minorEastAsia" w:hAnsiTheme="minorHAnsi"/>
          <w:b w:val="0"/>
          <w:noProof/>
          <w:sz w:val="22"/>
          <w:lang w:val="en-SE" w:eastAsia="en-SE"/>
        </w:rPr>
      </w:pPr>
      <w:hyperlink w:anchor="_Toc135009993" w:history="1">
        <w:r w:rsidRPr="00B848B1">
          <w:rPr>
            <w:rStyle w:val="Hyperlink"/>
            <w:rFonts w:ascii="Symbol" w:hAnsi="Symbol"/>
            <w:noProof/>
            <w:lang w:val="en-GB"/>
          </w:rPr>
          <w:t></w:t>
        </w:r>
        <w:r>
          <w:rPr>
            <w:rFonts w:asciiTheme="minorHAnsi" w:eastAsiaTheme="minorEastAsia" w:hAnsiTheme="minorHAnsi"/>
            <w:b w:val="0"/>
            <w:noProof/>
            <w:sz w:val="22"/>
            <w:lang w:val="en-SE" w:eastAsia="en-SE"/>
          </w:rPr>
          <w:tab/>
        </w:r>
        <w:r w:rsidRPr="00B848B1">
          <w:rPr>
            <w:rStyle w:val="Hyperlink"/>
            <w:noProof/>
            <w:lang w:val="en-GB"/>
          </w:rPr>
          <w:t>FFS on other conditions.</w:t>
        </w:r>
      </w:hyperlink>
    </w:p>
    <w:p w14:paraId="71D79D99" w14:textId="7CC2FA90" w:rsidR="00F507D1" w:rsidRPr="00353C84" w:rsidRDefault="00464A00" w:rsidP="00353C84">
      <w:pPr>
        <w:pStyle w:val="Heading1"/>
        <w:ind w:left="0" w:firstLine="0"/>
        <w:jc w:val="both"/>
        <w:rPr>
          <w:b/>
          <w:bCs/>
        </w:rPr>
      </w:pPr>
      <w:r>
        <w:rPr>
          <w:b/>
          <w:bCs/>
        </w:rPr>
        <w:fldChar w:fldCharType="end"/>
      </w:r>
      <w:r w:rsidR="00F507D1" w:rsidRPr="00CE0424">
        <w:t>References</w:t>
      </w:r>
    </w:p>
    <w:p w14:paraId="7D98AFB4" w14:textId="1D3279C8" w:rsidR="008C2919" w:rsidRPr="00932889" w:rsidRDefault="008C2919" w:rsidP="009C27CF">
      <w:pPr>
        <w:pStyle w:val="Reference"/>
        <w:rPr>
          <w:rFonts w:eastAsia="Times New Roman" w:cs="Arial"/>
        </w:rPr>
      </w:pPr>
      <w:bookmarkStart w:id="76" w:name="_Ref54269807"/>
      <w:bookmarkStart w:id="77" w:name="_Ref61510381"/>
      <w:bookmarkStart w:id="78" w:name="_Ref174151459"/>
      <w:bookmarkStart w:id="79" w:name="_Ref189809556"/>
      <w:r w:rsidRPr="00E75AB1">
        <w:t>RP-2</w:t>
      </w:r>
      <w:r w:rsidR="002601E8" w:rsidRPr="00E75AB1">
        <w:t>23502</w:t>
      </w:r>
      <w:r w:rsidR="00B214A2">
        <w:tab/>
      </w:r>
      <w:r w:rsidR="00B214A2">
        <w:tab/>
      </w:r>
      <w:r w:rsidR="002601E8" w:rsidRPr="00E75AB1">
        <w:t>New WID on XR Enhancements for NR; Nokia, Qualcomm</w:t>
      </w:r>
      <w:bookmarkEnd w:id="76"/>
      <w:bookmarkEnd w:id="77"/>
    </w:p>
    <w:p w14:paraId="04BD5404" w14:textId="660EFE62" w:rsidR="007C7842" w:rsidRPr="00E75AB1" w:rsidRDefault="00041285" w:rsidP="009C27CF">
      <w:pPr>
        <w:pStyle w:val="Reference"/>
        <w:rPr>
          <w:rFonts w:eastAsia="Times New Roman" w:cs="Arial"/>
        </w:rPr>
      </w:pPr>
      <w:bookmarkStart w:id="80" w:name="_Ref131421080"/>
      <w:r w:rsidRPr="00041285">
        <w:t>RP-230786</w:t>
      </w:r>
      <w:r w:rsidR="001F4D12">
        <w:tab/>
      </w:r>
      <w:r w:rsidR="001F4D12">
        <w:tab/>
        <w:t>Updated WID on XR Enhance</w:t>
      </w:r>
      <w:r w:rsidR="00C61929">
        <w:t>ments for NR; Nokia, Qualcomm</w:t>
      </w:r>
      <w:bookmarkEnd w:id="80"/>
    </w:p>
    <w:p w14:paraId="643610E3" w14:textId="23700439" w:rsidR="00094907" w:rsidRPr="00B214A2" w:rsidRDefault="00094907" w:rsidP="009C27CF">
      <w:pPr>
        <w:pStyle w:val="Reference"/>
        <w:rPr>
          <w:rFonts w:eastAsia="Times New Roman"/>
        </w:rPr>
      </w:pPr>
      <w:bookmarkStart w:id="81" w:name="_Ref126749176"/>
      <w:r w:rsidRPr="00B214A2">
        <w:rPr>
          <w:rFonts w:eastAsia="Times New Roman"/>
          <w:lang w:val="en-GB"/>
        </w:rPr>
        <w:t>R1-2008161</w:t>
      </w:r>
      <w:bookmarkEnd w:id="81"/>
      <w:r w:rsidR="00B214A2" w:rsidRPr="00FD400C">
        <w:tab/>
      </w:r>
      <w:r w:rsidR="00B214A2" w:rsidRPr="00FD400C">
        <w:tab/>
      </w:r>
      <w:r w:rsidR="00720A49" w:rsidRPr="00FD400C">
        <w:t>Enhancements for unlicensed band URLLC/IIoT</w:t>
      </w:r>
      <w:r w:rsidR="00465F15" w:rsidRPr="00FD400C">
        <w:t>; Samsung</w:t>
      </w:r>
    </w:p>
    <w:p w14:paraId="6C54B387" w14:textId="29313EAF" w:rsidR="00244945" w:rsidRPr="00B214A2" w:rsidRDefault="00244945" w:rsidP="009C27CF">
      <w:pPr>
        <w:pStyle w:val="Reference"/>
        <w:rPr>
          <w:rFonts w:eastAsia="Times New Roman"/>
        </w:rPr>
      </w:pPr>
      <w:bookmarkStart w:id="82" w:name="_Ref126751483"/>
      <w:bookmarkStart w:id="83" w:name="_Ref131427043"/>
      <w:r w:rsidRPr="00B214A2">
        <w:rPr>
          <w:rFonts w:eastAsia="Times New Roman"/>
          <w:lang w:val="en-GB"/>
        </w:rPr>
        <w:t>R1-22</w:t>
      </w:r>
      <w:r w:rsidR="00CA630B" w:rsidRPr="00B214A2">
        <w:rPr>
          <w:rFonts w:eastAsia="Times New Roman"/>
          <w:lang w:val="en-GB"/>
        </w:rPr>
        <w:t>00</w:t>
      </w:r>
      <w:r w:rsidR="00DB2D64" w:rsidRPr="00B214A2">
        <w:rPr>
          <w:rFonts w:eastAsia="Times New Roman"/>
          <w:lang w:val="en-GB"/>
        </w:rPr>
        <w:t>744</w:t>
      </w:r>
      <w:bookmarkEnd w:id="82"/>
      <w:r w:rsidR="00B214A2">
        <w:rPr>
          <w:rFonts w:eastAsia="Times New Roman"/>
          <w:lang w:val="en-GB"/>
        </w:rPr>
        <w:tab/>
      </w:r>
      <w:r w:rsidR="00B214A2">
        <w:rPr>
          <w:rFonts w:eastAsia="Times New Roman"/>
          <w:lang w:val="en-GB"/>
        </w:rPr>
        <w:tab/>
      </w:r>
      <w:r w:rsidR="00E16E3F" w:rsidRPr="00B214A2">
        <w:t xml:space="preserve">Summary #2 of PDSCH/PUSCH enhancements (Scheduling/HARQ); </w:t>
      </w:r>
      <w:r w:rsidR="00690769" w:rsidRPr="00FD400C">
        <w:t>Moderator (LG Electronics)</w:t>
      </w:r>
      <w:bookmarkEnd w:id="83"/>
    </w:p>
    <w:p w14:paraId="7E328AF2" w14:textId="43A1D408" w:rsidR="00E7344D" w:rsidRPr="00480498" w:rsidRDefault="0069431C" w:rsidP="009C27CF">
      <w:pPr>
        <w:pStyle w:val="Reference"/>
        <w:rPr>
          <w:rFonts w:eastAsia="Times New Roman" w:cs="Arial"/>
          <w:szCs w:val="20"/>
        </w:rPr>
      </w:pPr>
      <w:bookmarkStart w:id="84" w:name="_Ref126756930"/>
      <w:r w:rsidRPr="00B214A2">
        <w:rPr>
          <w:rFonts w:eastAsia="Times New Roman"/>
          <w:lang w:val="en-GB"/>
        </w:rPr>
        <w:t>R1-2202796</w:t>
      </w:r>
      <w:bookmarkEnd w:id="84"/>
      <w:r w:rsidR="00B214A2">
        <w:rPr>
          <w:rFonts w:eastAsia="Times New Roman"/>
          <w:lang w:val="en-GB"/>
        </w:rPr>
        <w:tab/>
      </w:r>
      <w:r w:rsidR="00B214A2">
        <w:rPr>
          <w:rFonts w:eastAsia="Times New Roman"/>
          <w:lang w:val="en-GB"/>
        </w:rPr>
        <w:tab/>
      </w:r>
      <w:r w:rsidR="002A7126" w:rsidRPr="00FD400C">
        <w:t xml:space="preserve">Summary #3 of PDSCH/PUSCH enhancements (Scheduling/HARQ); </w:t>
      </w:r>
      <w:r w:rsidR="00E75AB1" w:rsidRPr="00B214A2">
        <w:t>Moderator (LG Electronics)</w:t>
      </w:r>
      <w:bookmarkEnd w:id="78"/>
      <w:bookmarkEnd w:id="79"/>
    </w:p>
    <w:p w14:paraId="2BBD9791" w14:textId="298D7A0E" w:rsidR="00480498" w:rsidRDefault="00480498" w:rsidP="00480498">
      <w:pPr>
        <w:pStyle w:val="Heading1"/>
        <w:rPr>
          <w:rStyle w:val="Hyperlink"/>
          <w:rFonts w:cs="Arial"/>
          <w:color w:val="auto"/>
          <w:u w:val="none"/>
        </w:rPr>
      </w:pPr>
      <w:r>
        <w:rPr>
          <w:rStyle w:val="Hyperlink"/>
          <w:rFonts w:cs="Arial"/>
          <w:color w:val="auto"/>
          <w:u w:val="none"/>
        </w:rPr>
        <w:t>Appendix</w:t>
      </w:r>
    </w:p>
    <w:p w14:paraId="3C613B6E" w14:textId="7F6654C7" w:rsidR="00480498" w:rsidRDefault="00874AC5" w:rsidP="00874AC5">
      <w:pPr>
        <w:pStyle w:val="Heading2"/>
      </w:pPr>
      <w:r>
        <w:t>RAN1#112 agreements and conclusions</w:t>
      </w:r>
    </w:p>
    <w:p w14:paraId="2DED979E" w14:textId="589E516B" w:rsidR="00857D37" w:rsidRDefault="00A32991" w:rsidP="00857D37">
      <w:pPr>
        <w:pStyle w:val="Heading3"/>
      </w:pPr>
      <w:r>
        <w:t>T</w:t>
      </w:r>
      <w:r w:rsidR="00857D37">
        <w:t>he 1</w:t>
      </w:r>
      <w:r w:rsidR="00857D37" w:rsidRPr="007A01BB">
        <w:rPr>
          <w:vertAlign w:val="superscript"/>
        </w:rPr>
        <w:t>st</w:t>
      </w:r>
      <w:r w:rsidR="00857D37">
        <w:t xml:space="preserve"> objective</w:t>
      </w:r>
    </w:p>
    <w:p w14:paraId="0EDE5966" w14:textId="67CA6201" w:rsidR="00857D37" w:rsidRDefault="00857D37" w:rsidP="00857D37">
      <w:pPr>
        <w:rPr>
          <w:rFonts w:cs="Times New Roman"/>
          <w:szCs w:val="20"/>
        </w:rPr>
      </w:pPr>
      <w:r w:rsidRPr="005A39BD">
        <w:rPr>
          <w:rFonts w:cs="Times New Roman"/>
          <w:szCs w:val="20"/>
          <w:highlight w:val="yellow"/>
        </w:rPr>
        <w:t>-</w:t>
      </w:r>
      <w:r w:rsidRPr="005A39BD">
        <w:rPr>
          <w:rFonts w:cs="Times New Roman"/>
          <w:szCs w:val="20"/>
          <w:highlight w:val="yellow"/>
        </w:rPr>
        <w:tab/>
        <w:t>Multiple CG PUSCH transmission occasions in a period of a single CG PUSCH configuration (RAN1, RAN2</w:t>
      </w:r>
      <w:proofErr w:type="gramStart"/>
      <w:r w:rsidRPr="005A39BD">
        <w:rPr>
          <w:rFonts w:cs="Times New Roman"/>
          <w:szCs w:val="20"/>
          <w:highlight w:val="yellow"/>
        </w:rPr>
        <w:t>);</w:t>
      </w:r>
      <w:proofErr w:type="gramEnd"/>
      <w:r w:rsidRPr="005A39BD">
        <w:rPr>
          <w:rFonts w:cs="Times New Roman"/>
          <w:szCs w:val="20"/>
          <w:highlight w:val="yellow"/>
        </w:rPr>
        <w:t xml:space="preserve"> </w:t>
      </w:r>
    </w:p>
    <w:p w14:paraId="650E378A" w14:textId="4721A208" w:rsidR="00832384" w:rsidRPr="00832384" w:rsidRDefault="00832384" w:rsidP="00857D37">
      <w:pPr>
        <w:rPr>
          <w:b/>
          <w:bCs/>
          <w:lang w:eastAsia="zh-CN"/>
        </w:rPr>
      </w:pPr>
      <w:r>
        <w:rPr>
          <w:b/>
          <w:bCs/>
          <w:highlight w:val="cyan"/>
          <w:lang w:eastAsia="zh-CN"/>
        </w:rPr>
        <w:t>TDRA design</w:t>
      </w:r>
      <w:r w:rsidRPr="006A24DE">
        <w:rPr>
          <w:b/>
          <w:bCs/>
          <w:highlight w:val="cyan"/>
          <w:lang w:eastAsia="zh-CN"/>
        </w:rPr>
        <w:t>:</w:t>
      </w:r>
    </w:p>
    <w:p w14:paraId="11466C87" w14:textId="77777777" w:rsidR="00D26A1F" w:rsidRPr="002F628F" w:rsidRDefault="00D26A1F" w:rsidP="00D26A1F">
      <w:pPr>
        <w:rPr>
          <w:rFonts w:cs="Times"/>
          <w:b/>
          <w:bCs/>
          <w:szCs w:val="20"/>
          <w:highlight w:val="green"/>
          <w:lang w:eastAsia="x-none"/>
        </w:rPr>
      </w:pPr>
      <w:r w:rsidRPr="002F628F">
        <w:rPr>
          <w:rFonts w:cs="Times"/>
          <w:b/>
          <w:bCs/>
          <w:szCs w:val="20"/>
          <w:highlight w:val="green"/>
          <w:lang w:eastAsia="x-none"/>
        </w:rPr>
        <w:t>Agreement</w:t>
      </w:r>
    </w:p>
    <w:p w14:paraId="55BE2A4B" w14:textId="77777777" w:rsidR="00D26A1F" w:rsidRPr="002F628F" w:rsidRDefault="00D26A1F" w:rsidP="00D26A1F">
      <w:pPr>
        <w:rPr>
          <w:rFonts w:cs="Times"/>
          <w:szCs w:val="20"/>
          <w:lang w:eastAsia="ja-JP"/>
        </w:rPr>
      </w:pPr>
      <w:r w:rsidRPr="002F628F">
        <w:rPr>
          <w:rFonts w:cs="Times"/>
          <w:szCs w:val="20"/>
          <w:lang w:eastAsia="ja-JP"/>
        </w:rPr>
        <w:t xml:space="preserve">For determination of the time domain resource allocation of CG PUSCHs associated to a </w:t>
      </w:r>
      <w:r w:rsidRPr="002F628F">
        <w:rPr>
          <w:rFonts w:cs="Times"/>
          <w:b/>
          <w:bCs/>
          <w:szCs w:val="20"/>
          <w:lang w:eastAsia="ja-JP"/>
        </w:rPr>
        <w:t>multi-PUSCHs CG</w:t>
      </w:r>
      <w:r w:rsidRPr="002F628F">
        <w:rPr>
          <w:rFonts w:cs="Times"/>
          <w:szCs w:val="20"/>
          <w:lang w:eastAsia="ja-JP"/>
        </w:rPr>
        <w:t>, the following alternatives for further study:</w:t>
      </w:r>
    </w:p>
    <w:p w14:paraId="7B69625F" w14:textId="77777777" w:rsidR="00D26A1F" w:rsidRPr="002F628F" w:rsidRDefault="00D26A1F" w:rsidP="00B74571">
      <w:pPr>
        <w:pStyle w:val="ListParagraph"/>
        <w:numPr>
          <w:ilvl w:val="0"/>
          <w:numId w:val="19"/>
        </w:numPr>
        <w:rPr>
          <w:rFonts w:cs="Times"/>
          <w:szCs w:val="20"/>
          <w:lang w:val="en-US" w:eastAsia="ja-JP"/>
        </w:rPr>
      </w:pPr>
      <w:r w:rsidRPr="002F628F">
        <w:rPr>
          <w:rFonts w:cs="Times"/>
          <w:b/>
          <w:bCs/>
          <w:szCs w:val="20"/>
          <w:lang w:val="en-US" w:eastAsia="ja-JP"/>
        </w:rPr>
        <w:t>Alt-A:</w:t>
      </w:r>
      <w:r w:rsidRPr="002F628F">
        <w:rPr>
          <w:rFonts w:cs="Times"/>
          <w:szCs w:val="20"/>
          <w:lang w:val="en-US" w:eastAsia="ja-JP"/>
        </w:rPr>
        <w:t xml:space="preserve"> TDRA determination based on repetition framework. </w:t>
      </w:r>
    </w:p>
    <w:p w14:paraId="14EFE2A1" w14:textId="77777777" w:rsidR="00D26A1F" w:rsidRPr="002F628F" w:rsidRDefault="00D26A1F" w:rsidP="00B74571">
      <w:pPr>
        <w:pStyle w:val="ListParagraph"/>
        <w:numPr>
          <w:ilvl w:val="1"/>
          <w:numId w:val="19"/>
        </w:numPr>
        <w:rPr>
          <w:rFonts w:cs="Times"/>
          <w:szCs w:val="20"/>
          <w:lang w:val="en-US" w:eastAsia="ja-JP"/>
        </w:rPr>
      </w:pPr>
      <w:r w:rsidRPr="002F628F">
        <w:rPr>
          <w:rFonts w:cs="Times"/>
          <w:b/>
          <w:bCs/>
          <w:szCs w:val="20"/>
          <w:lang w:val="en-US" w:eastAsia="ja-JP"/>
        </w:rPr>
        <w:t>Alt-A1:</w:t>
      </w:r>
      <w:r w:rsidRPr="002F628F">
        <w:rPr>
          <w:rFonts w:cs="Times"/>
          <w:szCs w:val="20"/>
          <w:lang w:val="en-US" w:eastAsia="ja-JP"/>
        </w:rPr>
        <w:t xml:space="preserve"> Follow the time domain resource mapping of Type A repetition</w:t>
      </w:r>
    </w:p>
    <w:p w14:paraId="51D607BD" w14:textId="77777777" w:rsidR="00D26A1F" w:rsidRPr="002F628F" w:rsidRDefault="00D26A1F" w:rsidP="00B74571">
      <w:pPr>
        <w:pStyle w:val="ListParagraph"/>
        <w:numPr>
          <w:ilvl w:val="2"/>
          <w:numId w:val="19"/>
        </w:numPr>
        <w:rPr>
          <w:rFonts w:cs="Times"/>
          <w:szCs w:val="20"/>
          <w:lang w:val="en-US" w:eastAsia="ja-JP"/>
        </w:rPr>
      </w:pPr>
      <w:r w:rsidRPr="002F628F">
        <w:rPr>
          <w:rFonts w:cs="Times"/>
          <w:szCs w:val="20"/>
          <w:lang w:val="en-US" w:eastAsia="ja-JP"/>
        </w:rPr>
        <w:t>N configured by higher layers or indicated by activation DCI</w:t>
      </w:r>
    </w:p>
    <w:p w14:paraId="1AF3C1EB" w14:textId="77777777" w:rsidR="00D26A1F" w:rsidRPr="002F628F" w:rsidRDefault="00D26A1F" w:rsidP="00B74571">
      <w:pPr>
        <w:pStyle w:val="ListParagraph"/>
        <w:numPr>
          <w:ilvl w:val="2"/>
          <w:numId w:val="19"/>
        </w:numPr>
        <w:rPr>
          <w:rFonts w:cs="Times"/>
          <w:szCs w:val="20"/>
          <w:lang w:val="en-US" w:eastAsia="ja-JP"/>
        </w:rPr>
      </w:pPr>
      <w:r w:rsidRPr="002F628F">
        <w:rPr>
          <w:rFonts w:cs="Times"/>
          <w:szCs w:val="20"/>
          <w:lang w:val="en-US" w:eastAsia="ja-JP"/>
        </w:rPr>
        <w:t>Single SLIV is determined from TDRA</w:t>
      </w:r>
    </w:p>
    <w:p w14:paraId="14630933" w14:textId="77777777" w:rsidR="00D26A1F" w:rsidRPr="002F628F" w:rsidRDefault="00D26A1F" w:rsidP="00B74571">
      <w:pPr>
        <w:pStyle w:val="ListParagraph"/>
        <w:numPr>
          <w:ilvl w:val="2"/>
          <w:numId w:val="19"/>
        </w:numPr>
        <w:rPr>
          <w:rFonts w:cs="Times"/>
          <w:szCs w:val="20"/>
          <w:lang w:val="en-US" w:eastAsia="ja-JP"/>
        </w:rPr>
      </w:pPr>
      <w:r w:rsidRPr="002F628F">
        <w:rPr>
          <w:rFonts w:cs="Times"/>
          <w:szCs w:val="20"/>
          <w:lang w:val="en-US" w:eastAsia="ja-JP"/>
        </w:rPr>
        <w:t>The same SLIV in N PUSCH in consecutive slots per CG period</w:t>
      </w:r>
    </w:p>
    <w:p w14:paraId="36649F2D" w14:textId="77777777" w:rsidR="00D26A1F" w:rsidRPr="002F628F" w:rsidRDefault="00D26A1F" w:rsidP="00B74571">
      <w:pPr>
        <w:pStyle w:val="ListParagraph"/>
        <w:numPr>
          <w:ilvl w:val="3"/>
          <w:numId w:val="19"/>
        </w:numPr>
        <w:rPr>
          <w:rFonts w:cs="Times"/>
          <w:szCs w:val="20"/>
          <w:lang w:val="en-US" w:eastAsia="ja-JP"/>
        </w:rPr>
      </w:pPr>
      <w:r w:rsidRPr="002F628F">
        <w:rPr>
          <w:rFonts w:cs="Times"/>
          <w:szCs w:val="20"/>
          <w:lang w:val="en-US" w:eastAsia="ja-JP"/>
        </w:rPr>
        <w:t>FFS for non-consecutive slots</w:t>
      </w:r>
    </w:p>
    <w:p w14:paraId="4D3B5D49" w14:textId="77777777" w:rsidR="00D26A1F" w:rsidRPr="002F628F" w:rsidRDefault="00D26A1F" w:rsidP="00B74571">
      <w:pPr>
        <w:pStyle w:val="ListParagraph"/>
        <w:numPr>
          <w:ilvl w:val="2"/>
          <w:numId w:val="19"/>
        </w:numPr>
        <w:rPr>
          <w:rFonts w:cs="Times"/>
          <w:szCs w:val="20"/>
          <w:lang w:val="en-US" w:eastAsia="ja-JP"/>
        </w:rPr>
      </w:pPr>
      <w:r w:rsidRPr="002F628F">
        <w:rPr>
          <w:rFonts w:cs="Times"/>
          <w:szCs w:val="20"/>
          <w:lang w:val="en-US" w:eastAsia="ja-JP"/>
        </w:rPr>
        <w:t>FFS details, including related RRC parameters</w:t>
      </w:r>
    </w:p>
    <w:p w14:paraId="79768E7C" w14:textId="77777777" w:rsidR="00D26A1F" w:rsidRPr="002F628F" w:rsidRDefault="00D26A1F" w:rsidP="00B74571">
      <w:pPr>
        <w:pStyle w:val="ListParagraph"/>
        <w:numPr>
          <w:ilvl w:val="1"/>
          <w:numId w:val="19"/>
        </w:numPr>
        <w:rPr>
          <w:rFonts w:cs="Times"/>
          <w:szCs w:val="20"/>
          <w:lang w:val="en-US" w:eastAsia="ja-JP"/>
        </w:rPr>
      </w:pPr>
      <w:r w:rsidRPr="002F628F">
        <w:rPr>
          <w:rFonts w:cs="Times"/>
          <w:b/>
          <w:bCs/>
          <w:szCs w:val="20"/>
          <w:lang w:val="en-US" w:eastAsia="ja-JP"/>
        </w:rPr>
        <w:t>Alt-A2:</w:t>
      </w:r>
      <w:r w:rsidRPr="002F628F">
        <w:rPr>
          <w:rFonts w:cs="Times"/>
          <w:szCs w:val="20"/>
          <w:lang w:val="en-US" w:eastAsia="ja-JP"/>
        </w:rPr>
        <w:t xml:space="preserve"> Follow the time domain resource mapping of Type B repetition</w:t>
      </w:r>
    </w:p>
    <w:p w14:paraId="54452A80" w14:textId="77777777" w:rsidR="00D26A1F" w:rsidRPr="002F628F" w:rsidRDefault="00D26A1F" w:rsidP="00B74571">
      <w:pPr>
        <w:pStyle w:val="ListParagraph"/>
        <w:numPr>
          <w:ilvl w:val="2"/>
          <w:numId w:val="19"/>
        </w:numPr>
        <w:rPr>
          <w:rFonts w:cs="Times"/>
          <w:szCs w:val="20"/>
          <w:lang w:val="en-US" w:eastAsia="ja-JP"/>
        </w:rPr>
      </w:pPr>
      <w:r w:rsidRPr="002F628F">
        <w:rPr>
          <w:rFonts w:cs="Times"/>
          <w:szCs w:val="20"/>
          <w:lang w:val="en-US" w:eastAsia="ja-JP"/>
        </w:rPr>
        <w:t>N configured by higher layers or indicated by activation DCI</w:t>
      </w:r>
    </w:p>
    <w:p w14:paraId="7C7C4949" w14:textId="77777777" w:rsidR="00D26A1F" w:rsidRPr="002F628F" w:rsidRDefault="00D26A1F" w:rsidP="00B74571">
      <w:pPr>
        <w:pStyle w:val="ListParagraph"/>
        <w:numPr>
          <w:ilvl w:val="2"/>
          <w:numId w:val="19"/>
        </w:numPr>
        <w:rPr>
          <w:rFonts w:cs="Times"/>
          <w:szCs w:val="20"/>
          <w:lang w:val="en-US" w:eastAsia="ja-JP"/>
        </w:rPr>
      </w:pPr>
      <w:r w:rsidRPr="002F628F">
        <w:rPr>
          <w:rFonts w:cs="Times"/>
          <w:szCs w:val="20"/>
          <w:lang w:val="en-US" w:eastAsia="ja-JP"/>
        </w:rPr>
        <w:t>Single SLIV is determined from TDRA</w:t>
      </w:r>
    </w:p>
    <w:p w14:paraId="47147F16" w14:textId="77777777" w:rsidR="00D26A1F" w:rsidRPr="002F628F" w:rsidRDefault="00D26A1F" w:rsidP="00B74571">
      <w:pPr>
        <w:pStyle w:val="ListParagraph"/>
        <w:numPr>
          <w:ilvl w:val="3"/>
          <w:numId w:val="19"/>
        </w:numPr>
        <w:rPr>
          <w:rFonts w:cs="Times"/>
          <w:szCs w:val="20"/>
          <w:lang w:val="en-US" w:eastAsia="ja-JP"/>
        </w:rPr>
      </w:pPr>
      <w:r w:rsidRPr="002F628F">
        <w:rPr>
          <w:rFonts w:cs="Times"/>
          <w:szCs w:val="20"/>
          <w:lang w:val="en-US" w:eastAsia="ja-JP"/>
        </w:rPr>
        <w:t xml:space="preserve"> 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785C5BB6" w14:textId="77777777" w:rsidR="00D26A1F" w:rsidRPr="002F628F" w:rsidRDefault="00D26A1F" w:rsidP="00B74571">
      <w:pPr>
        <w:pStyle w:val="ListParagraph"/>
        <w:numPr>
          <w:ilvl w:val="2"/>
          <w:numId w:val="19"/>
        </w:numPr>
        <w:rPr>
          <w:rFonts w:cs="Times"/>
          <w:szCs w:val="20"/>
          <w:lang w:val="en-US" w:eastAsia="ja-JP"/>
        </w:rPr>
      </w:pPr>
      <w:r w:rsidRPr="002F628F">
        <w:rPr>
          <w:rFonts w:cs="Times"/>
          <w:szCs w:val="20"/>
          <w:lang w:val="en-US" w:eastAsia="ja-JP"/>
        </w:rPr>
        <w:t>N consecutive nominal PUSCHs with same duration per CG period</w:t>
      </w:r>
    </w:p>
    <w:p w14:paraId="0A374477" w14:textId="77777777" w:rsidR="00D26A1F" w:rsidRPr="002F628F" w:rsidRDefault="00D26A1F" w:rsidP="00B74571">
      <w:pPr>
        <w:pStyle w:val="ListParagraph"/>
        <w:numPr>
          <w:ilvl w:val="1"/>
          <w:numId w:val="19"/>
        </w:numPr>
        <w:rPr>
          <w:rFonts w:cs="Times"/>
          <w:szCs w:val="20"/>
          <w:lang w:val="en-US" w:eastAsia="ja-JP"/>
        </w:rPr>
      </w:pPr>
      <w:r w:rsidRPr="002F628F">
        <w:rPr>
          <w:rFonts w:cs="Times"/>
          <w:szCs w:val="20"/>
          <w:lang w:val="en-US" w:eastAsia="ja-JP"/>
        </w:rPr>
        <w:t>Note: N is not necessarily the repetition factor.</w:t>
      </w:r>
    </w:p>
    <w:p w14:paraId="054A39B7" w14:textId="77777777" w:rsidR="00D26A1F" w:rsidRPr="002F628F" w:rsidRDefault="00D26A1F" w:rsidP="00D26A1F">
      <w:pPr>
        <w:pStyle w:val="ListParagraph"/>
        <w:ind w:left="800"/>
        <w:rPr>
          <w:rFonts w:cs="Times"/>
          <w:szCs w:val="20"/>
          <w:lang w:val="en-US" w:eastAsia="ja-JP"/>
        </w:rPr>
      </w:pPr>
      <w:r w:rsidRPr="002F628F">
        <w:rPr>
          <w:rFonts w:cs="Times"/>
          <w:szCs w:val="20"/>
          <w:lang w:val="en-US" w:eastAsia="ja-JP"/>
        </w:rPr>
        <w:lastRenderedPageBreak/>
        <w:t>FFS details, including related RRC parameters</w:t>
      </w:r>
    </w:p>
    <w:p w14:paraId="0B94C29A" w14:textId="77777777" w:rsidR="00D26A1F" w:rsidRPr="002F628F" w:rsidRDefault="00D26A1F" w:rsidP="00B74571">
      <w:pPr>
        <w:pStyle w:val="ListParagraph"/>
        <w:numPr>
          <w:ilvl w:val="0"/>
          <w:numId w:val="19"/>
        </w:numPr>
        <w:rPr>
          <w:rFonts w:cs="Times"/>
          <w:szCs w:val="20"/>
          <w:lang w:val="en-US" w:eastAsia="ja-JP"/>
        </w:rPr>
      </w:pPr>
      <w:r w:rsidRPr="002F628F">
        <w:rPr>
          <w:rFonts w:cs="Times"/>
          <w:b/>
          <w:bCs/>
          <w:szCs w:val="20"/>
          <w:lang w:val="en-US" w:eastAsia="ja-JP"/>
        </w:rPr>
        <w:t>Alt-B:</w:t>
      </w:r>
      <w:r w:rsidRPr="002F628F">
        <w:rPr>
          <w:rFonts w:cs="Times"/>
          <w:szCs w:val="20"/>
          <w:lang w:val="en-US" w:eastAsia="ja-JP"/>
        </w:rPr>
        <w:t xml:space="preserve"> TDRA determination based on NR-U framework</w:t>
      </w:r>
    </w:p>
    <w:p w14:paraId="64FA4C5C" w14:textId="77777777" w:rsidR="00D26A1F" w:rsidRPr="002F628F" w:rsidRDefault="00D26A1F" w:rsidP="00B74571">
      <w:pPr>
        <w:pStyle w:val="ListParagraph"/>
        <w:numPr>
          <w:ilvl w:val="2"/>
          <w:numId w:val="19"/>
        </w:numPr>
        <w:spacing w:after="160"/>
        <w:rPr>
          <w:rFonts w:cs="Times"/>
          <w:szCs w:val="20"/>
          <w:lang w:val="en-US" w:eastAsia="ja-JP"/>
        </w:rPr>
      </w:pPr>
      <w:r w:rsidRPr="002F628F">
        <w:rPr>
          <w:rFonts w:cs="Times"/>
          <w:szCs w:val="20"/>
          <w:lang w:val="en-US" w:eastAsia="ja-JP"/>
        </w:rPr>
        <w:t>N and M configured by higher layers</w:t>
      </w:r>
    </w:p>
    <w:p w14:paraId="71504B06" w14:textId="77777777" w:rsidR="00D26A1F" w:rsidRPr="002F628F" w:rsidRDefault="00D26A1F" w:rsidP="00B74571">
      <w:pPr>
        <w:pStyle w:val="ListParagraph"/>
        <w:numPr>
          <w:ilvl w:val="2"/>
          <w:numId w:val="19"/>
        </w:numPr>
        <w:rPr>
          <w:rFonts w:cs="Times"/>
          <w:szCs w:val="20"/>
          <w:lang w:val="en-US" w:eastAsia="ja-JP"/>
        </w:rPr>
      </w:pPr>
      <w:r w:rsidRPr="002F628F">
        <w:rPr>
          <w:rFonts w:cs="Times"/>
          <w:szCs w:val="20"/>
          <w:lang w:val="en-US" w:eastAsia="ja-JP"/>
        </w:rPr>
        <w:t>Single SLIV is determined from TDRA.</w:t>
      </w:r>
    </w:p>
    <w:p w14:paraId="305B0AB5" w14:textId="77777777" w:rsidR="00D26A1F" w:rsidRPr="002F628F" w:rsidRDefault="00D26A1F" w:rsidP="00B74571">
      <w:pPr>
        <w:pStyle w:val="ListParagraph"/>
        <w:numPr>
          <w:ilvl w:val="3"/>
          <w:numId w:val="19"/>
        </w:numPr>
        <w:spacing w:after="160"/>
        <w:rPr>
          <w:rFonts w:cs="Times"/>
          <w:szCs w:val="20"/>
          <w:lang w:val="en-US" w:eastAsia="ja-JP"/>
        </w:rPr>
      </w:pPr>
      <w:r w:rsidRPr="002F628F">
        <w:rPr>
          <w:rFonts w:cs="Times"/>
          <w:szCs w:val="20"/>
          <w:lang w:val="en-US" w:eastAsia="ja-JP"/>
        </w:rPr>
        <w:t>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2FB6A064" w14:textId="77777777" w:rsidR="00D26A1F" w:rsidRPr="002F628F" w:rsidRDefault="00D26A1F" w:rsidP="00B74571">
      <w:pPr>
        <w:pStyle w:val="ListParagraph"/>
        <w:numPr>
          <w:ilvl w:val="2"/>
          <w:numId w:val="19"/>
        </w:numPr>
        <w:rPr>
          <w:rFonts w:cs="Times"/>
          <w:szCs w:val="20"/>
          <w:lang w:val="en-US" w:eastAsia="ja-JP"/>
        </w:rPr>
      </w:pPr>
      <w:r w:rsidRPr="002F628F">
        <w:rPr>
          <w:rFonts w:cs="Times"/>
          <w:szCs w:val="20"/>
          <w:lang w:val="en-US" w:eastAsia="ja-JP"/>
        </w:rPr>
        <w:t>M consecutive PUSCH TOs with same duration in slot. The M PUSCH TOs are used in N consecutive slots per CG period</w:t>
      </w:r>
    </w:p>
    <w:p w14:paraId="0C33DF9E" w14:textId="77777777" w:rsidR="00D26A1F" w:rsidRPr="00434A95" w:rsidRDefault="00D26A1F" w:rsidP="00B74571">
      <w:pPr>
        <w:pStyle w:val="ListParagraph"/>
        <w:numPr>
          <w:ilvl w:val="2"/>
          <w:numId w:val="19"/>
        </w:numPr>
        <w:rPr>
          <w:rFonts w:cs="Times"/>
          <w:iCs/>
          <w:szCs w:val="20"/>
          <w:lang w:val="en-US" w:eastAsia="ja-JP"/>
        </w:rPr>
      </w:pPr>
      <w:r w:rsidRPr="002F628F">
        <w:rPr>
          <w:rFonts w:cs="Times"/>
          <w:szCs w:val="20"/>
          <w:lang w:val="en-US" w:eastAsia="ja-JP"/>
        </w:rPr>
        <w:t xml:space="preserve">Note: N and M are configured independently from </w:t>
      </w:r>
      <w:r w:rsidRPr="002F628F">
        <w:rPr>
          <w:rFonts w:cs="Times"/>
          <w:i/>
          <w:color w:val="000000"/>
          <w:szCs w:val="20"/>
          <w:lang w:eastAsia="zh-CN"/>
        </w:rPr>
        <w:t>cg-nrofSlots-r16</w:t>
      </w:r>
      <w:r w:rsidRPr="002F628F">
        <w:rPr>
          <w:rFonts w:cs="Times"/>
          <w:i/>
          <w:color w:val="000000"/>
          <w:szCs w:val="20"/>
          <w:lang w:val="en-US" w:eastAsia="zh-CN"/>
        </w:rPr>
        <w:t xml:space="preserve"> </w:t>
      </w:r>
      <w:r w:rsidRPr="002F628F">
        <w:rPr>
          <w:rFonts w:cs="Times"/>
          <w:iCs/>
          <w:color w:val="000000"/>
          <w:szCs w:val="20"/>
          <w:lang w:val="en-US" w:eastAsia="zh-CN"/>
        </w:rPr>
        <w:t>and</w:t>
      </w:r>
      <w:r w:rsidRPr="002F628F">
        <w:rPr>
          <w:rFonts w:cs="Times"/>
          <w:i/>
          <w:color w:val="000000"/>
          <w:szCs w:val="20"/>
          <w:lang w:val="en-US" w:eastAsia="zh-CN"/>
        </w:rPr>
        <w:t xml:space="preserve"> </w:t>
      </w:r>
      <w:r w:rsidRPr="002F628F">
        <w:rPr>
          <w:rFonts w:cs="Times"/>
          <w:i/>
          <w:color w:val="000000"/>
          <w:szCs w:val="20"/>
          <w:lang w:eastAsia="zh-CN"/>
        </w:rPr>
        <w:t>cg-nrofPUSCH-InSlot-r16</w:t>
      </w:r>
      <w:r w:rsidRPr="002F628F">
        <w:rPr>
          <w:rFonts w:cs="Times"/>
          <w:i/>
          <w:color w:val="000000"/>
          <w:szCs w:val="20"/>
          <w:lang w:val="en-US" w:eastAsia="zh-CN"/>
        </w:rPr>
        <w:t xml:space="preserve">, </w:t>
      </w:r>
      <w:r w:rsidRPr="002F628F">
        <w:rPr>
          <w:rFonts w:cs="Times"/>
          <w:iCs/>
          <w:color w:val="000000"/>
          <w:szCs w:val="20"/>
          <w:lang w:val="en-US" w:eastAsia="zh-CN"/>
        </w:rPr>
        <w:t>respectively</w:t>
      </w:r>
      <w:r w:rsidRPr="002F628F">
        <w:rPr>
          <w:rFonts w:cs="Times"/>
          <w:i/>
          <w:color w:val="000000"/>
          <w:szCs w:val="20"/>
          <w:lang w:val="en-US" w:eastAsia="zh-CN"/>
        </w:rPr>
        <w:t xml:space="preserve">. </w:t>
      </w:r>
      <w:r w:rsidRPr="002F628F">
        <w:rPr>
          <w:rFonts w:cs="Times"/>
          <w:iCs/>
          <w:color w:val="000000"/>
          <w:szCs w:val="20"/>
          <w:lang w:val="en-US" w:eastAsia="zh-CN"/>
        </w:rPr>
        <w:t xml:space="preserve">M and N configuration is independent from </w:t>
      </w:r>
      <w:proofErr w:type="spellStart"/>
      <w:r w:rsidRPr="00434A95">
        <w:rPr>
          <w:rFonts w:cs="Times"/>
          <w:i/>
          <w:color w:val="000000"/>
          <w:szCs w:val="20"/>
          <w:lang w:val="en-US" w:eastAsia="zh-CN"/>
        </w:rPr>
        <w:t>cgRetransmissionTimer</w:t>
      </w:r>
      <w:proofErr w:type="spellEnd"/>
      <w:r w:rsidRPr="00434A95">
        <w:rPr>
          <w:rFonts w:cs="Times"/>
          <w:iCs/>
          <w:color w:val="000000"/>
          <w:szCs w:val="20"/>
          <w:lang w:val="en-US" w:eastAsia="zh-CN"/>
        </w:rPr>
        <w:t xml:space="preserve"> configuration.</w:t>
      </w:r>
    </w:p>
    <w:p w14:paraId="3D166838" w14:textId="77777777" w:rsidR="00D26A1F" w:rsidRPr="00434A95" w:rsidRDefault="00D26A1F" w:rsidP="00B74571">
      <w:pPr>
        <w:pStyle w:val="ListParagraph"/>
        <w:numPr>
          <w:ilvl w:val="2"/>
          <w:numId w:val="19"/>
        </w:numPr>
        <w:rPr>
          <w:rFonts w:cs="Times"/>
          <w:szCs w:val="20"/>
          <w:lang w:val="en-US" w:eastAsia="ja-JP"/>
        </w:rPr>
      </w:pPr>
      <w:r w:rsidRPr="00434A95">
        <w:rPr>
          <w:rFonts w:cs="Times"/>
          <w:szCs w:val="20"/>
          <w:lang w:val="en-US" w:eastAsia="ja-JP"/>
        </w:rPr>
        <w:t>FFS details, including related RRC parameters</w:t>
      </w:r>
    </w:p>
    <w:p w14:paraId="1FA9128C" w14:textId="77777777" w:rsidR="00D26A1F" w:rsidRPr="00454849" w:rsidRDefault="00D26A1F" w:rsidP="00B74571">
      <w:pPr>
        <w:pStyle w:val="ListParagraph"/>
        <w:numPr>
          <w:ilvl w:val="0"/>
          <w:numId w:val="19"/>
        </w:numPr>
        <w:rPr>
          <w:rFonts w:cs="Times"/>
          <w:szCs w:val="20"/>
          <w:lang w:val="en-US" w:eastAsia="ja-JP"/>
        </w:rPr>
      </w:pPr>
      <w:r w:rsidRPr="00454849">
        <w:rPr>
          <w:rFonts w:cs="Times"/>
          <w:b/>
          <w:bCs/>
          <w:szCs w:val="20"/>
          <w:lang w:val="en-US" w:eastAsia="ja-JP"/>
        </w:rPr>
        <w:t>Alt-C:</w:t>
      </w:r>
      <w:r w:rsidRPr="00454849">
        <w:rPr>
          <w:rFonts w:cs="Times"/>
          <w:szCs w:val="20"/>
          <w:lang w:val="en-US" w:eastAsia="ja-JP"/>
        </w:rPr>
        <w:t xml:space="preserve"> TDRA determination based on single DCI scheduling multiple PUSCHs</w:t>
      </w:r>
    </w:p>
    <w:p w14:paraId="34395569" w14:textId="77777777" w:rsidR="00D26A1F" w:rsidRPr="00434A95" w:rsidRDefault="00D26A1F" w:rsidP="00B74571">
      <w:pPr>
        <w:pStyle w:val="ListParagraph"/>
        <w:numPr>
          <w:ilvl w:val="1"/>
          <w:numId w:val="19"/>
        </w:numPr>
        <w:rPr>
          <w:rFonts w:cs="Times"/>
          <w:szCs w:val="20"/>
          <w:lang w:val="en-US" w:eastAsia="ja-JP"/>
        </w:rPr>
      </w:pPr>
      <w:r w:rsidRPr="00434A95">
        <w:rPr>
          <w:rFonts w:cs="Times"/>
          <w:b/>
          <w:bCs/>
          <w:szCs w:val="20"/>
          <w:lang w:val="en-US" w:eastAsia="ja-JP"/>
        </w:rPr>
        <w:t>Alt-C1:</w:t>
      </w:r>
      <w:r w:rsidRPr="00434A95">
        <w:rPr>
          <w:rFonts w:cs="Times"/>
          <w:szCs w:val="20"/>
          <w:lang w:val="en-US" w:eastAsia="ja-JP"/>
        </w:rPr>
        <w:t xml:space="preserve"> Follow Rel-16 single DCI scheduling multiple PUSCHs</w:t>
      </w:r>
    </w:p>
    <w:p w14:paraId="168E5ABD" w14:textId="77777777" w:rsidR="00D26A1F" w:rsidRPr="00434A95" w:rsidRDefault="00D26A1F" w:rsidP="00B74571">
      <w:pPr>
        <w:pStyle w:val="ListParagraph"/>
        <w:numPr>
          <w:ilvl w:val="2"/>
          <w:numId w:val="19"/>
        </w:numPr>
        <w:rPr>
          <w:rFonts w:cs="Times"/>
          <w:szCs w:val="20"/>
          <w:lang w:val="en-US" w:eastAsia="ja-JP"/>
        </w:rPr>
      </w:pPr>
      <w:r w:rsidRPr="00434A95">
        <w:rPr>
          <w:rFonts w:cs="Times"/>
          <w:szCs w:val="20"/>
          <w:lang w:val="en-US" w:eastAsia="ja-JP"/>
        </w:rPr>
        <w:t xml:space="preserve">TDRA configured by </w:t>
      </w:r>
      <w:r w:rsidRPr="00434A95">
        <w:rPr>
          <w:rFonts w:cs="Times"/>
          <w:szCs w:val="20"/>
        </w:rPr>
        <w:t>pusch-TimeDomainAllocationListForMultiPUSCH-r16</w:t>
      </w:r>
      <w:r w:rsidRPr="00434A95">
        <w:rPr>
          <w:rFonts w:cs="Times"/>
          <w:szCs w:val="20"/>
          <w:lang w:val="en-US"/>
        </w:rPr>
        <w:t xml:space="preserve"> with k2-r16</w:t>
      </w:r>
    </w:p>
    <w:p w14:paraId="6E3BC3F9" w14:textId="77777777" w:rsidR="00D26A1F" w:rsidRPr="00434A95" w:rsidRDefault="00D26A1F" w:rsidP="00B74571">
      <w:pPr>
        <w:pStyle w:val="ListParagraph"/>
        <w:numPr>
          <w:ilvl w:val="2"/>
          <w:numId w:val="19"/>
        </w:numPr>
        <w:rPr>
          <w:rFonts w:cs="Times"/>
          <w:szCs w:val="20"/>
          <w:lang w:val="en-US" w:eastAsia="ja-JP"/>
        </w:rPr>
      </w:pPr>
      <w:r w:rsidRPr="00434A95">
        <w:rPr>
          <w:rFonts w:cs="Times"/>
          <w:szCs w:val="20"/>
          <w:lang w:val="en-US" w:eastAsia="ja-JP"/>
        </w:rPr>
        <w:t>A row of TDRA with N entries determines the time domain resources allocation of N PUSCH TOs per period</w:t>
      </w:r>
    </w:p>
    <w:p w14:paraId="05DA13F5" w14:textId="77777777" w:rsidR="00D26A1F" w:rsidRPr="00434A95" w:rsidRDefault="00D26A1F" w:rsidP="00B74571">
      <w:pPr>
        <w:pStyle w:val="ListParagraph"/>
        <w:numPr>
          <w:ilvl w:val="3"/>
          <w:numId w:val="19"/>
        </w:numPr>
        <w:rPr>
          <w:rFonts w:cs="Times"/>
          <w:szCs w:val="20"/>
          <w:lang w:val="en-US" w:eastAsia="ja-JP"/>
        </w:rPr>
      </w:pPr>
      <w:r w:rsidRPr="00434A95">
        <w:rPr>
          <w:rFonts w:cs="Times"/>
          <w:szCs w:val="20"/>
          <w:lang w:val="en-US" w:eastAsia="ja-JP"/>
        </w:rPr>
        <w:t>Note: N PUSCH TOs should be consecutive PUSCH TOs in consecutive slots.</w:t>
      </w:r>
    </w:p>
    <w:p w14:paraId="1A3C5215" w14:textId="77777777" w:rsidR="00D26A1F" w:rsidRPr="00434A95" w:rsidRDefault="00D26A1F" w:rsidP="00B74571">
      <w:pPr>
        <w:pStyle w:val="ListParagraph"/>
        <w:numPr>
          <w:ilvl w:val="2"/>
          <w:numId w:val="19"/>
        </w:numPr>
        <w:rPr>
          <w:rFonts w:cs="Times"/>
          <w:szCs w:val="20"/>
          <w:lang w:val="en-US" w:eastAsia="ja-JP"/>
        </w:rPr>
      </w:pPr>
      <w:r w:rsidRPr="00434A95">
        <w:rPr>
          <w:rFonts w:cs="Times"/>
          <w:szCs w:val="20"/>
          <w:lang w:val="en-US" w:eastAsia="ja-JP"/>
        </w:rPr>
        <w:t>FFS details, including related RRC parameters</w:t>
      </w:r>
    </w:p>
    <w:p w14:paraId="1725AC53" w14:textId="77777777" w:rsidR="00D26A1F" w:rsidRPr="00454849" w:rsidRDefault="00D26A1F" w:rsidP="00B74571">
      <w:pPr>
        <w:pStyle w:val="ListParagraph"/>
        <w:numPr>
          <w:ilvl w:val="1"/>
          <w:numId w:val="19"/>
        </w:numPr>
        <w:rPr>
          <w:rFonts w:cs="Times"/>
          <w:szCs w:val="20"/>
          <w:lang w:val="en-US" w:eastAsia="ja-JP"/>
        </w:rPr>
      </w:pPr>
      <w:r w:rsidRPr="00454849">
        <w:rPr>
          <w:rFonts w:cs="Times"/>
          <w:b/>
          <w:bCs/>
          <w:szCs w:val="20"/>
          <w:lang w:val="en-US" w:eastAsia="ja-JP"/>
        </w:rPr>
        <w:t>Alt-C2:</w:t>
      </w:r>
      <w:r w:rsidRPr="00454849">
        <w:rPr>
          <w:rFonts w:cs="Times"/>
          <w:szCs w:val="20"/>
          <w:lang w:val="en-US" w:eastAsia="ja-JP"/>
        </w:rPr>
        <w:t xml:space="preserve"> Follow Rel-17 single DCI scheduling multiple PUSCHs</w:t>
      </w:r>
    </w:p>
    <w:p w14:paraId="1B50A493" w14:textId="77777777" w:rsidR="00D26A1F" w:rsidRPr="00454849" w:rsidRDefault="00D26A1F" w:rsidP="00B74571">
      <w:pPr>
        <w:pStyle w:val="ListParagraph"/>
        <w:numPr>
          <w:ilvl w:val="2"/>
          <w:numId w:val="19"/>
        </w:numPr>
        <w:rPr>
          <w:rFonts w:cs="Times"/>
          <w:szCs w:val="20"/>
          <w:lang w:val="en-US" w:eastAsia="ja-JP"/>
        </w:rPr>
      </w:pPr>
      <w:r w:rsidRPr="00454849">
        <w:rPr>
          <w:rFonts w:cs="Times"/>
          <w:szCs w:val="20"/>
          <w:lang w:val="en-US" w:eastAsia="ja-JP"/>
        </w:rPr>
        <w:t xml:space="preserve">TDRA configured by </w:t>
      </w:r>
      <w:r w:rsidRPr="00454849">
        <w:rPr>
          <w:rFonts w:cs="Times"/>
          <w:szCs w:val="20"/>
        </w:rPr>
        <w:t>pusch-TimeDomainAllocationListForMultiPUSCH-r16</w:t>
      </w:r>
      <w:r w:rsidRPr="00454849">
        <w:rPr>
          <w:rFonts w:cs="Times"/>
          <w:szCs w:val="20"/>
          <w:lang w:val="en-US"/>
        </w:rPr>
        <w:t xml:space="preserve"> with extendedK2-r17</w:t>
      </w:r>
    </w:p>
    <w:p w14:paraId="7FC66C9F" w14:textId="77777777" w:rsidR="00D26A1F" w:rsidRPr="00454849" w:rsidRDefault="00D26A1F" w:rsidP="00B74571">
      <w:pPr>
        <w:pStyle w:val="ListParagraph"/>
        <w:numPr>
          <w:ilvl w:val="2"/>
          <w:numId w:val="19"/>
        </w:numPr>
        <w:rPr>
          <w:rFonts w:cs="Times"/>
          <w:szCs w:val="20"/>
          <w:lang w:val="en-US" w:eastAsia="ja-JP"/>
        </w:rPr>
      </w:pPr>
      <w:r w:rsidRPr="00454849">
        <w:rPr>
          <w:rFonts w:cs="Times"/>
          <w:szCs w:val="20"/>
          <w:lang w:val="en-US" w:eastAsia="ja-JP"/>
        </w:rPr>
        <w:t>A row of TDRA with N entries determines the time domain resources allocation of N PUSCH TOs per period</w:t>
      </w:r>
    </w:p>
    <w:p w14:paraId="7A420C11" w14:textId="77777777" w:rsidR="00D26A1F" w:rsidRPr="00454849" w:rsidRDefault="00D26A1F" w:rsidP="00B74571">
      <w:pPr>
        <w:pStyle w:val="ListParagraph"/>
        <w:numPr>
          <w:ilvl w:val="3"/>
          <w:numId w:val="19"/>
        </w:numPr>
        <w:rPr>
          <w:rFonts w:cs="Times"/>
          <w:strike/>
          <w:szCs w:val="20"/>
          <w:lang w:val="en-US" w:eastAsia="ja-JP"/>
        </w:rPr>
      </w:pPr>
      <w:r w:rsidRPr="00454849">
        <w:rPr>
          <w:rFonts w:cs="Times"/>
          <w:szCs w:val="20"/>
          <w:lang w:val="en-US" w:eastAsia="ja-JP"/>
        </w:rPr>
        <w:t>Note: N PUSCH TOs can be non-consecutive PUSCHs and/or in non-consecutive slots.</w:t>
      </w:r>
    </w:p>
    <w:p w14:paraId="52D5CF34" w14:textId="77777777" w:rsidR="00D26A1F" w:rsidRPr="00454849" w:rsidRDefault="00D26A1F" w:rsidP="00B74571">
      <w:pPr>
        <w:pStyle w:val="ListParagraph"/>
        <w:numPr>
          <w:ilvl w:val="2"/>
          <w:numId w:val="19"/>
        </w:numPr>
        <w:rPr>
          <w:rFonts w:cs="Times"/>
          <w:szCs w:val="20"/>
          <w:lang w:val="en-US" w:eastAsia="ja-JP"/>
        </w:rPr>
      </w:pPr>
      <w:r w:rsidRPr="00454849">
        <w:rPr>
          <w:rFonts w:cs="Times"/>
          <w:szCs w:val="20"/>
          <w:lang w:val="en-US" w:eastAsia="ja-JP"/>
        </w:rPr>
        <w:t>FFS details, including related RRC parameters</w:t>
      </w:r>
    </w:p>
    <w:p w14:paraId="126D0C60" w14:textId="36E541EF" w:rsidR="00874AC5" w:rsidRPr="00832384" w:rsidRDefault="00832384" w:rsidP="00874AC5">
      <w:pPr>
        <w:rPr>
          <w:b/>
          <w:bCs/>
          <w:lang w:eastAsia="zh-CN"/>
        </w:rPr>
      </w:pPr>
      <w:r w:rsidRPr="00832384">
        <w:rPr>
          <w:b/>
          <w:bCs/>
          <w:highlight w:val="cyan"/>
          <w:lang w:eastAsia="zh-CN"/>
        </w:rPr>
        <w:t>HARQ ID design:</w:t>
      </w:r>
    </w:p>
    <w:p w14:paraId="16CAEC94" w14:textId="77777777" w:rsidR="00832384" w:rsidRPr="00816147" w:rsidRDefault="00832384" w:rsidP="00832384">
      <w:pPr>
        <w:rPr>
          <w:rFonts w:cs="Arial"/>
          <w:b/>
          <w:bCs/>
          <w:szCs w:val="20"/>
          <w:lang w:eastAsia="ja-JP"/>
        </w:rPr>
      </w:pPr>
      <w:r w:rsidRPr="00816147">
        <w:rPr>
          <w:rFonts w:cs="Arial"/>
          <w:b/>
          <w:bCs/>
          <w:szCs w:val="20"/>
          <w:lang w:eastAsia="ja-JP"/>
        </w:rPr>
        <w:t>Conclusion</w:t>
      </w:r>
    </w:p>
    <w:p w14:paraId="01E2B4D9" w14:textId="77777777" w:rsidR="00832384" w:rsidRPr="00A66FC6" w:rsidRDefault="00832384" w:rsidP="00832384">
      <w:pPr>
        <w:rPr>
          <w:rFonts w:cs="Arial"/>
          <w:szCs w:val="20"/>
          <w:lang w:eastAsia="ja-JP"/>
        </w:rPr>
      </w:pPr>
      <w:r w:rsidRPr="00A66FC6">
        <w:rPr>
          <w:rFonts w:cs="Arial"/>
          <w:szCs w:val="20"/>
          <w:lang w:eastAsia="ja-JP"/>
        </w:rPr>
        <w:t>RAN1 discusses to decide how to determine the HARQ process ID of CG PUSCHs of a multi-PUSCHs CG.</w:t>
      </w:r>
    </w:p>
    <w:p w14:paraId="7B7384C2" w14:textId="77777777" w:rsidR="00832384" w:rsidRPr="00CD0E64" w:rsidRDefault="00832384" w:rsidP="00832384">
      <w:pPr>
        <w:rPr>
          <w:rFonts w:cs="Arial"/>
          <w:szCs w:val="20"/>
          <w:highlight w:val="green"/>
        </w:rPr>
      </w:pPr>
      <w:r>
        <w:rPr>
          <w:rFonts w:cs="Arial"/>
          <w:b/>
          <w:szCs w:val="20"/>
          <w:highlight w:val="green"/>
        </w:rPr>
        <w:t>Agreement</w:t>
      </w:r>
    </w:p>
    <w:p w14:paraId="19B8F9B8" w14:textId="77777777" w:rsidR="00832384" w:rsidRPr="00E95B44" w:rsidRDefault="00832384" w:rsidP="00832384">
      <w:pPr>
        <w:rPr>
          <w:rFonts w:cs="Times"/>
          <w:szCs w:val="20"/>
        </w:rPr>
      </w:pPr>
      <w:r w:rsidRPr="00E95B44">
        <w:rPr>
          <w:rFonts w:cs="Times"/>
          <w:szCs w:val="20"/>
        </w:rPr>
        <w:t>For determination of HARQ process IDs associated to PUSCHs in multi-PUSCHs CG assuming one TB per PUSCH, consider the following alternatives:</w:t>
      </w:r>
    </w:p>
    <w:p w14:paraId="6850C967" w14:textId="77777777" w:rsidR="00832384" w:rsidRPr="00454849" w:rsidRDefault="00832384" w:rsidP="00B74571">
      <w:pPr>
        <w:pStyle w:val="ListParagraph"/>
        <w:numPr>
          <w:ilvl w:val="0"/>
          <w:numId w:val="20"/>
        </w:numPr>
        <w:rPr>
          <w:rFonts w:cs="Times"/>
          <w:szCs w:val="20"/>
        </w:rPr>
      </w:pPr>
      <w:r w:rsidRPr="00454849">
        <w:rPr>
          <w:rFonts w:cs="Times"/>
          <w:b/>
          <w:bCs/>
          <w:szCs w:val="20"/>
        </w:rPr>
        <w:t>Alt. 1:</w:t>
      </w:r>
      <w:r w:rsidRPr="00454849">
        <w:rPr>
          <w:rFonts w:cs="Times"/>
          <w:szCs w:val="20"/>
        </w:rPr>
        <w:t xml:space="preserve">  The HARQ process ID for the first configured</w:t>
      </w:r>
      <w:r w:rsidRPr="00454849">
        <w:rPr>
          <w:rFonts w:cs="Times"/>
          <w:szCs w:val="20"/>
          <w:lang w:val="en-US"/>
        </w:rPr>
        <w:t>/valid</w:t>
      </w:r>
      <w:r w:rsidRPr="00454849">
        <w:rPr>
          <w:rFonts w:cs="Times"/>
          <w:szCs w:val="20"/>
        </w:rPr>
        <w:t xml:space="preserve"> PUSCH in a period is determined </w:t>
      </w:r>
      <w:r w:rsidRPr="00454849">
        <w:rPr>
          <w:rFonts w:cs="Times"/>
          <w:szCs w:val="20"/>
          <w:lang w:val="en-US"/>
        </w:rPr>
        <w:t>based on</w:t>
      </w:r>
      <w:r w:rsidRPr="00454849">
        <w:rPr>
          <w:rFonts w:cs="Times"/>
          <w:szCs w:val="20"/>
        </w:rPr>
        <w:t xml:space="preserve"> the legacy CG procedure when cg-RetransmissionTimer is not configured, and applying "the period duration divided by </w:t>
      </w:r>
      <w:r w:rsidRPr="00454849">
        <w:rPr>
          <w:rFonts w:cs="Times"/>
          <w:szCs w:val="20"/>
          <w:lang w:val="en-US"/>
        </w:rPr>
        <w:t>X</w:t>
      </w:r>
      <w:r w:rsidRPr="00454849">
        <w:rPr>
          <w:rFonts w:cs="Times"/>
          <w:szCs w:val="20"/>
        </w:rPr>
        <w:t xml:space="preserve"> instead of the period duration.</w:t>
      </w:r>
    </w:p>
    <w:p w14:paraId="7E4B7225" w14:textId="77777777" w:rsidR="00832384" w:rsidRPr="00454849" w:rsidRDefault="00832384" w:rsidP="00B74571">
      <w:pPr>
        <w:pStyle w:val="ListParagraph"/>
        <w:numPr>
          <w:ilvl w:val="1"/>
          <w:numId w:val="20"/>
        </w:numPr>
        <w:rPr>
          <w:rFonts w:cs="Times"/>
          <w:szCs w:val="20"/>
        </w:rPr>
      </w:pPr>
      <w:r w:rsidRPr="00454849">
        <w:rPr>
          <w:rFonts w:cs="Times"/>
          <w:szCs w:val="20"/>
        </w:rPr>
        <w:t xml:space="preserve">The HARQ process ID of the remaining </w:t>
      </w:r>
      <w:proofErr w:type="spellStart"/>
      <w:r w:rsidRPr="00454849">
        <w:rPr>
          <w:rFonts w:cs="Times"/>
          <w:szCs w:val="20"/>
        </w:rPr>
        <w:t>PUSCHs</w:t>
      </w:r>
      <w:proofErr w:type="spellEnd"/>
      <w:r w:rsidRPr="00454849">
        <w:rPr>
          <w:rFonts w:cs="Times"/>
          <w:szCs w:val="20"/>
        </w:rPr>
        <w:t xml:space="preserve"> in the period is determined by incrementing the HARQ process ID of the preceding PUSCH in the period.</w:t>
      </w:r>
    </w:p>
    <w:p w14:paraId="2F66EDB4" w14:textId="77777777" w:rsidR="00832384" w:rsidRPr="00E95B44" w:rsidRDefault="00832384" w:rsidP="00B74571">
      <w:pPr>
        <w:pStyle w:val="ListParagraph"/>
        <w:numPr>
          <w:ilvl w:val="1"/>
          <w:numId w:val="20"/>
        </w:numPr>
        <w:rPr>
          <w:rFonts w:cs="Times"/>
          <w:szCs w:val="20"/>
        </w:rPr>
      </w:pPr>
      <w:r w:rsidRPr="00E95B44">
        <w:rPr>
          <w:rFonts w:cs="Times"/>
          <w:szCs w:val="20"/>
          <w:lang w:val="en-US"/>
        </w:rPr>
        <w:t>Alt 1-1; X = 1</w:t>
      </w:r>
    </w:p>
    <w:p w14:paraId="1AB9DA66" w14:textId="77777777" w:rsidR="00832384" w:rsidRPr="00454849" w:rsidRDefault="00832384" w:rsidP="00B74571">
      <w:pPr>
        <w:pStyle w:val="ListParagraph"/>
        <w:numPr>
          <w:ilvl w:val="1"/>
          <w:numId w:val="20"/>
        </w:numPr>
        <w:rPr>
          <w:rFonts w:cs="Times"/>
          <w:szCs w:val="20"/>
        </w:rPr>
      </w:pPr>
      <w:r w:rsidRPr="00454849">
        <w:rPr>
          <w:rFonts w:cs="Times"/>
          <w:szCs w:val="20"/>
          <w:lang w:val="en-US"/>
        </w:rPr>
        <w:t xml:space="preserve">Alt 1-2: X is </w:t>
      </w:r>
      <w:r w:rsidRPr="00454849">
        <w:rPr>
          <w:rFonts w:cs="Times"/>
          <w:szCs w:val="20"/>
        </w:rPr>
        <w:t xml:space="preserve">the number of configured </w:t>
      </w:r>
      <w:proofErr w:type="spellStart"/>
      <w:r w:rsidRPr="00454849">
        <w:rPr>
          <w:rFonts w:cs="Times"/>
          <w:szCs w:val="20"/>
        </w:rPr>
        <w:t>PUSCHs</w:t>
      </w:r>
      <w:proofErr w:type="spellEnd"/>
      <w:r w:rsidRPr="00454849">
        <w:rPr>
          <w:rFonts w:cs="Times"/>
          <w:szCs w:val="20"/>
        </w:rPr>
        <w:t xml:space="preserve"> in a period</w:t>
      </w:r>
    </w:p>
    <w:p w14:paraId="66FC43E2" w14:textId="77777777" w:rsidR="00832384" w:rsidRPr="00E95B44" w:rsidRDefault="00832384" w:rsidP="00B74571">
      <w:pPr>
        <w:pStyle w:val="ListParagraph"/>
        <w:numPr>
          <w:ilvl w:val="1"/>
          <w:numId w:val="20"/>
        </w:numPr>
        <w:rPr>
          <w:rFonts w:cs="Times"/>
          <w:szCs w:val="20"/>
        </w:rPr>
      </w:pPr>
      <w:r w:rsidRPr="00E95B44">
        <w:rPr>
          <w:rFonts w:cs="Times"/>
          <w:szCs w:val="20"/>
          <w:lang w:val="en-US"/>
        </w:rPr>
        <w:t>Alt 1-3: X is provided by RRC configuration.</w:t>
      </w:r>
    </w:p>
    <w:p w14:paraId="76C52438" w14:textId="77777777" w:rsidR="00832384" w:rsidRPr="00E95B44" w:rsidRDefault="00832384" w:rsidP="00B74571">
      <w:pPr>
        <w:pStyle w:val="ListParagraph"/>
        <w:numPr>
          <w:ilvl w:val="1"/>
          <w:numId w:val="20"/>
        </w:numPr>
        <w:rPr>
          <w:rFonts w:cs="Times"/>
          <w:szCs w:val="20"/>
        </w:rPr>
      </w:pPr>
      <w:r w:rsidRPr="00E95B44">
        <w:rPr>
          <w:rFonts w:cs="Times"/>
          <w:szCs w:val="20"/>
          <w:lang w:val="en-US"/>
        </w:rPr>
        <w:t>FFS details</w:t>
      </w:r>
    </w:p>
    <w:p w14:paraId="040B6080" w14:textId="77777777" w:rsidR="00832384" w:rsidRPr="00E95B44" w:rsidRDefault="00832384" w:rsidP="00B74571">
      <w:pPr>
        <w:pStyle w:val="ListParagraph"/>
        <w:numPr>
          <w:ilvl w:val="0"/>
          <w:numId w:val="20"/>
        </w:numPr>
        <w:rPr>
          <w:rFonts w:cs="Times"/>
          <w:b/>
          <w:bCs/>
          <w:szCs w:val="20"/>
        </w:rPr>
      </w:pPr>
      <w:r w:rsidRPr="00E95B44">
        <w:rPr>
          <w:rFonts w:cs="Times"/>
          <w:b/>
          <w:bCs/>
          <w:szCs w:val="20"/>
          <w:lang w:val="en-US"/>
        </w:rPr>
        <w:t xml:space="preserve">Alt. 2: </w:t>
      </w:r>
      <w:r w:rsidRPr="00E95B44">
        <w:rPr>
          <w:rFonts w:cs="Times"/>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4381AE32" w14:textId="77777777" w:rsidR="00832384" w:rsidRPr="00E95B44" w:rsidRDefault="00832384" w:rsidP="00B74571">
      <w:pPr>
        <w:pStyle w:val="ListParagraph"/>
        <w:numPr>
          <w:ilvl w:val="1"/>
          <w:numId w:val="20"/>
        </w:numPr>
        <w:rPr>
          <w:rFonts w:cs="Times"/>
          <w:szCs w:val="20"/>
        </w:rPr>
      </w:pPr>
      <w:r w:rsidRPr="00E95B44">
        <w:rPr>
          <w:rFonts w:cs="Times"/>
          <w:szCs w:val="20"/>
          <w:lang w:val="en-US"/>
        </w:rPr>
        <w:lastRenderedPageBreak/>
        <w:t>FFS details</w:t>
      </w:r>
      <w:r w:rsidRPr="00E95B44">
        <w:rPr>
          <w:rFonts w:cs="Times"/>
          <w:szCs w:val="20"/>
          <w:lang w:val="en-US"/>
        </w:rPr>
        <w:tab/>
      </w:r>
    </w:p>
    <w:p w14:paraId="610487A2" w14:textId="77777777" w:rsidR="00832384" w:rsidRPr="007A6201" w:rsidRDefault="00832384" w:rsidP="00B74571">
      <w:pPr>
        <w:pStyle w:val="ListParagraph"/>
        <w:numPr>
          <w:ilvl w:val="0"/>
          <w:numId w:val="20"/>
        </w:numPr>
        <w:rPr>
          <w:rFonts w:cs="Times"/>
          <w:szCs w:val="20"/>
        </w:rPr>
      </w:pPr>
      <w:r w:rsidRPr="007A6201">
        <w:rPr>
          <w:rFonts w:cs="Times"/>
          <w:b/>
          <w:bCs/>
          <w:szCs w:val="20"/>
        </w:rPr>
        <w:t xml:space="preserve">Alt. </w:t>
      </w:r>
      <w:r w:rsidRPr="007A6201">
        <w:rPr>
          <w:rFonts w:cs="Times"/>
          <w:b/>
          <w:bCs/>
          <w:szCs w:val="20"/>
          <w:lang w:val="en-US"/>
        </w:rPr>
        <w:t>3</w:t>
      </w:r>
      <w:r w:rsidRPr="007A6201">
        <w:rPr>
          <w:rFonts w:cs="Times"/>
          <w:b/>
          <w:bCs/>
          <w:szCs w:val="20"/>
        </w:rPr>
        <w:t>:</w:t>
      </w:r>
      <w:r w:rsidRPr="007A6201">
        <w:rPr>
          <w:rFonts w:cs="Times"/>
          <w:szCs w:val="20"/>
        </w:rPr>
        <w:t xml:space="preserve"> The HARQ process ID for the configured </w:t>
      </w:r>
      <w:proofErr w:type="spellStart"/>
      <w:r w:rsidRPr="007A6201">
        <w:rPr>
          <w:rFonts w:cs="Times"/>
          <w:szCs w:val="20"/>
        </w:rPr>
        <w:t>PUSCH</w:t>
      </w:r>
      <w:r w:rsidRPr="007A6201">
        <w:rPr>
          <w:rFonts w:cs="Times"/>
          <w:szCs w:val="20"/>
          <w:lang w:val="en-US"/>
        </w:rPr>
        <w:t>s</w:t>
      </w:r>
      <w:proofErr w:type="spellEnd"/>
      <w:r w:rsidRPr="007A6201">
        <w:rPr>
          <w:rFonts w:cs="Times"/>
          <w:szCs w:val="20"/>
        </w:rPr>
        <w:t xml:space="preserve">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05D43908" w14:textId="77777777" w:rsidR="00832384" w:rsidRPr="007A6201" w:rsidRDefault="00832384" w:rsidP="00B74571">
      <w:pPr>
        <w:pStyle w:val="ListParagraph"/>
        <w:numPr>
          <w:ilvl w:val="1"/>
          <w:numId w:val="20"/>
        </w:numPr>
        <w:rPr>
          <w:rFonts w:cs="Times"/>
          <w:szCs w:val="20"/>
        </w:rPr>
      </w:pPr>
      <w:r w:rsidRPr="007A6201">
        <w:rPr>
          <w:rFonts w:cs="Times"/>
          <w:szCs w:val="20"/>
          <w:lang w:val="en-US"/>
        </w:rPr>
        <w:t>FFS on potential enhancements different from previous alternatives</w:t>
      </w:r>
    </w:p>
    <w:p w14:paraId="399C9FF4" w14:textId="77777777" w:rsidR="00832384" w:rsidRPr="007A6201" w:rsidRDefault="00832384" w:rsidP="00B74571">
      <w:pPr>
        <w:pStyle w:val="ListParagraph"/>
        <w:numPr>
          <w:ilvl w:val="1"/>
          <w:numId w:val="20"/>
        </w:numPr>
        <w:rPr>
          <w:rFonts w:cs="Times"/>
          <w:szCs w:val="20"/>
        </w:rPr>
      </w:pPr>
      <w:r w:rsidRPr="007A6201">
        <w:rPr>
          <w:rFonts w:cs="Times"/>
          <w:szCs w:val="20"/>
          <w:lang w:val="en-US"/>
        </w:rPr>
        <w:t>Alt 3-1: Note: Same HP ID would be used for all PUSCHs within a period.</w:t>
      </w:r>
    </w:p>
    <w:p w14:paraId="48B12862" w14:textId="77777777" w:rsidR="00832384" w:rsidRPr="007A6201" w:rsidRDefault="00832384" w:rsidP="00B74571">
      <w:pPr>
        <w:pStyle w:val="ListParagraph"/>
        <w:numPr>
          <w:ilvl w:val="2"/>
          <w:numId w:val="20"/>
        </w:numPr>
        <w:rPr>
          <w:rFonts w:cs="Times"/>
          <w:szCs w:val="20"/>
        </w:rPr>
      </w:pPr>
      <w:r w:rsidRPr="007A6201">
        <w:rPr>
          <w:rFonts w:cs="Times"/>
          <w:szCs w:val="20"/>
          <w:lang w:val="en-US"/>
        </w:rPr>
        <w:t>FFS details</w:t>
      </w:r>
    </w:p>
    <w:p w14:paraId="4F672226" w14:textId="77777777" w:rsidR="00832384" w:rsidRPr="007A6201" w:rsidRDefault="00832384" w:rsidP="00B74571">
      <w:pPr>
        <w:pStyle w:val="ListParagraph"/>
        <w:numPr>
          <w:ilvl w:val="1"/>
          <w:numId w:val="20"/>
        </w:numPr>
        <w:rPr>
          <w:rFonts w:cs="Times"/>
          <w:szCs w:val="20"/>
        </w:rPr>
      </w:pPr>
      <w:r w:rsidRPr="007A6201">
        <w:rPr>
          <w:rFonts w:cs="Times"/>
          <w:szCs w:val="20"/>
          <w:lang w:val="en-US"/>
        </w:rPr>
        <w:t>Alt 3-2:</w:t>
      </w:r>
      <w:r w:rsidRPr="007A6201">
        <w:rPr>
          <w:rFonts w:cs="Times"/>
          <w:lang w:val="en-US"/>
        </w:rPr>
        <w:t xml:space="preserve"> </w:t>
      </w:r>
      <w:r w:rsidRPr="007A6201">
        <w:rPr>
          <w:rFonts w:cs="Times"/>
          <w:szCs w:val="20"/>
          <w:lang w:val="en-US"/>
        </w:rPr>
        <w:t>Note: Different HP ID could be used for all PUSCHs within a period.</w:t>
      </w:r>
    </w:p>
    <w:p w14:paraId="4295F0E2" w14:textId="77777777" w:rsidR="00832384" w:rsidRPr="007A6201" w:rsidRDefault="00832384" w:rsidP="00B74571">
      <w:pPr>
        <w:pStyle w:val="ListParagraph"/>
        <w:numPr>
          <w:ilvl w:val="2"/>
          <w:numId w:val="20"/>
        </w:numPr>
        <w:rPr>
          <w:rFonts w:cs="Times"/>
          <w:szCs w:val="20"/>
        </w:rPr>
      </w:pPr>
      <w:r w:rsidRPr="007A6201">
        <w:rPr>
          <w:rFonts w:cs="Times"/>
          <w:szCs w:val="20"/>
          <w:lang w:val="en-US"/>
        </w:rPr>
        <w:t>FFS details</w:t>
      </w:r>
    </w:p>
    <w:p w14:paraId="0D46E938" w14:textId="77777777" w:rsidR="00832384" w:rsidRPr="007A6201" w:rsidRDefault="00832384" w:rsidP="00B74571">
      <w:pPr>
        <w:pStyle w:val="ListParagraph"/>
        <w:numPr>
          <w:ilvl w:val="0"/>
          <w:numId w:val="20"/>
        </w:numPr>
        <w:rPr>
          <w:rFonts w:cs="Times"/>
          <w:szCs w:val="20"/>
        </w:rPr>
      </w:pPr>
      <w:r w:rsidRPr="007A6201">
        <w:rPr>
          <w:rFonts w:cs="Times"/>
          <w:szCs w:val="20"/>
        </w:rPr>
        <w:t xml:space="preserve">Alt. </w:t>
      </w:r>
      <w:r w:rsidRPr="007A6201">
        <w:rPr>
          <w:rFonts w:cs="Times"/>
          <w:szCs w:val="20"/>
          <w:lang w:val="en-US"/>
        </w:rPr>
        <w:t>4</w:t>
      </w:r>
      <w:r w:rsidRPr="007A6201">
        <w:rPr>
          <w:rFonts w:cs="Times"/>
          <w:szCs w:val="20"/>
        </w:rPr>
        <w:t>:  The HARQ process ID for the first configured</w:t>
      </w:r>
      <w:r w:rsidRPr="007A6201">
        <w:rPr>
          <w:rFonts w:cs="Times"/>
          <w:szCs w:val="20"/>
          <w:lang w:val="en-US"/>
        </w:rPr>
        <w:t>/valid</w:t>
      </w:r>
      <w:r w:rsidRPr="007A6201">
        <w:rPr>
          <w:rFonts w:cs="Times"/>
          <w:szCs w:val="20"/>
        </w:rPr>
        <w:t xml:space="preserve"> PUSCH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746DB805" w14:textId="77777777" w:rsidR="00832384" w:rsidRPr="007A6201" w:rsidRDefault="00832384" w:rsidP="00B74571">
      <w:pPr>
        <w:pStyle w:val="ListParagraph"/>
        <w:numPr>
          <w:ilvl w:val="1"/>
          <w:numId w:val="20"/>
        </w:numPr>
        <w:rPr>
          <w:rFonts w:cs="Times"/>
          <w:szCs w:val="20"/>
        </w:rPr>
      </w:pPr>
      <w:r w:rsidRPr="007A6201">
        <w:rPr>
          <w:rFonts w:cs="Times"/>
          <w:szCs w:val="20"/>
        </w:rPr>
        <w:t xml:space="preserve">The HARQ process ID of the remaining </w:t>
      </w:r>
      <w:proofErr w:type="spellStart"/>
      <w:r w:rsidRPr="007A6201">
        <w:rPr>
          <w:rFonts w:cs="Times"/>
          <w:szCs w:val="20"/>
        </w:rPr>
        <w:t>PUSCHs</w:t>
      </w:r>
      <w:proofErr w:type="spellEnd"/>
      <w:r w:rsidRPr="007A6201">
        <w:rPr>
          <w:rFonts w:cs="Times"/>
          <w:szCs w:val="20"/>
        </w:rPr>
        <w:t xml:space="preserve"> in the period is determined by incrementing the HARQ process ID of the preceding PUSCH in the period</w:t>
      </w:r>
    </w:p>
    <w:p w14:paraId="30399E3D" w14:textId="77777777" w:rsidR="00832384" w:rsidRPr="007A6201" w:rsidRDefault="00832384" w:rsidP="00B74571">
      <w:pPr>
        <w:pStyle w:val="ListParagraph"/>
        <w:numPr>
          <w:ilvl w:val="1"/>
          <w:numId w:val="20"/>
        </w:numPr>
        <w:rPr>
          <w:rFonts w:cs="Times"/>
          <w:szCs w:val="20"/>
        </w:rPr>
      </w:pPr>
      <w:r w:rsidRPr="007A6201">
        <w:rPr>
          <w:rFonts w:cs="Times"/>
          <w:szCs w:val="20"/>
          <w:lang w:val="en-US"/>
        </w:rPr>
        <w:t>FFS on potential enhancements different from previous alternatives</w:t>
      </w:r>
    </w:p>
    <w:p w14:paraId="2D785EE8" w14:textId="77777777" w:rsidR="00832384" w:rsidRPr="007A6201" w:rsidRDefault="00832384" w:rsidP="00B74571">
      <w:pPr>
        <w:pStyle w:val="ListParagraph"/>
        <w:numPr>
          <w:ilvl w:val="0"/>
          <w:numId w:val="20"/>
        </w:numPr>
        <w:rPr>
          <w:rFonts w:cs="Times"/>
          <w:b/>
          <w:bCs/>
          <w:szCs w:val="20"/>
        </w:rPr>
      </w:pPr>
      <w:r w:rsidRPr="007A6201">
        <w:rPr>
          <w:rFonts w:cs="Times"/>
          <w:szCs w:val="20"/>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7DDDAE76" w14:textId="77777777" w:rsidR="00832384" w:rsidRPr="007A6201" w:rsidRDefault="00832384" w:rsidP="00B74571">
      <w:pPr>
        <w:pStyle w:val="ListParagraph"/>
        <w:numPr>
          <w:ilvl w:val="1"/>
          <w:numId w:val="20"/>
        </w:numPr>
        <w:rPr>
          <w:rFonts w:cs="Times"/>
          <w:szCs w:val="20"/>
        </w:rPr>
      </w:pPr>
      <w:r w:rsidRPr="007A6201">
        <w:rPr>
          <w:rFonts w:cs="Times"/>
          <w:szCs w:val="20"/>
        </w:rPr>
        <w:t xml:space="preserve">The HARQ process ID of the remaining </w:t>
      </w:r>
      <w:proofErr w:type="spellStart"/>
      <w:r w:rsidRPr="007A6201">
        <w:rPr>
          <w:rFonts w:cs="Times"/>
          <w:szCs w:val="20"/>
        </w:rPr>
        <w:t>PUSCHs</w:t>
      </w:r>
      <w:proofErr w:type="spellEnd"/>
      <w:r w:rsidRPr="007A6201">
        <w:rPr>
          <w:rFonts w:cs="Times"/>
          <w:szCs w:val="20"/>
        </w:rPr>
        <w:t xml:space="preserve"> in the period is determined by incrementing the HARQ process ID of the preceding PUSCH in the period</w:t>
      </w:r>
    </w:p>
    <w:p w14:paraId="3C7AF04F" w14:textId="77777777" w:rsidR="00832384" w:rsidRPr="007A6201" w:rsidRDefault="00832384" w:rsidP="00B74571">
      <w:pPr>
        <w:pStyle w:val="ListParagraph"/>
        <w:numPr>
          <w:ilvl w:val="1"/>
          <w:numId w:val="20"/>
        </w:numPr>
        <w:rPr>
          <w:rFonts w:cs="Times"/>
          <w:szCs w:val="20"/>
        </w:rPr>
      </w:pPr>
      <w:r w:rsidRPr="007A6201">
        <w:rPr>
          <w:rFonts w:cs="Times"/>
          <w:szCs w:val="20"/>
          <w:lang w:val="en-US"/>
        </w:rPr>
        <w:t>FFS details</w:t>
      </w:r>
    </w:p>
    <w:p w14:paraId="5361E1E3" w14:textId="77777777" w:rsidR="00832384" w:rsidRPr="007A6201" w:rsidRDefault="00832384" w:rsidP="00B74571">
      <w:pPr>
        <w:pStyle w:val="ListParagraph"/>
        <w:numPr>
          <w:ilvl w:val="0"/>
          <w:numId w:val="20"/>
        </w:numPr>
        <w:rPr>
          <w:rFonts w:cs="Times"/>
          <w:szCs w:val="20"/>
        </w:rPr>
      </w:pPr>
      <w:r w:rsidRPr="00B9200B">
        <w:rPr>
          <w:rFonts w:cs="Times"/>
          <w:szCs w:val="20"/>
          <w:lang w:val="en-US"/>
        </w:rPr>
        <w:t>Alt 6</w:t>
      </w:r>
      <w:r w:rsidRPr="007A6201">
        <w:rPr>
          <w:rFonts w:cs="Times"/>
          <w:b/>
          <w:bCs/>
          <w:szCs w:val="20"/>
          <w:lang w:val="en-US"/>
        </w:rPr>
        <w:t xml:space="preserve">: </w:t>
      </w:r>
      <w:r w:rsidRPr="007A6201">
        <w:rPr>
          <w:rFonts w:cs="Times"/>
          <w:szCs w:val="20"/>
          <w:lang w:val="en-US"/>
        </w:rPr>
        <w:t>FFS other solutions</w:t>
      </w:r>
    </w:p>
    <w:p w14:paraId="25C990AC" w14:textId="77777777" w:rsidR="004942D9" w:rsidRDefault="004942D9" w:rsidP="004942D9">
      <w:pPr>
        <w:rPr>
          <w:bCs/>
          <w:highlight w:val="cyan"/>
          <w:lang w:eastAsia="zh-CN"/>
        </w:rPr>
      </w:pPr>
    </w:p>
    <w:p w14:paraId="42CE083D" w14:textId="43DA9ED5" w:rsidR="004942D9" w:rsidRPr="004942D9" w:rsidRDefault="004942D9" w:rsidP="004942D9">
      <w:pPr>
        <w:rPr>
          <w:b/>
          <w:bCs/>
          <w:lang w:eastAsia="zh-CN"/>
        </w:rPr>
      </w:pPr>
      <w:r w:rsidRPr="004942D9">
        <w:rPr>
          <w:b/>
          <w:bCs/>
          <w:highlight w:val="cyan"/>
          <w:lang w:eastAsia="zh-CN"/>
        </w:rPr>
        <w:t>MCS</w:t>
      </w:r>
      <w:r>
        <w:rPr>
          <w:b/>
          <w:bCs/>
          <w:highlight w:val="cyan"/>
          <w:lang w:eastAsia="zh-CN"/>
        </w:rPr>
        <w:t xml:space="preserve">/FDRA, </w:t>
      </w:r>
      <w:proofErr w:type="gramStart"/>
      <w:r>
        <w:rPr>
          <w:b/>
          <w:bCs/>
          <w:highlight w:val="cyan"/>
          <w:lang w:eastAsia="zh-CN"/>
        </w:rPr>
        <w:t xml:space="preserve">other </w:t>
      </w:r>
      <w:r w:rsidRPr="004942D9">
        <w:rPr>
          <w:b/>
          <w:bCs/>
          <w:highlight w:val="cyan"/>
          <w:lang w:eastAsia="zh-CN"/>
        </w:rPr>
        <w:t xml:space="preserve"> design</w:t>
      </w:r>
      <w:proofErr w:type="gramEnd"/>
      <w:r>
        <w:rPr>
          <w:b/>
          <w:bCs/>
          <w:highlight w:val="cyan"/>
          <w:lang w:eastAsia="zh-CN"/>
        </w:rPr>
        <w:t xml:space="preserve"> parameters</w:t>
      </w:r>
      <w:r w:rsidRPr="004942D9">
        <w:rPr>
          <w:b/>
          <w:bCs/>
          <w:highlight w:val="cyan"/>
          <w:lang w:eastAsia="zh-CN"/>
        </w:rPr>
        <w:t>:</w:t>
      </w:r>
    </w:p>
    <w:p w14:paraId="36B6218A" w14:textId="5BF0DFFE" w:rsidR="004942D9" w:rsidRPr="00511E56" w:rsidRDefault="004942D9" w:rsidP="004942D9">
      <w:pPr>
        <w:rPr>
          <w:b/>
          <w:bCs/>
          <w:highlight w:val="green"/>
          <w:lang w:eastAsia="x-none"/>
        </w:rPr>
      </w:pPr>
      <w:r w:rsidRPr="00511E56">
        <w:rPr>
          <w:b/>
          <w:bCs/>
          <w:highlight w:val="green"/>
          <w:lang w:eastAsia="x-none"/>
        </w:rPr>
        <w:t>Agreement</w:t>
      </w:r>
    </w:p>
    <w:p w14:paraId="0431874C" w14:textId="77777777" w:rsidR="004942D9" w:rsidRPr="00A66FC6" w:rsidRDefault="004942D9" w:rsidP="004942D9">
      <w:pPr>
        <w:rPr>
          <w:rFonts w:cs="Times"/>
          <w:szCs w:val="20"/>
        </w:rPr>
      </w:pPr>
      <w:r w:rsidRPr="00A66FC6">
        <w:rPr>
          <w:rFonts w:cs="Times"/>
          <w:szCs w:val="20"/>
          <w:lang w:eastAsia="ja-JP"/>
        </w:rPr>
        <w:t xml:space="preserve">For the PUSCHs parameters in a </w:t>
      </w:r>
      <w:r w:rsidRPr="00A66FC6">
        <w:rPr>
          <w:rFonts w:cs="Times"/>
          <w:szCs w:val="20"/>
        </w:rPr>
        <w:t>multi-PUSCHs CG configuration, the configuration/indication parameters except MCS and FDRA of CG PUSCHs in a multi-PUSCHs CG configuration are the same</w:t>
      </w:r>
    </w:p>
    <w:p w14:paraId="7B20321E" w14:textId="77777777" w:rsidR="004942D9" w:rsidRPr="00A66FC6" w:rsidRDefault="004942D9" w:rsidP="00B74571">
      <w:pPr>
        <w:pStyle w:val="ListParagraph"/>
        <w:numPr>
          <w:ilvl w:val="0"/>
          <w:numId w:val="20"/>
        </w:numPr>
        <w:rPr>
          <w:rFonts w:cs="Times"/>
          <w:szCs w:val="20"/>
        </w:rPr>
      </w:pPr>
      <w:r w:rsidRPr="00A66FC6">
        <w:rPr>
          <w:rFonts w:cs="Times"/>
          <w:szCs w:val="20"/>
        </w:rPr>
        <w:t>FFS: For MCS and FDRA, study further to decide whether/how to be different.</w:t>
      </w:r>
    </w:p>
    <w:p w14:paraId="1D2F9BFE" w14:textId="77777777" w:rsidR="004942D9" w:rsidRPr="00A66FC6" w:rsidRDefault="004942D9" w:rsidP="00B74571">
      <w:pPr>
        <w:pStyle w:val="ListParagraph"/>
        <w:numPr>
          <w:ilvl w:val="0"/>
          <w:numId w:val="20"/>
        </w:numPr>
        <w:rPr>
          <w:rFonts w:cs="Times"/>
          <w:szCs w:val="20"/>
        </w:rPr>
      </w:pPr>
      <w:r w:rsidRPr="00A66FC6">
        <w:rPr>
          <w:rFonts w:cs="Times"/>
          <w:szCs w:val="20"/>
        </w:rPr>
        <w:t>FFS: Applicability to type-1 and type-2</w:t>
      </w:r>
    </w:p>
    <w:p w14:paraId="468012C0" w14:textId="77777777" w:rsidR="004942D9" w:rsidRPr="00A66FC6" w:rsidRDefault="004942D9" w:rsidP="00B74571">
      <w:pPr>
        <w:pStyle w:val="ListParagraph"/>
        <w:numPr>
          <w:ilvl w:val="0"/>
          <w:numId w:val="20"/>
        </w:numPr>
        <w:rPr>
          <w:rFonts w:cs="Times"/>
          <w:szCs w:val="20"/>
        </w:rPr>
      </w:pPr>
      <w:r w:rsidRPr="00A66FC6">
        <w:rPr>
          <w:rFonts w:cs="Times"/>
          <w:szCs w:val="20"/>
        </w:rPr>
        <w:t>Note: TDRA and HP ID are not in this scope of the above statement.</w:t>
      </w:r>
    </w:p>
    <w:p w14:paraId="2BC745BB" w14:textId="77777777" w:rsidR="00832384" w:rsidRPr="004942D9" w:rsidRDefault="00832384" w:rsidP="00874AC5">
      <w:pPr>
        <w:rPr>
          <w:lang w:val="x-none" w:eastAsia="ja-JP"/>
        </w:rPr>
      </w:pPr>
    </w:p>
    <w:p w14:paraId="336AF3C9" w14:textId="180D2C42" w:rsidR="00857D37" w:rsidRDefault="00C8545E" w:rsidP="00857D37">
      <w:pPr>
        <w:pStyle w:val="Heading3"/>
      </w:pPr>
      <w:r>
        <w:t>T</w:t>
      </w:r>
      <w:r w:rsidR="00857D37">
        <w:t xml:space="preserve">he 2nd </w:t>
      </w:r>
      <w:r w:rsidR="00857D37" w:rsidRPr="00F6665B">
        <w:t>objective</w:t>
      </w:r>
      <w:r w:rsidR="00857D37">
        <w:t>:</w:t>
      </w:r>
    </w:p>
    <w:p w14:paraId="291742A2" w14:textId="77777777" w:rsidR="00857D37" w:rsidRPr="00F6665B" w:rsidRDefault="00857D37" w:rsidP="00857D37">
      <w:pPr>
        <w:rPr>
          <w:lang w:val="en-GB" w:eastAsia="ja-JP"/>
        </w:rPr>
      </w:pPr>
      <w:r w:rsidRPr="00BF7FAD">
        <w:rPr>
          <w:rFonts w:cs="Times New Roman"/>
          <w:sz w:val="18"/>
          <w:szCs w:val="18"/>
          <w:highlight w:val="yellow"/>
        </w:rPr>
        <w:t>-</w:t>
      </w:r>
      <w:r w:rsidRPr="00BF7FAD">
        <w:rPr>
          <w:rFonts w:cs="Times New Roman"/>
          <w:sz w:val="18"/>
          <w:szCs w:val="18"/>
          <w:highlight w:val="yellow"/>
        </w:rPr>
        <w:tab/>
        <w:t>Dynamic indication of unused CG PUSCH occasion(s) based on UCI by the UE (RAN1</w:t>
      </w:r>
      <w:r>
        <w:rPr>
          <w:rFonts w:cs="Times New Roman"/>
          <w:sz w:val="18"/>
          <w:szCs w:val="18"/>
          <w:highlight w:val="yellow"/>
        </w:rPr>
        <w:t>, RAN2</w:t>
      </w:r>
      <w:proofErr w:type="gramStart"/>
      <w:r w:rsidRPr="00BF7FAD">
        <w:rPr>
          <w:rFonts w:cs="Times New Roman"/>
          <w:sz w:val="18"/>
          <w:szCs w:val="18"/>
          <w:highlight w:val="yellow"/>
        </w:rPr>
        <w:t>);</w:t>
      </w:r>
      <w:proofErr w:type="gramEnd"/>
    </w:p>
    <w:p w14:paraId="37EF27C3" w14:textId="14BAC2C9" w:rsidR="00CC364E" w:rsidRPr="00CC364E" w:rsidRDefault="00CC364E" w:rsidP="00CC364E">
      <w:pPr>
        <w:rPr>
          <w:rFonts w:cs="Times"/>
          <w:b/>
          <w:bCs/>
          <w:highlight w:val="cyan"/>
          <w:lang w:eastAsia="zh-CN"/>
        </w:rPr>
      </w:pPr>
      <w:r>
        <w:rPr>
          <w:rFonts w:cs="Times"/>
          <w:b/>
          <w:bCs/>
          <w:highlight w:val="cyan"/>
          <w:lang w:eastAsia="zh-CN"/>
        </w:rPr>
        <w:t xml:space="preserve">What information </w:t>
      </w:r>
      <w:r w:rsidRPr="0013355A">
        <w:rPr>
          <w:rFonts w:cs="Times"/>
          <w:b/>
          <w:bCs/>
          <w:highlight w:val="cyan"/>
          <w:lang w:eastAsia="zh-CN"/>
        </w:rPr>
        <w:t>UTO-UCI co</w:t>
      </w:r>
      <w:r>
        <w:rPr>
          <w:rFonts w:cs="Times"/>
          <w:b/>
          <w:bCs/>
          <w:highlight w:val="cyan"/>
          <w:lang w:eastAsia="zh-CN"/>
        </w:rPr>
        <w:t>ntains:</w:t>
      </w:r>
    </w:p>
    <w:p w14:paraId="16367E49" w14:textId="1A5131C6" w:rsidR="00CC364E" w:rsidRDefault="00CC364E" w:rsidP="00CC364E">
      <w:pPr>
        <w:rPr>
          <w:b/>
          <w:bCs/>
          <w:highlight w:val="green"/>
          <w:lang w:eastAsia="zh-CN"/>
        </w:rPr>
      </w:pPr>
      <w:r>
        <w:rPr>
          <w:b/>
          <w:bCs/>
          <w:highlight w:val="green"/>
          <w:lang w:eastAsia="zh-CN"/>
        </w:rPr>
        <w:t>Agreement</w:t>
      </w:r>
    </w:p>
    <w:p w14:paraId="43977143" w14:textId="77777777" w:rsidR="00CC364E" w:rsidRDefault="00CC364E" w:rsidP="00CC364E">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23E100C4" w14:textId="77777777" w:rsidR="00CC364E" w:rsidRDefault="00CC364E" w:rsidP="00B74571">
      <w:pPr>
        <w:pStyle w:val="ListParagraph"/>
        <w:numPr>
          <w:ilvl w:val="0"/>
          <w:numId w:val="2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“unused” </w:t>
      </w:r>
    </w:p>
    <w:p w14:paraId="09E7287D" w14:textId="77777777" w:rsidR="00CC364E" w:rsidRDefault="00CC364E" w:rsidP="00B74571">
      <w:pPr>
        <w:pStyle w:val="ListParagraph"/>
        <w:numPr>
          <w:ilvl w:val="1"/>
          <w:numId w:val="2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0408E941" w14:textId="77777777" w:rsidR="00CC364E" w:rsidRDefault="00CC364E" w:rsidP="00B74571">
      <w:pPr>
        <w:pStyle w:val="ListParagraph"/>
        <w:numPr>
          <w:ilvl w:val="2"/>
          <w:numId w:val="2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64E90BAC" w14:textId="77777777" w:rsidR="00CC364E" w:rsidRDefault="00CC364E" w:rsidP="00B74571">
      <w:pPr>
        <w:pStyle w:val="ListParagraph"/>
        <w:numPr>
          <w:ilvl w:val="2"/>
          <w:numId w:val="22"/>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5B71B401" w14:textId="77777777" w:rsidR="00CC364E" w:rsidRDefault="00CC364E" w:rsidP="00B74571">
      <w:pPr>
        <w:pStyle w:val="ListParagraph"/>
        <w:numPr>
          <w:ilvl w:val="1"/>
          <w:numId w:val="2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34136122" w14:textId="77777777" w:rsidR="00CC364E" w:rsidRDefault="00CC364E" w:rsidP="00B74571">
      <w:pPr>
        <w:pStyle w:val="ListParagraph"/>
        <w:numPr>
          <w:ilvl w:val="2"/>
          <w:numId w:val="2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668215DD" w14:textId="77777777" w:rsidR="00CC364E" w:rsidRDefault="00CC364E" w:rsidP="00B74571">
      <w:pPr>
        <w:pStyle w:val="ListParagraph"/>
        <w:numPr>
          <w:ilvl w:val="2"/>
          <w:numId w:val="22"/>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278DA830" w14:textId="77777777" w:rsidR="00CC364E" w:rsidRDefault="00CC364E" w:rsidP="00B74571">
      <w:pPr>
        <w:pStyle w:val="ListParagraph"/>
        <w:numPr>
          <w:ilvl w:val="0"/>
          <w:numId w:val="2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0079F84E" w14:textId="77777777" w:rsidR="00CC364E" w:rsidRDefault="00CC364E" w:rsidP="00B74571">
      <w:pPr>
        <w:pStyle w:val="ListParagraph"/>
        <w:numPr>
          <w:ilvl w:val="1"/>
          <w:numId w:val="2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62378B05" w14:textId="77777777" w:rsidR="00CC364E" w:rsidRDefault="00CC364E" w:rsidP="00B74571">
      <w:pPr>
        <w:pStyle w:val="ListParagraph"/>
        <w:numPr>
          <w:ilvl w:val="2"/>
          <w:numId w:val="2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lastRenderedPageBreak/>
        <w:t>Applicable time duration/range can be determined from information obtained from configuration</w:t>
      </w:r>
    </w:p>
    <w:p w14:paraId="07DD31FC" w14:textId="77777777" w:rsidR="00CC364E" w:rsidRDefault="00CC364E" w:rsidP="00B74571">
      <w:pPr>
        <w:pStyle w:val="ListParagraph"/>
        <w:numPr>
          <w:ilvl w:val="2"/>
          <w:numId w:val="22"/>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4BD35674" w14:textId="77777777" w:rsidR="00CC364E" w:rsidRDefault="00CC364E" w:rsidP="00B74571">
      <w:pPr>
        <w:pStyle w:val="ListParagraph"/>
        <w:numPr>
          <w:ilvl w:val="1"/>
          <w:numId w:val="2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05A88C0B" w14:textId="77777777" w:rsidR="00CC364E" w:rsidRDefault="00CC364E" w:rsidP="00B74571">
      <w:pPr>
        <w:pStyle w:val="ListParagraph"/>
        <w:numPr>
          <w:ilvl w:val="2"/>
          <w:numId w:val="2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2E1124B0" w14:textId="77777777" w:rsidR="00CC364E" w:rsidRDefault="00CC364E" w:rsidP="00B74571">
      <w:pPr>
        <w:pStyle w:val="ListParagraph"/>
        <w:numPr>
          <w:ilvl w:val="2"/>
          <w:numId w:val="22"/>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62B95199" w14:textId="77777777" w:rsidR="00CC364E" w:rsidRDefault="00CC364E" w:rsidP="00B74571">
      <w:pPr>
        <w:pStyle w:val="ListParagraph"/>
        <w:numPr>
          <w:ilvl w:val="0"/>
          <w:numId w:val="2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7A7C365E" w14:textId="77777777" w:rsidR="00CC364E" w:rsidRDefault="00CC364E" w:rsidP="00B74571">
      <w:pPr>
        <w:numPr>
          <w:ilvl w:val="0"/>
          <w:numId w:val="22"/>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671453D7" w14:textId="77777777" w:rsidR="00874AC5" w:rsidRDefault="00874AC5" w:rsidP="00874AC5">
      <w:pPr>
        <w:rPr>
          <w:lang w:eastAsia="ja-JP"/>
        </w:rPr>
      </w:pPr>
    </w:p>
    <w:p w14:paraId="65C232F4" w14:textId="77777777" w:rsidR="002B43FC" w:rsidRPr="006A24DE" w:rsidRDefault="002B43FC" w:rsidP="002B43FC">
      <w:pPr>
        <w:rPr>
          <w:b/>
          <w:bCs/>
          <w:lang w:eastAsia="zh-CN"/>
        </w:rPr>
      </w:pPr>
      <w:r w:rsidRPr="006A24DE">
        <w:rPr>
          <w:b/>
          <w:bCs/>
          <w:highlight w:val="cyan"/>
          <w:lang w:eastAsia="zh-CN"/>
        </w:rPr>
        <w:t>When UTO-UCI is sent:</w:t>
      </w:r>
    </w:p>
    <w:p w14:paraId="26E1BD31" w14:textId="77777777" w:rsidR="00F23FBA" w:rsidRDefault="00F23FBA" w:rsidP="00F23FBA">
      <w:pPr>
        <w:rPr>
          <w:b/>
          <w:bCs/>
          <w:highlight w:val="green"/>
          <w:lang w:eastAsia="zh-CN"/>
        </w:rPr>
      </w:pPr>
      <w:r>
        <w:rPr>
          <w:b/>
          <w:bCs/>
          <w:highlight w:val="green"/>
          <w:lang w:eastAsia="zh-CN"/>
        </w:rPr>
        <w:t>Agreement</w:t>
      </w:r>
    </w:p>
    <w:p w14:paraId="3D23CA75" w14:textId="77777777" w:rsidR="00F23FBA" w:rsidRDefault="00F23FBA" w:rsidP="00F23FBA">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211AB330" w14:textId="77777777" w:rsidR="00F23FBA" w:rsidRDefault="00F23FBA" w:rsidP="00B74571">
      <w:pPr>
        <w:pStyle w:val="ListParagraph"/>
        <w:numPr>
          <w:ilvl w:val="0"/>
          <w:numId w:val="22"/>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1858F342" w14:textId="77777777" w:rsidR="00F23FBA" w:rsidRDefault="00F23FBA" w:rsidP="00B74571">
      <w:pPr>
        <w:pStyle w:val="ListParagraph"/>
        <w:numPr>
          <w:ilvl w:val="1"/>
          <w:numId w:val="22"/>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2778F502" w14:textId="77777777" w:rsidR="00F23FBA" w:rsidRDefault="00F23FBA" w:rsidP="00B74571">
      <w:pPr>
        <w:pStyle w:val="ListParagraph"/>
        <w:numPr>
          <w:ilvl w:val="0"/>
          <w:numId w:val="22"/>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665C12E2" w14:textId="77777777" w:rsidR="00F23FBA" w:rsidRDefault="00F23FBA" w:rsidP="00B74571">
      <w:pPr>
        <w:pStyle w:val="ListParagraph"/>
        <w:numPr>
          <w:ilvl w:val="1"/>
          <w:numId w:val="22"/>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754D5B0A" w14:textId="77777777" w:rsidR="00F23FBA" w:rsidRDefault="00F23FBA" w:rsidP="00B74571">
      <w:pPr>
        <w:pStyle w:val="ListParagraph"/>
        <w:numPr>
          <w:ilvl w:val="0"/>
          <w:numId w:val="22"/>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33AA80E6" w14:textId="77777777" w:rsidR="00F23FBA" w:rsidRDefault="00F23FBA" w:rsidP="00B74571">
      <w:pPr>
        <w:pStyle w:val="ListParagraph"/>
        <w:numPr>
          <w:ilvl w:val="1"/>
          <w:numId w:val="22"/>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2F1FD18C" w14:textId="77777777" w:rsidR="00F23FBA" w:rsidRDefault="00F23FBA" w:rsidP="00B74571">
      <w:pPr>
        <w:pStyle w:val="ListParagraph"/>
        <w:numPr>
          <w:ilvl w:val="2"/>
          <w:numId w:val="22"/>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periods</w:t>
      </w:r>
    </w:p>
    <w:p w14:paraId="72B6A11A" w14:textId="77777777" w:rsidR="00F23FBA" w:rsidRDefault="00F23FBA" w:rsidP="00B74571">
      <w:pPr>
        <w:pStyle w:val="ListParagraph"/>
        <w:numPr>
          <w:ilvl w:val="0"/>
          <w:numId w:val="22"/>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634F59F4" w14:textId="77777777" w:rsidR="00F23FBA" w:rsidRDefault="00F23FBA" w:rsidP="00B74571">
      <w:pPr>
        <w:pStyle w:val="ListParagraph"/>
        <w:numPr>
          <w:ilvl w:val="1"/>
          <w:numId w:val="22"/>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763ADB0D" w14:textId="77777777" w:rsidR="00F23FBA" w:rsidRDefault="00F23FBA" w:rsidP="00B74571">
      <w:pPr>
        <w:pStyle w:val="ListParagraph"/>
        <w:numPr>
          <w:ilvl w:val="2"/>
          <w:numId w:val="22"/>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4AF273C3" w14:textId="77777777" w:rsidR="00F23FBA" w:rsidRDefault="00F23FBA" w:rsidP="00F23FBA">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793AF47C" w14:textId="77777777" w:rsidR="002B43FC" w:rsidRDefault="002B43FC" w:rsidP="00874AC5">
      <w:pPr>
        <w:rPr>
          <w:lang w:eastAsia="ja-JP"/>
        </w:rPr>
      </w:pPr>
    </w:p>
    <w:p w14:paraId="344C4239" w14:textId="77777777" w:rsidR="002B43FC" w:rsidRPr="00AA3CD5" w:rsidRDefault="002B43FC" w:rsidP="002B43FC">
      <w:pPr>
        <w:rPr>
          <w:rFonts w:cs="Arial"/>
          <w:szCs w:val="18"/>
        </w:rPr>
      </w:pPr>
      <w:r>
        <w:rPr>
          <w:b/>
          <w:bCs/>
          <w:highlight w:val="cyan"/>
          <w:lang w:eastAsia="zh-CN"/>
        </w:rPr>
        <w:t>How</w:t>
      </w:r>
      <w:r w:rsidRPr="00AA3CD5">
        <w:rPr>
          <w:b/>
          <w:bCs/>
          <w:highlight w:val="cyan"/>
          <w:lang w:eastAsia="zh-CN"/>
        </w:rPr>
        <w:t xml:space="preserve"> UTO-UCI is sent:</w:t>
      </w:r>
    </w:p>
    <w:p w14:paraId="10EE0D58" w14:textId="77777777" w:rsidR="00D00B2B" w:rsidRDefault="00D00B2B" w:rsidP="00D00B2B">
      <w:pPr>
        <w:rPr>
          <w:b/>
          <w:bCs/>
          <w:highlight w:val="green"/>
          <w:lang w:eastAsia="zh-CN"/>
        </w:rPr>
      </w:pPr>
      <w:r>
        <w:rPr>
          <w:b/>
          <w:bCs/>
          <w:highlight w:val="green"/>
          <w:lang w:eastAsia="zh-CN"/>
        </w:rPr>
        <w:t>Agreement</w:t>
      </w:r>
    </w:p>
    <w:p w14:paraId="0A3CAD22" w14:textId="0585FE33" w:rsidR="00D00B2B" w:rsidRPr="00C8545E" w:rsidRDefault="00D00B2B" w:rsidP="00D00B2B">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54CA9FC5" w14:textId="77777777" w:rsidR="00D00B2B" w:rsidRDefault="00D00B2B" w:rsidP="00D00B2B">
      <w:pPr>
        <w:rPr>
          <w:b/>
          <w:bCs/>
          <w:highlight w:val="green"/>
          <w:lang w:eastAsia="zh-CN"/>
        </w:rPr>
      </w:pPr>
      <w:r>
        <w:rPr>
          <w:b/>
          <w:bCs/>
          <w:highlight w:val="green"/>
          <w:lang w:eastAsia="zh-CN"/>
        </w:rPr>
        <w:t>Agreement</w:t>
      </w:r>
    </w:p>
    <w:p w14:paraId="7C60236A" w14:textId="77777777" w:rsidR="00D00B2B" w:rsidRDefault="00D00B2B" w:rsidP="00D00B2B">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7B065E23" w14:textId="2E9B032D" w:rsidR="00D00B2B" w:rsidRPr="00C8545E" w:rsidRDefault="00D00B2B" w:rsidP="00B74571">
      <w:pPr>
        <w:pStyle w:val="ListParagraph"/>
        <w:numPr>
          <w:ilvl w:val="0"/>
          <w:numId w:val="21"/>
        </w:numPr>
        <w:rPr>
          <w:rFonts w:ascii="Times New Roman" w:hAnsi="Times New Roman" w:cs="Times New Roman"/>
          <w:sz w:val="20"/>
          <w:szCs w:val="18"/>
        </w:rPr>
      </w:pPr>
      <w:r>
        <w:rPr>
          <w:rFonts w:ascii="Times New Roman" w:hAnsi="Times New Roman" w:cs="Times New Roman"/>
          <w:sz w:val="20"/>
          <w:szCs w:val="18"/>
          <w:lang w:val="en-US"/>
        </w:rPr>
        <w:t>FFS on details</w:t>
      </w:r>
    </w:p>
    <w:p w14:paraId="3E56570E" w14:textId="77777777" w:rsidR="00D00B2B" w:rsidRDefault="00D00B2B" w:rsidP="00D00B2B">
      <w:pPr>
        <w:rPr>
          <w:rFonts w:cs="Times"/>
          <w:b/>
          <w:bCs/>
          <w:highlight w:val="green"/>
          <w:lang w:eastAsia="zh-CN"/>
        </w:rPr>
      </w:pPr>
      <w:r>
        <w:rPr>
          <w:rFonts w:cs="Times"/>
          <w:b/>
          <w:bCs/>
          <w:highlight w:val="green"/>
          <w:lang w:eastAsia="zh-CN"/>
        </w:rPr>
        <w:t>Agreement</w:t>
      </w:r>
    </w:p>
    <w:p w14:paraId="1156951F" w14:textId="77777777" w:rsidR="00D00B2B" w:rsidRDefault="00D00B2B" w:rsidP="00D00B2B">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“the UCI that provides information about unused CG PUSCH transmission occasions” for down-selection or revision</w:t>
      </w:r>
    </w:p>
    <w:p w14:paraId="41A3825B" w14:textId="77777777" w:rsidR="00D00B2B" w:rsidRDefault="00D00B2B" w:rsidP="00B74571">
      <w:pPr>
        <w:pStyle w:val="ListParagraph"/>
        <w:numPr>
          <w:ilvl w:val="0"/>
          <w:numId w:val="21"/>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38CCAA76" w14:textId="77777777" w:rsidR="00D00B2B" w:rsidRDefault="00D00B2B" w:rsidP="00B74571">
      <w:pPr>
        <w:pStyle w:val="ListParagraph"/>
        <w:numPr>
          <w:ilvl w:val="1"/>
          <w:numId w:val="21"/>
        </w:numPr>
        <w:rPr>
          <w:rFonts w:ascii="Times New Roman" w:hAnsi="Times New Roman" w:cs="Times New Roman"/>
          <w:sz w:val="20"/>
          <w:szCs w:val="18"/>
          <w:lang w:eastAsia="ja-JP"/>
        </w:rPr>
      </w:pPr>
      <w:r>
        <w:rPr>
          <w:rFonts w:ascii="Times New Roman" w:hAnsi="Times New Roman" w:cs="Times New Roman"/>
          <w:sz w:val="20"/>
          <w:szCs w:val="18"/>
          <w:lang w:val="en-US"/>
        </w:rPr>
        <w:t>FFS on details</w:t>
      </w:r>
    </w:p>
    <w:p w14:paraId="1EB43CB2" w14:textId="77777777" w:rsidR="00D00B2B" w:rsidRDefault="00D00B2B" w:rsidP="00B74571">
      <w:pPr>
        <w:pStyle w:val="ListParagraph"/>
        <w:numPr>
          <w:ilvl w:val="0"/>
          <w:numId w:val="21"/>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03894B9D" w14:textId="77777777" w:rsidR="00D00B2B" w:rsidRDefault="00D00B2B" w:rsidP="00B74571">
      <w:pPr>
        <w:pStyle w:val="ListParagraph"/>
        <w:numPr>
          <w:ilvl w:val="1"/>
          <w:numId w:val="21"/>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45267C6F" w14:textId="77777777" w:rsidR="00D00B2B" w:rsidRDefault="00D00B2B" w:rsidP="00B74571">
      <w:pPr>
        <w:pStyle w:val="ListParagraph"/>
        <w:numPr>
          <w:ilvl w:val="0"/>
          <w:numId w:val="21"/>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70808337" w14:textId="77777777" w:rsidR="00D00B2B" w:rsidRDefault="00D00B2B" w:rsidP="00B74571">
      <w:pPr>
        <w:pStyle w:val="ListParagraph"/>
        <w:numPr>
          <w:ilvl w:val="1"/>
          <w:numId w:val="21"/>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36AD6018" w14:textId="77777777" w:rsidR="002B43FC" w:rsidRPr="00CC364E" w:rsidRDefault="002B43FC" w:rsidP="00874AC5">
      <w:pPr>
        <w:rPr>
          <w:lang w:eastAsia="ja-JP"/>
        </w:rPr>
      </w:pPr>
    </w:p>
    <w:p w14:paraId="31B7BBFB" w14:textId="2BEBFD69" w:rsidR="00874AC5" w:rsidRDefault="00874AC5" w:rsidP="00874AC5">
      <w:pPr>
        <w:pStyle w:val="Heading2"/>
      </w:pPr>
      <w:r>
        <w:lastRenderedPageBreak/>
        <w:t>RAN1#112bis-e agreements and conclusions</w:t>
      </w:r>
    </w:p>
    <w:p w14:paraId="24C92FED" w14:textId="3C004588" w:rsidR="003C3196" w:rsidRDefault="00A32991" w:rsidP="007A01BB">
      <w:pPr>
        <w:pStyle w:val="Heading3"/>
      </w:pPr>
      <w:r>
        <w:t>T</w:t>
      </w:r>
      <w:r w:rsidR="003C3196">
        <w:t xml:space="preserve">he </w:t>
      </w:r>
      <w:r w:rsidR="007A01BB">
        <w:t>1</w:t>
      </w:r>
      <w:r w:rsidR="007A01BB" w:rsidRPr="007A01BB">
        <w:rPr>
          <w:vertAlign w:val="superscript"/>
        </w:rPr>
        <w:t>st</w:t>
      </w:r>
      <w:r w:rsidR="007A01BB">
        <w:t xml:space="preserve"> </w:t>
      </w:r>
      <w:r w:rsidR="003C3196">
        <w:t>objective</w:t>
      </w:r>
    </w:p>
    <w:p w14:paraId="58CACC5C" w14:textId="7D38FBD6" w:rsidR="00874AC5" w:rsidRDefault="003C3196" w:rsidP="00874AC5">
      <w:pPr>
        <w:rPr>
          <w:lang w:val="en-GB" w:eastAsia="ja-JP"/>
        </w:rPr>
      </w:pPr>
      <w:r w:rsidRPr="005A39BD">
        <w:rPr>
          <w:rFonts w:cs="Times New Roman"/>
          <w:szCs w:val="20"/>
          <w:highlight w:val="yellow"/>
        </w:rPr>
        <w:t>-</w:t>
      </w:r>
      <w:r w:rsidRPr="005A39BD">
        <w:rPr>
          <w:rFonts w:cs="Times New Roman"/>
          <w:szCs w:val="20"/>
          <w:highlight w:val="yellow"/>
        </w:rPr>
        <w:tab/>
        <w:t>Multiple CG PUSCH transmission occasions in a period of a single CG PUSCH configuration (RAN1, RAN2</w:t>
      </w:r>
      <w:proofErr w:type="gramStart"/>
      <w:r w:rsidRPr="005A39BD">
        <w:rPr>
          <w:rFonts w:cs="Times New Roman"/>
          <w:szCs w:val="20"/>
          <w:highlight w:val="yellow"/>
        </w:rPr>
        <w:t>);</w:t>
      </w:r>
      <w:proofErr w:type="gramEnd"/>
      <w:r w:rsidRPr="005A39BD">
        <w:rPr>
          <w:rFonts w:cs="Times New Roman"/>
          <w:szCs w:val="20"/>
          <w:highlight w:val="yellow"/>
        </w:rPr>
        <w:t xml:space="preserve">  </w:t>
      </w:r>
    </w:p>
    <w:p w14:paraId="3F7E7034" w14:textId="77777777" w:rsidR="00203396" w:rsidRPr="005A32A7" w:rsidRDefault="00203396" w:rsidP="00203396">
      <w:pPr>
        <w:rPr>
          <w:b/>
          <w:bCs/>
          <w:lang w:eastAsia="zh-CN"/>
        </w:rPr>
      </w:pPr>
      <w:r>
        <w:rPr>
          <w:b/>
          <w:bCs/>
          <w:highlight w:val="cyan"/>
          <w:lang w:eastAsia="zh-CN"/>
        </w:rPr>
        <w:t>TDRA design</w:t>
      </w:r>
      <w:r w:rsidRPr="006A24DE">
        <w:rPr>
          <w:b/>
          <w:bCs/>
          <w:highlight w:val="cyan"/>
          <w:lang w:eastAsia="zh-CN"/>
        </w:rPr>
        <w:t>:</w:t>
      </w:r>
    </w:p>
    <w:p w14:paraId="70A34092" w14:textId="77777777" w:rsidR="00203396" w:rsidRDefault="00203396" w:rsidP="00203396">
      <w:pPr>
        <w:rPr>
          <w:b/>
          <w:bCs/>
          <w:highlight w:val="green"/>
          <w:lang w:eastAsia="ja-JP"/>
        </w:rPr>
      </w:pPr>
      <w:r>
        <w:rPr>
          <w:b/>
          <w:bCs/>
          <w:highlight w:val="green"/>
          <w:lang w:eastAsia="ja-JP"/>
        </w:rPr>
        <w:t>Agreement:</w:t>
      </w:r>
    </w:p>
    <w:p w14:paraId="41F11E65" w14:textId="77777777" w:rsidR="00203396" w:rsidRDefault="00203396" w:rsidP="00203396">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5A27DE2F" w14:textId="77777777" w:rsidR="00203396" w:rsidRDefault="00203396" w:rsidP="00B74571">
      <w:pPr>
        <w:pStyle w:val="ListParagraph"/>
        <w:numPr>
          <w:ilvl w:val="0"/>
          <w:numId w:val="24"/>
        </w:numPr>
        <w:rPr>
          <w:lang w:val="en-US" w:eastAsia="ja-JP"/>
        </w:rPr>
      </w:pPr>
      <w:r>
        <w:rPr>
          <w:lang w:val="en-US" w:eastAsia="ja-JP"/>
        </w:rPr>
        <w:t>FFS: How to address TDD configuration issue</w:t>
      </w:r>
    </w:p>
    <w:p w14:paraId="46839494" w14:textId="77777777" w:rsidR="00203396" w:rsidRDefault="00203396" w:rsidP="00203396">
      <w:pPr>
        <w:rPr>
          <w:b/>
          <w:bCs/>
          <w:highlight w:val="cyan"/>
          <w:lang w:eastAsia="zh-CN"/>
        </w:rPr>
      </w:pPr>
    </w:p>
    <w:p w14:paraId="40E7D3FF" w14:textId="77777777" w:rsidR="00203396" w:rsidRPr="005A32A7" w:rsidRDefault="00203396" w:rsidP="00203396">
      <w:pPr>
        <w:rPr>
          <w:b/>
          <w:bCs/>
          <w:lang w:eastAsia="zh-CN"/>
        </w:rPr>
      </w:pPr>
      <w:r>
        <w:rPr>
          <w:b/>
          <w:bCs/>
          <w:highlight w:val="cyan"/>
          <w:lang w:eastAsia="zh-CN"/>
        </w:rPr>
        <w:t>MCS design</w:t>
      </w:r>
      <w:r w:rsidRPr="006A24DE">
        <w:rPr>
          <w:b/>
          <w:bCs/>
          <w:highlight w:val="cyan"/>
          <w:lang w:eastAsia="zh-CN"/>
        </w:rPr>
        <w:t>:</w:t>
      </w:r>
    </w:p>
    <w:p w14:paraId="18BCBC80" w14:textId="77777777" w:rsidR="00203396" w:rsidRDefault="00203396" w:rsidP="00203396">
      <w:pPr>
        <w:rPr>
          <w:rFonts w:cs="Arial"/>
          <w:b/>
          <w:bCs/>
          <w:szCs w:val="18"/>
          <w:highlight w:val="green"/>
          <w:lang w:eastAsia="ja-JP"/>
        </w:rPr>
      </w:pPr>
      <w:r>
        <w:rPr>
          <w:rFonts w:cs="Arial"/>
          <w:b/>
          <w:bCs/>
          <w:szCs w:val="18"/>
          <w:highlight w:val="green"/>
          <w:lang w:eastAsia="ja-JP"/>
        </w:rPr>
        <w:t>Agreement:</w:t>
      </w:r>
    </w:p>
    <w:p w14:paraId="1B982C54" w14:textId="77777777" w:rsidR="00203396" w:rsidRPr="00970D82" w:rsidRDefault="00203396" w:rsidP="00203396">
      <w:pPr>
        <w:rPr>
          <w:rFonts w:cs="Arial"/>
          <w:szCs w:val="16"/>
        </w:rPr>
      </w:pPr>
      <w:r w:rsidRPr="00970D82">
        <w:rPr>
          <w:rFonts w:cs="Arial"/>
          <w:szCs w:val="16"/>
          <w:lang w:eastAsia="ja-JP"/>
        </w:rPr>
        <w:t xml:space="preserve">For CG PUSCHs in a </w:t>
      </w:r>
      <w:r w:rsidRPr="00970D82">
        <w:rPr>
          <w:rFonts w:cs="Arial"/>
          <w:szCs w:val="16"/>
        </w:rPr>
        <w:t>multi-PUSCHs CG configuration, MCS of the CG PUSCHs in the CG configuration are the same between different PUSCH occasions</w:t>
      </w:r>
    </w:p>
    <w:p w14:paraId="37E96457" w14:textId="77777777" w:rsidR="00203396" w:rsidRPr="005A32A7" w:rsidRDefault="00203396" w:rsidP="00203396">
      <w:pPr>
        <w:rPr>
          <w:b/>
          <w:bCs/>
          <w:lang w:eastAsia="zh-CN"/>
        </w:rPr>
      </w:pPr>
      <w:r>
        <w:rPr>
          <w:b/>
          <w:bCs/>
          <w:highlight w:val="cyan"/>
          <w:lang w:eastAsia="zh-CN"/>
        </w:rPr>
        <w:t>FDRA design</w:t>
      </w:r>
      <w:r w:rsidRPr="006A24DE">
        <w:rPr>
          <w:b/>
          <w:bCs/>
          <w:highlight w:val="cyan"/>
          <w:lang w:eastAsia="zh-CN"/>
        </w:rPr>
        <w:t>:</w:t>
      </w:r>
    </w:p>
    <w:p w14:paraId="0FBB1E92" w14:textId="77777777" w:rsidR="00203396" w:rsidRDefault="00203396" w:rsidP="00203396">
      <w:pPr>
        <w:rPr>
          <w:rFonts w:cs="Arial"/>
          <w:b/>
          <w:bCs/>
          <w:szCs w:val="18"/>
          <w:highlight w:val="green"/>
          <w:lang w:eastAsia="ja-JP"/>
        </w:rPr>
      </w:pPr>
      <w:r>
        <w:rPr>
          <w:rFonts w:cs="Arial"/>
          <w:b/>
          <w:bCs/>
          <w:szCs w:val="18"/>
          <w:highlight w:val="green"/>
          <w:lang w:eastAsia="ja-JP"/>
        </w:rPr>
        <w:t>Agreement:</w:t>
      </w:r>
    </w:p>
    <w:p w14:paraId="18908D06" w14:textId="77777777" w:rsidR="00203396" w:rsidRPr="00970D82" w:rsidRDefault="00203396" w:rsidP="00203396">
      <w:pPr>
        <w:rPr>
          <w:rFonts w:cs="Arial"/>
          <w:szCs w:val="16"/>
        </w:rPr>
      </w:pPr>
      <w:r w:rsidRPr="00970D82">
        <w:rPr>
          <w:rFonts w:cs="Arial"/>
          <w:szCs w:val="16"/>
          <w:lang w:eastAsia="ja-JP"/>
        </w:rPr>
        <w:t xml:space="preserve">For CG PUSCHs in a </w:t>
      </w:r>
      <w:r w:rsidRPr="00970D82">
        <w:rPr>
          <w:rFonts w:cs="Arial"/>
          <w:szCs w:val="16"/>
        </w:rPr>
        <w:t>multi-PUSCHs CG configuration, FDRA of the CG PUSCHs in the CG configuration are the same between different PUSCH occasions</w:t>
      </w:r>
    </w:p>
    <w:p w14:paraId="7C7EEBAE" w14:textId="77777777" w:rsidR="00203396" w:rsidRPr="005A32A7" w:rsidRDefault="00203396" w:rsidP="00203396">
      <w:pPr>
        <w:rPr>
          <w:b/>
          <w:bCs/>
          <w:lang w:eastAsia="zh-CN"/>
        </w:rPr>
      </w:pPr>
      <w:r>
        <w:rPr>
          <w:b/>
          <w:bCs/>
          <w:highlight w:val="cyan"/>
          <w:lang w:eastAsia="zh-CN"/>
        </w:rPr>
        <w:t>HARQ ID design</w:t>
      </w:r>
      <w:r w:rsidRPr="006A24DE">
        <w:rPr>
          <w:b/>
          <w:bCs/>
          <w:highlight w:val="cyan"/>
          <w:lang w:eastAsia="zh-CN"/>
        </w:rPr>
        <w:t>:</w:t>
      </w:r>
    </w:p>
    <w:p w14:paraId="2C245D83" w14:textId="77777777" w:rsidR="00203396" w:rsidRPr="00970D82" w:rsidRDefault="00203396" w:rsidP="00203396">
      <w:pPr>
        <w:rPr>
          <w:rFonts w:cs="Arial"/>
          <w:b/>
          <w:bCs/>
          <w:sz w:val="24"/>
          <w:highlight w:val="green"/>
          <w:lang w:eastAsia="ja-JP"/>
        </w:rPr>
      </w:pPr>
      <w:r w:rsidRPr="00970D82">
        <w:rPr>
          <w:rFonts w:cs="Arial"/>
          <w:b/>
          <w:bCs/>
          <w:highlight w:val="green"/>
          <w:lang w:eastAsia="ja-JP"/>
        </w:rPr>
        <w:t>Agreement</w:t>
      </w:r>
      <w:r>
        <w:rPr>
          <w:rFonts w:cs="Arial"/>
          <w:b/>
          <w:bCs/>
          <w:highlight w:val="green"/>
          <w:lang w:eastAsia="ja-JP"/>
        </w:rPr>
        <w:t>:</w:t>
      </w:r>
    </w:p>
    <w:p w14:paraId="0A242244" w14:textId="77777777" w:rsidR="00203396" w:rsidRPr="00970D82" w:rsidRDefault="00203396" w:rsidP="00203396">
      <w:pPr>
        <w:rPr>
          <w:rFonts w:cs="Arial"/>
          <w:szCs w:val="18"/>
        </w:rPr>
      </w:pPr>
      <w:r w:rsidRPr="00970D82">
        <w:rPr>
          <w:rFonts w:cs="Arial"/>
          <w:szCs w:val="18"/>
        </w:rPr>
        <w:t>From RAN1 perspective, for determination of HARQ process Ids associated to PUSCHs in multi-PUSCHs CG assuming one TB per PUSCH:</w:t>
      </w:r>
    </w:p>
    <w:p w14:paraId="27433C9B" w14:textId="77777777" w:rsidR="00203396" w:rsidRPr="00847DDD" w:rsidRDefault="00203396" w:rsidP="00B74571">
      <w:pPr>
        <w:pStyle w:val="ListParagraph"/>
        <w:numPr>
          <w:ilvl w:val="0"/>
          <w:numId w:val="25"/>
        </w:numPr>
        <w:rPr>
          <w:rFonts w:ascii="Arial" w:hAnsi="Arial" w:cs="Arial"/>
          <w:sz w:val="20"/>
          <w:szCs w:val="20"/>
          <w:lang w:val="en-US"/>
        </w:rPr>
      </w:pPr>
      <w:r w:rsidRPr="00847DDD">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5978DF19" w14:textId="77777777" w:rsidR="00203396" w:rsidRPr="00847DDD" w:rsidRDefault="00203396" w:rsidP="00B74571">
      <w:pPr>
        <w:pStyle w:val="ListParagraph"/>
        <w:numPr>
          <w:ilvl w:val="1"/>
          <w:numId w:val="25"/>
        </w:numPr>
        <w:rPr>
          <w:rFonts w:ascii="Arial" w:hAnsi="Arial" w:cs="Arial"/>
          <w:sz w:val="20"/>
          <w:szCs w:val="20"/>
          <w:lang w:val="en-US"/>
        </w:rPr>
      </w:pPr>
      <w:r w:rsidRPr="00847DDD">
        <w:rPr>
          <w:rFonts w:ascii="Arial" w:eastAsia="Times New Roman" w:hAnsi="Arial" w:cs="Arial"/>
          <w:sz w:val="20"/>
          <w:szCs w:val="20"/>
          <w:lang w:eastAsia="ko-KR"/>
        </w:rPr>
        <w:t>HARQ Process ID = [floor(X*(</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p>
    <w:p w14:paraId="0D13A54A" w14:textId="77777777" w:rsidR="00203396" w:rsidRPr="00847DDD" w:rsidRDefault="00203396" w:rsidP="00B74571">
      <w:pPr>
        <w:pStyle w:val="ListParagraph"/>
        <w:numPr>
          <w:ilvl w:val="1"/>
          <w:numId w:val="25"/>
        </w:numPr>
        <w:rPr>
          <w:rFonts w:ascii="Arial" w:hAnsi="Arial" w:cs="Arial"/>
          <w:sz w:val="20"/>
          <w:szCs w:val="20"/>
          <w:lang w:val="en-US"/>
        </w:rPr>
      </w:pPr>
      <w:r w:rsidRPr="00847DDD">
        <w:rPr>
          <w:rFonts w:ascii="Arial" w:eastAsia="Times New Roman" w:hAnsi="Arial" w:cs="Arial"/>
          <w:sz w:val="20"/>
          <w:szCs w:val="20"/>
          <w:lang w:eastAsia="ko-KR"/>
        </w:rPr>
        <w:t>HARQ Process ID = [floor(X*(</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45B8CE3E" w14:textId="77777777" w:rsidR="00203396" w:rsidRPr="00847DDD" w:rsidRDefault="00203396" w:rsidP="00B74571">
      <w:pPr>
        <w:pStyle w:val="ListParagraph"/>
        <w:numPr>
          <w:ilvl w:val="2"/>
          <w:numId w:val="25"/>
        </w:numPr>
        <w:rPr>
          <w:rStyle w:val="contentpasted2"/>
          <w:rFonts w:ascii="Arial" w:hAnsi="Arial" w:cs="Arial"/>
          <w:sz w:val="20"/>
          <w:szCs w:val="20"/>
          <w:lang w:val="en-US"/>
        </w:rPr>
      </w:pPr>
      <w:r w:rsidRPr="00847DDD">
        <w:rPr>
          <w:rFonts w:ascii="Arial" w:eastAsia="Times New Roman" w:hAnsi="Arial" w:cs="Arial"/>
          <w:sz w:val="20"/>
          <w:szCs w:val="20"/>
          <w:lang w:val="en-US" w:eastAsia="ko-KR"/>
        </w:rPr>
        <w:t xml:space="preserve">FFS whether in formulas above </w:t>
      </w:r>
      <w:r w:rsidRPr="00847DDD">
        <w:rPr>
          <w:rStyle w:val="contentpasted2"/>
          <w:rFonts w:ascii="Arial" w:hAnsi="Arial" w:cs="Arial"/>
          <w:sz w:val="20"/>
          <w:szCs w:val="20"/>
          <w:shd w:val="clear" w:color="auto" w:fill="FFFFFF"/>
          <w:lang w:val="en-US"/>
        </w:rPr>
        <w:t>X is outside or inside floor operation, i.e.</w:t>
      </w:r>
    </w:p>
    <w:p w14:paraId="5DCCE981" w14:textId="77777777" w:rsidR="00203396" w:rsidRPr="00847DDD" w:rsidRDefault="00203396" w:rsidP="00B74571">
      <w:pPr>
        <w:pStyle w:val="ListParagraph"/>
        <w:numPr>
          <w:ilvl w:val="3"/>
          <w:numId w:val="25"/>
        </w:numPr>
        <w:rPr>
          <w:rFonts w:ascii="Arial" w:hAnsi="Arial" w:cs="Arial"/>
          <w:sz w:val="20"/>
          <w:szCs w:val="20"/>
          <w:lang w:val="en-US"/>
        </w:rPr>
      </w:pPr>
      <w:r w:rsidRPr="00847DDD">
        <w:rPr>
          <w:rFonts w:ascii="Arial" w:eastAsia="Times New Roman" w:hAnsi="Arial" w:cs="Arial"/>
          <w:sz w:val="20"/>
          <w:szCs w:val="20"/>
          <w:lang w:eastAsia="ko-KR"/>
        </w:rPr>
        <w:t>HARQ Process ID = [X*floor( (</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p>
    <w:p w14:paraId="1926D08F" w14:textId="77777777" w:rsidR="00203396" w:rsidRPr="00847DDD" w:rsidRDefault="00203396" w:rsidP="00B74571">
      <w:pPr>
        <w:pStyle w:val="ListParagraph"/>
        <w:numPr>
          <w:ilvl w:val="3"/>
          <w:numId w:val="25"/>
        </w:numPr>
        <w:rPr>
          <w:rFonts w:ascii="Arial" w:hAnsi="Arial" w:cs="Arial"/>
          <w:sz w:val="20"/>
          <w:szCs w:val="20"/>
          <w:lang w:val="en-US"/>
        </w:rPr>
      </w:pPr>
      <w:r w:rsidRPr="00847DDD">
        <w:rPr>
          <w:rFonts w:ascii="Arial" w:eastAsia="Times New Roman" w:hAnsi="Arial" w:cs="Arial"/>
          <w:sz w:val="20"/>
          <w:szCs w:val="20"/>
          <w:lang w:eastAsia="ko-KR"/>
        </w:rPr>
        <w:t>HARQ Process ID = [X*floor((</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011BB780" w14:textId="77777777" w:rsidR="00203396" w:rsidRPr="00847DDD" w:rsidRDefault="00203396" w:rsidP="00B74571">
      <w:pPr>
        <w:pStyle w:val="ListParagraph"/>
        <w:numPr>
          <w:ilvl w:val="1"/>
          <w:numId w:val="25"/>
        </w:numPr>
        <w:rPr>
          <w:rFonts w:ascii="Arial" w:hAnsi="Arial" w:cs="Arial"/>
          <w:sz w:val="20"/>
          <w:szCs w:val="20"/>
          <w:lang w:val="en-US"/>
        </w:rPr>
      </w:pPr>
      <w:r w:rsidRPr="00847DDD">
        <w:rPr>
          <w:rFonts w:ascii="Arial" w:hAnsi="Arial" w:cs="Arial"/>
          <w:sz w:val="20"/>
          <w:szCs w:val="20"/>
          <w:lang w:val="en-US"/>
        </w:rPr>
        <w:t>(</w:t>
      </w:r>
      <w:r w:rsidRPr="00847DDD">
        <w:rPr>
          <w:rFonts w:ascii="Arial" w:hAnsi="Arial" w:cs="Arial"/>
          <w:sz w:val="20"/>
          <w:szCs w:val="20"/>
          <w:highlight w:val="darkYellow"/>
          <w:lang w:val="en-US"/>
        </w:rPr>
        <w:t>Working Assumption</w:t>
      </w:r>
      <w:r w:rsidRPr="00847DDD">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or module operation with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r w:rsidRPr="00847DDD">
        <w:rPr>
          <w:rFonts w:ascii="Arial" w:eastAsia="Times New Roman" w:hAnsi="Arial" w:cs="Arial"/>
          <w:sz w:val="20"/>
          <w:szCs w:val="20"/>
          <w:lang w:eastAsia="ko-KR"/>
        </w:rPr>
        <w:t>), whichever applicable.</w:t>
      </w:r>
    </w:p>
    <w:p w14:paraId="1F5B49CC" w14:textId="77777777" w:rsidR="00203396" w:rsidRPr="00847DDD" w:rsidRDefault="00203396" w:rsidP="00B74571">
      <w:pPr>
        <w:pStyle w:val="ListParagraph"/>
        <w:numPr>
          <w:ilvl w:val="2"/>
          <w:numId w:val="25"/>
        </w:numPr>
        <w:rPr>
          <w:rFonts w:ascii="Arial" w:hAnsi="Arial" w:cs="Arial"/>
          <w:sz w:val="20"/>
          <w:szCs w:val="20"/>
          <w:lang w:val="en-US"/>
        </w:rPr>
      </w:pPr>
      <w:r w:rsidRPr="00847DDD">
        <w:rPr>
          <w:rFonts w:ascii="Arial" w:hAnsi="Arial" w:cs="Arial"/>
          <w:sz w:val="20"/>
          <w:szCs w:val="20"/>
          <w:lang w:val="en-US"/>
        </w:rPr>
        <w:t>FFS whether X=1 or X= the number of configured PUSCHs in the CG period</w:t>
      </w:r>
    </w:p>
    <w:p w14:paraId="0C2AD59B" w14:textId="77777777" w:rsidR="00203396" w:rsidRPr="00847DDD" w:rsidRDefault="00203396" w:rsidP="00B74571">
      <w:pPr>
        <w:pStyle w:val="ListParagraph"/>
        <w:numPr>
          <w:ilvl w:val="2"/>
          <w:numId w:val="25"/>
        </w:numPr>
        <w:rPr>
          <w:rFonts w:ascii="Arial" w:hAnsi="Arial" w:cs="Arial"/>
          <w:sz w:val="20"/>
          <w:szCs w:val="20"/>
          <w:lang w:val="en-US"/>
        </w:rPr>
      </w:pPr>
      <w:r w:rsidRPr="00847DDD">
        <w:rPr>
          <w:rFonts w:ascii="Arial" w:hAnsi="Arial" w:cs="Arial"/>
          <w:sz w:val="20"/>
          <w:szCs w:val="20"/>
          <w:lang w:val="en-US"/>
        </w:rPr>
        <w:t xml:space="preserve">FFS whether Y =1 or a value larger than 1, </w:t>
      </w:r>
      <w:proofErr w:type="gramStart"/>
      <w:r w:rsidRPr="00847DDD">
        <w:rPr>
          <w:rFonts w:ascii="Arial" w:hAnsi="Arial" w:cs="Arial"/>
          <w:sz w:val="20"/>
          <w:szCs w:val="20"/>
          <w:lang w:val="en-US"/>
        </w:rPr>
        <w:t>e.g.</w:t>
      </w:r>
      <w:proofErr w:type="gramEnd"/>
      <w:r w:rsidRPr="00847DDD">
        <w:rPr>
          <w:rFonts w:ascii="Arial" w:hAnsi="Arial" w:cs="Arial"/>
          <w:sz w:val="20"/>
          <w:szCs w:val="20"/>
          <w:lang w:val="en-US"/>
        </w:rPr>
        <w:t xml:space="preserve"> Y=2.</w:t>
      </w:r>
    </w:p>
    <w:p w14:paraId="625146A7" w14:textId="77777777" w:rsidR="00203396" w:rsidRPr="00847DDD" w:rsidRDefault="00203396" w:rsidP="00B74571">
      <w:pPr>
        <w:pStyle w:val="ListParagraph"/>
        <w:numPr>
          <w:ilvl w:val="3"/>
          <w:numId w:val="25"/>
        </w:numPr>
        <w:rPr>
          <w:rFonts w:ascii="Arial" w:hAnsi="Arial" w:cs="Arial"/>
          <w:sz w:val="20"/>
          <w:szCs w:val="20"/>
          <w:lang w:val="en-US"/>
        </w:rPr>
      </w:pPr>
      <w:r w:rsidRPr="00847DDD">
        <w:rPr>
          <w:rFonts w:ascii="Arial" w:hAnsi="Arial" w:cs="Arial"/>
          <w:sz w:val="20"/>
          <w:szCs w:val="20"/>
          <w:lang w:val="en-US"/>
        </w:rPr>
        <w:t>FFS: If Y&gt;1, Y is determined based on RRC</w:t>
      </w:r>
    </w:p>
    <w:p w14:paraId="631064B9" w14:textId="77777777" w:rsidR="00203396" w:rsidRPr="00847DDD" w:rsidRDefault="00203396" w:rsidP="00B74571">
      <w:pPr>
        <w:pStyle w:val="ListParagraph"/>
        <w:numPr>
          <w:ilvl w:val="2"/>
          <w:numId w:val="25"/>
        </w:numPr>
        <w:rPr>
          <w:rFonts w:ascii="Arial" w:hAnsi="Arial" w:cs="Arial"/>
          <w:sz w:val="20"/>
          <w:szCs w:val="20"/>
          <w:lang w:val="en-US"/>
        </w:rPr>
      </w:pPr>
      <w:r w:rsidRPr="00847DDD">
        <w:rPr>
          <w:rFonts w:ascii="Arial" w:hAnsi="Arial" w:cs="Arial"/>
          <w:sz w:val="20"/>
          <w:szCs w:val="20"/>
          <w:lang w:val="en-US"/>
        </w:rPr>
        <w:t xml:space="preserve">FFS whether Offset 1= 0 or can be a non-zero value. </w:t>
      </w:r>
    </w:p>
    <w:p w14:paraId="06F4EC85" w14:textId="77777777" w:rsidR="00203396" w:rsidRPr="00847DDD" w:rsidRDefault="00203396" w:rsidP="00B74571">
      <w:pPr>
        <w:pStyle w:val="ListParagraph"/>
        <w:numPr>
          <w:ilvl w:val="3"/>
          <w:numId w:val="25"/>
        </w:numPr>
        <w:rPr>
          <w:rFonts w:ascii="Arial" w:hAnsi="Arial" w:cs="Arial"/>
          <w:sz w:val="20"/>
          <w:szCs w:val="20"/>
          <w:lang w:val="en-US"/>
        </w:rPr>
      </w:pPr>
      <w:r w:rsidRPr="00847DDD">
        <w:rPr>
          <w:rFonts w:ascii="Arial" w:hAnsi="Arial" w:cs="Arial"/>
          <w:sz w:val="20"/>
          <w:szCs w:val="20"/>
          <w:lang w:val="en-US"/>
        </w:rPr>
        <w:t>FFS: If offset1 is non-zero, how offset1 is determined (i.e., based on RRC)</w:t>
      </w:r>
    </w:p>
    <w:p w14:paraId="7D225F96" w14:textId="77777777" w:rsidR="00203396" w:rsidRPr="00847DDD" w:rsidRDefault="00203396" w:rsidP="00B74571">
      <w:pPr>
        <w:pStyle w:val="ListParagraph"/>
        <w:numPr>
          <w:ilvl w:val="2"/>
          <w:numId w:val="25"/>
        </w:numPr>
        <w:rPr>
          <w:rFonts w:ascii="Arial" w:hAnsi="Arial" w:cs="Arial"/>
          <w:sz w:val="20"/>
          <w:szCs w:val="20"/>
          <w:lang w:val="en-US"/>
        </w:rPr>
      </w:pPr>
      <w:r w:rsidRPr="00847DDD">
        <w:rPr>
          <w:rFonts w:ascii="Arial" w:hAnsi="Arial" w:cs="Arial"/>
          <w:sz w:val="20"/>
          <w:szCs w:val="20"/>
          <w:lang w:val="en-US"/>
        </w:rPr>
        <w:lastRenderedPageBreak/>
        <w:t xml:space="preserve">FFS whether Offset 2= 0 or can be a non-zero value. </w:t>
      </w:r>
    </w:p>
    <w:p w14:paraId="2ABA0351" w14:textId="77777777" w:rsidR="00203396" w:rsidRPr="00847DDD" w:rsidRDefault="00203396" w:rsidP="00B74571">
      <w:pPr>
        <w:pStyle w:val="ListParagraph"/>
        <w:numPr>
          <w:ilvl w:val="3"/>
          <w:numId w:val="25"/>
        </w:numPr>
        <w:rPr>
          <w:rFonts w:ascii="Arial" w:hAnsi="Arial" w:cs="Arial"/>
          <w:sz w:val="20"/>
          <w:szCs w:val="20"/>
          <w:lang w:val="en-US"/>
        </w:rPr>
      </w:pPr>
      <w:r w:rsidRPr="00847DDD">
        <w:rPr>
          <w:rFonts w:ascii="Arial" w:hAnsi="Arial" w:cs="Arial"/>
          <w:sz w:val="20"/>
          <w:szCs w:val="20"/>
          <w:lang w:val="en-US"/>
        </w:rPr>
        <w:t>FFS: If offset2 is non-zero, how offset2 is determined (i.e., based on RRC or dynamically)</w:t>
      </w:r>
    </w:p>
    <w:p w14:paraId="3D1DFDC9" w14:textId="77777777" w:rsidR="00203396" w:rsidRPr="00847DDD" w:rsidRDefault="00203396" w:rsidP="00B74571">
      <w:pPr>
        <w:pStyle w:val="ListParagraph"/>
        <w:numPr>
          <w:ilvl w:val="0"/>
          <w:numId w:val="25"/>
        </w:numPr>
        <w:rPr>
          <w:rFonts w:ascii="Arial" w:hAnsi="Arial" w:cs="Arial"/>
          <w:bCs/>
          <w:sz w:val="20"/>
          <w:szCs w:val="18"/>
          <w:lang w:val="en-US" w:eastAsia="ja-JP"/>
        </w:rPr>
      </w:pPr>
      <w:r w:rsidRPr="00847DDD">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429DED2C" w14:textId="77777777" w:rsidR="00203396" w:rsidRPr="005A32A7" w:rsidRDefault="00203396" w:rsidP="00B74571">
      <w:pPr>
        <w:pStyle w:val="ListParagraph"/>
        <w:numPr>
          <w:ilvl w:val="0"/>
          <w:numId w:val="25"/>
        </w:numPr>
        <w:rPr>
          <w:rFonts w:ascii="Arial" w:hAnsi="Arial" w:cs="Arial"/>
          <w:sz w:val="20"/>
          <w:szCs w:val="20"/>
          <w:lang w:val="en-US"/>
        </w:rPr>
      </w:pPr>
      <w:r w:rsidRPr="00847DDD">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ConfigurationCommon</w:t>
      </w:r>
      <w:proofErr w:type="spellEnd"/>
      <w:r w:rsidRPr="00847DDD">
        <w:rPr>
          <w:rFonts w:ascii="Arial" w:eastAsia="Times New Roman" w:hAnsi="Arial" w:cs="Arial"/>
          <w:sz w:val="20"/>
          <w:szCs w:val="20"/>
          <w:lang w:val="en-US" w:eastAsia="ko-KR"/>
        </w:rPr>
        <w:t xml:space="preserve"> or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ConfigurationDedicated</w:t>
      </w:r>
      <w:proofErr w:type="spellEnd"/>
      <w:r w:rsidRPr="00847DDD">
        <w:rPr>
          <w:rFonts w:ascii="Arial" w:eastAsia="Times New Roman" w:hAnsi="Arial" w:cs="Arial"/>
          <w:i/>
          <w:iCs/>
          <w:sz w:val="20"/>
          <w:szCs w:val="20"/>
          <w:lang w:val="en-US" w:eastAsia="ko-KR"/>
        </w:rPr>
        <w:t xml:space="preserve"> or SSB</w:t>
      </w:r>
      <w:r w:rsidRPr="00847DDD">
        <w:rPr>
          <w:rFonts w:ascii="Arial" w:eastAsia="Times New Roman" w:hAnsi="Arial" w:cs="Arial"/>
          <w:sz w:val="20"/>
          <w:szCs w:val="20"/>
          <w:lang w:val="en-US" w:eastAsia="ko-KR"/>
        </w:rPr>
        <w:t>.</w:t>
      </w:r>
    </w:p>
    <w:p w14:paraId="0AFD4854" w14:textId="77777777" w:rsidR="00874AC5" w:rsidRDefault="00874AC5" w:rsidP="00874AC5">
      <w:pPr>
        <w:rPr>
          <w:lang w:eastAsia="ja-JP"/>
        </w:rPr>
      </w:pPr>
    </w:p>
    <w:p w14:paraId="6D7B8CAD" w14:textId="13136A27" w:rsidR="00190C89" w:rsidRDefault="00A32991" w:rsidP="007A01BB">
      <w:pPr>
        <w:pStyle w:val="Heading3"/>
      </w:pPr>
      <w:r>
        <w:t>T</w:t>
      </w:r>
      <w:r w:rsidR="00190C89">
        <w:t xml:space="preserve">he </w:t>
      </w:r>
      <w:r w:rsidR="007A01BB">
        <w:t>2nd</w:t>
      </w:r>
      <w:r w:rsidR="00190C89">
        <w:t xml:space="preserve"> </w:t>
      </w:r>
      <w:r w:rsidR="00190C89" w:rsidRPr="00F6665B">
        <w:t>objective</w:t>
      </w:r>
      <w:r w:rsidR="00190C89">
        <w:t>:</w:t>
      </w:r>
    </w:p>
    <w:p w14:paraId="37D0C2D5" w14:textId="77777777" w:rsidR="00190C89" w:rsidRPr="00F6665B" w:rsidRDefault="00190C89" w:rsidP="00190C89">
      <w:pPr>
        <w:rPr>
          <w:lang w:val="en-GB" w:eastAsia="ja-JP"/>
        </w:rPr>
      </w:pPr>
      <w:r w:rsidRPr="00BF7FAD">
        <w:rPr>
          <w:rFonts w:cs="Times New Roman"/>
          <w:sz w:val="18"/>
          <w:szCs w:val="18"/>
          <w:highlight w:val="yellow"/>
        </w:rPr>
        <w:t>-</w:t>
      </w:r>
      <w:r w:rsidRPr="00BF7FAD">
        <w:rPr>
          <w:rFonts w:cs="Times New Roman"/>
          <w:sz w:val="18"/>
          <w:szCs w:val="18"/>
          <w:highlight w:val="yellow"/>
        </w:rPr>
        <w:tab/>
        <w:t>Dynamic indication of unused CG PUSCH occasion(s) based on UCI by the UE (RAN1</w:t>
      </w:r>
      <w:r>
        <w:rPr>
          <w:rFonts w:cs="Times New Roman"/>
          <w:sz w:val="18"/>
          <w:szCs w:val="18"/>
          <w:highlight w:val="yellow"/>
        </w:rPr>
        <w:t>, RAN2</w:t>
      </w:r>
      <w:proofErr w:type="gramStart"/>
      <w:r w:rsidRPr="00BF7FAD">
        <w:rPr>
          <w:rFonts w:cs="Times New Roman"/>
          <w:sz w:val="18"/>
          <w:szCs w:val="18"/>
          <w:highlight w:val="yellow"/>
        </w:rPr>
        <w:t>);</w:t>
      </w:r>
      <w:proofErr w:type="gramEnd"/>
    </w:p>
    <w:p w14:paraId="0FAEF520" w14:textId="77777777" w:rsidR="001015AB" w:rsidRPr="00190C89" w:rsidRDefault="001015AB" w:rsidP="00874AC5">
      <w:pPr>
        <w:rPr>
          <w:lang w:val="en-GB" w:eastAsia="ja-JP"/>
        </w:rPr>
      </w:pPr>
    </w:p>
    <w:p w14:paraId="046894AC" w14:textId="77777777" w:rsidR="001015AB" w:rsidRPr="0013355A" w:rsidRDefault="001015AB" w:rsidP="001015AB">
      <w:pPr>
        <w:rPr>
          <w:rFonts w:cs="Times"/>
          <w:b/>
          <w:bCs/>
          <w:highlight w:val="cyan"/>
          <w:lang w:eastAsia="zh-CN"/>
        </w:rPr>
      </w:pPr>
      <w:r>
        <w:rPr>
          <w:rFonts w:cs="Times"/>
          <w:b/>
          <w:bCs/>
          <w:highlight w:val="cyan"/>
          <w:lang w:eastAsia="zh-CN"/>
        </w:rPr>
        <w:t xml:space="preserve">What information </w:t>
      </w:r>
      <w:r w:rsidRPr="0013355A">
        <w:rPr>
          <w:rFonts w:cs="Times"/>
          <w:b/>
          <w:bCs/>
          <w:highlight w:val="cyan"/>
          <w:lang w:eastAsia="zh-CN"/>
        </w:rPr>
        <w:t>UTO-UCI co</w:t>
      </w:r>
      <w:r>
        <w:rPr>
          <w:rFonts w:cs="Times"/>
          <w:b/>
          <w:bCs/>
          <w:highlight w:val="cyan"/>
          <w:lang w:eastAsia="zh-CN"/>
        </w:rPr>
        <w:t>ntains:</w:t>
      </w:r>
    </w:p>
    <w:p w14:paraId="3B1C3412" w14:textId="77777777" w:rsidR="001015AB" w:rsidRPr="00832088" w:rsidRDefault="001015AB" w:rsidP="001015AB">
      <w:pPr>
        <w:rPr>
          <w:rFonts w:cs="Times"/>
          <w:b/>
          <w:bCs/>
          <w:highlight w:val="green"/>
          <w:lang w:eastAsia="zh-CN"/>
        </w:rPr>
      </w:pPr>
      <w:r w:rsidRPr="00832088">
        <w:rPr>
          <w:rFonts w:cs="Times"/>
          <w:b/>
          <w:bCs/>
          <w:highlight w:val="green"/>
          <w:lang w:eastAsia="zh-CN"/>
        </w:rPr>
        <w:t>Agreement</w:t>
      </w:r>
    </w:p>
    <w:p w14:paraId="4406691C" w14:textId="77777777" w:rsidR="001015AB" w:rsidRPr="00832088" w:rsidRDefault="001015AB" w:rsidP="001015AB">
      <w:pPr>
        <w:rPr>
          <w:rFonts w:eastAsia="Times New Roman" w:cs="Times"/>
          <w:szCs w:val="18"/>
        </w:rPr>
      </w:pPr>
      <w:r w:rsidRPr="00832088">
        <w:rPr>
          <w:rFonts w:eastAsia="Times New Roman" w:cs="Times"/>
          <w:szCs w:val="18"/>
        </w:rPr>
        <w:t xml:space="preserve">For dynamic indication of unused CG PUSCH transmission occasion(s) based on a UCI, the indicated “unused” CG PUSCH TO(s), if any, by the UCI in a CG PUSCH for a CG configuration </w:t>
      </w:r>
    </w:p>
    <w:p w14:paraId="44FB3774" w14:textId="77777777" w:rsidR="001015AB" w:rsidRPr="00832088" w:rsidRDefault="001015AB" w:rsidP="00B74571">
      <w:pPr>
        <w:numPr>
          <w:ilvl w:val="0"/>
          <w:numId w:val="29"/>
        </w:numPr>
        <w:spacing w:after="0" w:line="240" w:lineRule="auto"/>
        <w:rPr>
          <w:rFonts w:eastAsia="Times New Roman" w:cs="Times"/>
          <w:szCs w:val="18"/>
        </w:rPr>
      </w:pPr>
      <w:r w:rsidRPr="00832088">
        <w:rPr>
          <w:rFonts w:cs="Times"/>
          <w:szCs w:val="18"/>
        </w:rPr>
        <w:t>can be consecutive or non-consecutive CG PUSCH TO(s) in time domain [in one CG period]</w:t>
      </w:r>
    </w:p>
    <w:p w14:paraId="748B46A3" w14:textId="77777777" w:rsidR="001015AB" w:rsidRPr="00832088" w:rsidRDefault="001015AB" w:rsidP="00B74571">
      <w:pPr>
        <w:numPr>
          <w:ilvl w:val="0"/>
          <w:numId w:val="29"/>
        </w:numPr>
        <w:spacing w:after="0" w:line="240" w:lineRule="auto"/>
        <w:rPr>
          <w:rFonts w:eastAsia="Times New Roman" w:cs="Times"/>
          <w:szCs w:val="18"/>
        </w:rPr>
      </w:pPr>
      <w:r w:rsidRPr="00832088">
        <w:rPr>
          <w:rFonts w:cs="Times"/>
          <w:szCs w:val="18"/>
        </w:rPr>
        <w:t>FFS whether/how the unused TO(s) can be associated to multiple CG configuration.</w:t>
      </w:r>
    </w:p>
    <w:p w14:paraId="1E21D1D4" w14:textId="77777777" w:rsidR="001015AB" w:rsidRPr="00832088" w:rsidRDefault="001015AB" w:rsidP="001015AB">
      <w:pPr>
        <w:rPr>
          <w:rFonts w:cs="Times"/>
          <w:szCs w:val="18"/>
        </w:rPr>
      </w:pPr>
      <w:r w:rsidRPr="00832088">
        <w:rPr>
          <w:rFonts w:cs="Times"/>
          <w:szCs w:val="18"/>
        </w:rPr>
        <w:t>Note: FFSs and further details in corresponding agreement in RAN1#112 for the selected option are remained for further discussion</w:t>
      </w:r>
    </w:p>
    <w:p w14:paraId="127B7A2D" w14:textId="77777777" w:rsidR="001015AB" w:rsidRPr="00832088" w:rsidRDefault="001015AB" w:rsidP="001015AB">
      <w:pPr>
        <w:rPr>
          <w:rFonts w:cs="Times"/>
          <w:szCs w:val="20"/>
          <w:lang w:eastAsia="zh-CN"/>
        </w:rPr>
      </w:pPr>
      <w:r w:rsidRPr="00832088">
        <w:rPr>
          <w:rFonts w:cs="Times"/>
          <w:szCs w:val="18"/>
        </w:rPr>
        <w:t>Note: Above corresponds to Option 2 (</w:t>
      </w:r>
      <w:proofErr w:type="spellStart"/>
      <w:r w:rsidRPr="00832088">
        <w:rPr>
          <w:rFonts w:cs="Times"/>
          <w:szCs w:val="18"/>
        </w:rPr>
        <w:t>w.r.t.</w:t>
      </w:r>
      <w:proofErr w:type="spellEnd"/>
      <w:r w:rsidRPr="00832088">
        <w:rPr>
          <w:rFonts w:cs="Times"/>
          <w:szCs w:val="18"/>
        </w:rPr>
        <w:t xml:space="preserve"> agreement in RAN1#112)</w:t>
      </w:r>
    </w:p>
    <w:p w14:paraId="260AC0C1" w14:textId="77777777" w:rsidR="001015AB" w:rsidRPr="00432DC1" w:rsidRDefault="001015AB" w:rsidP="001015AB">
      <w:pPr>
        <w:rPr>
          <w:rFonts w:cs="Times"/>
          <w:b/>
          <w:bCs/>
          <w:highlight w:val="green"/>
          <w:lang w:eastAsia="x-none"/>
        </w:rPr>
      </w:pPr>
      <w:r w:rsidRPr="00432DC1">
        <w:rPr>
          <w:rFonts w:cs="Times"/>
          <w:b/>
          <w:bCs/>
          <w:highlight w:val="green"/>
          <w:lang w:eastAsia="x-none"/>
        </w:rPr>
        <w:t>Agreement</w:t>
      </w:r>
    </w:p>
    <w:p w14:paraId="05916CA1" w14:textId="77777777" w:rsidR="001015AB" w:rsidRPr="00832088" w:rsidRDefault="001015AB" w:rsidP="001015AB">
      <w:pPr>
        <w:rPr>
          <w:rFonts w:cs="Times"/>
          <w:szCs w:val="18"/>
        </w:rPr>
      </w:pPr>
      <w:r w:rsidRPr="00832088">
        <w:rPr>
          <w:rFonts w:cs="Times"/>
          <w:szCs w:val="18"/>
        </w:rPr>
        <w:t>The UTO-UCI provides a bitmap where a bit corresponds to a TO within a time duration/range. The bit indicates whether the TO is “unused”.</w:t>
      </w:r>
    </w:p>
    <w:p w14:paraId="37011F07" w14:textId="77777777" w:rsidR="001015AB" w:rsidRPr="00832088" w:rsidRDefault="001015AB" w:rsidP="00B74571">
      <w:pPr>
        <w:numPr>
          <w:ilvl w:val="0"/>
          <w:numId w:val="24"/>
        </w:numPr>
        <w:rPr>
          <w:rFonts w:cs="Times"/>
          <w:szCs w:val="20"/>
          <w:lang w:eastAsia="x-none"/>
        </w:rPr>
      </w:pPr>
      <w:r w:rsidRPr="00832088">
        <w:rPr>
          <w:rFonts w:cs="Times"/>
          <w:szCs w:val="18"/>
        </w:rPr>
        <w:t>FFS: Details including time duration/range</w:t>
      </w:r>
    </w:p>
    <w:p w14:paraId="41100E68" w14:textId="77777777" w:rsidR="001015AB" w:rsidRPr="00832088" w:rsidRDefault="001015AB" w:rsidP="001015AB">
      <w:pPr>
        <w:rPr>
          <w:rFonts w:cs="Times"/>
          <w:szCs w:val="18"/>
        </w:rPr>
      </w:pPr>
      <w:r w:rsidRPr="00832088">
        <w:rPr>
          <w:rFonts w:cs="Times"/>
          <w:szCs w:val="18"/>
        </w:rPr>
        <w:t>Note: The term “UTO-UCI” refers to the “UCI that provides information about unused CG PUSCH transmission occasions” for convenience.</w:t>
      </w:r>
    </w:p>
    <w:p w14:paraId="200594D5" w14:textId="77777777" w:rsidR="001015AB" w:rsidRPr="006A24DE" w:rsidRDefault="001015AB" w:rsidP="001015AB">
      <w:pPr>
        <w:rPr>
          <w:b/>
          <w:bCs/>
          <w:lang w:eastAsia="zh-CN"/>
        </w:rPr>
      </w:pPr>
      <w:r w:rsidRPr="006A24DE">
        <w:rPr>
          <w:b/>
          <w:bCs/>
          <w:highlight w:val="cyan"/>
          <w:lang w:eastAsia="zh-CN"/>
        </w:rPr>
        <w:t>When UTO-UCI is sent:</w:t>
      </w:r>
    </w:p>
    <w:p w14:paraId="112B7C2F" w14:textId="77777777" w:rsidR="001015AB" w:rsidRDefault="001015AB" w:rsidP="001015AB">
      <w:pPr>
        <w:rPr>
          <w:b/>
          <w:bCs/>
          <w:highlight w:val="green"/>
          <w:lang w:eastAsia="zh-CN"/>
        </w:rPr>
      </w:pPr>
      <w:r>
        <w:rPr>
          <w:b/>
          <w:bCs/>
          <w:highlight w:val="green"/>
          <w:lang w:eastAsia="zh-CN"/>
        </w:rPr>
        <w:t>Agreement</w:t>
      </w:r>
    </w:p>
    <w:p w14:paraId="4C47D185" w14:textId="77777777" w:rsidR="001015AB" w:rsidRPr="00832088" w:rsidRDefault="001015AB" w:rsidP="00B74571">
      <w:pPr>
        <w:pStyle w:val="ListParagraph"/>
        <w:numPr>
          <w:ilvl w:val="0"/>
          <w:numId w:val="27"/>
        </w:numPr>
        <w:rPr>
          <w:rFonts w:ascii="Arial" w:hAnsi="Arial" w:cs="Arial"/>
          <w:sz w:val="20"/>
          <w:szCs w:val="18"/>
          <w:lang w:val="en-US"/>
        </w:rPr>
      </w:pPr>
      <w:r w:rsidRPr="00832088">
        <w:rPr>
          <w:rFonts w:ascii="Arial" w:hAnsi="Arial" w:cs="Arial"/>
          <w:b/>
          <w:bCs/>
          <w:color w:val="7030A0"/>
          <w:sz w:val="20"/>
          <w:szCs w:val="18"/>
          <w:lang w:val="en-US"/>
        </w:rPr>
        <w:t>Option 1</w:t>
      </w:r>
      <w:r w:rsidRPr="00832088">
        <w:rPr>
          <w:rFonts w:ascii="Arial" w:hAnsi="Arial" w:cs="Arial"/>
          <w:sz w:val="20"/>
          <w:szCs w:val="18"/>
          <w:lang w:val="en-US"/>
        </w:rPr>
        <w:t>: For a CG PUSCH configuration, the UTO-UCI is included in</w:t>
      </w:r>
      <w:r w:rsidRPr="00832088">
        <w:rPr>
          <w:rFonts w:ascii="Arial" w:hAnsi="Arial" w:cs="Arial"/>
          <w:color w:val="FF0000"/>
          <w:sz w:val="20"/>
          <w:szCs w:val="18"/>
          <w:lang w:val="en-US"/>
        </w:rPr>
        <w:t xml:space="preserve"> every </w:t>
      </w:r>
      <w:r w:rsidRPr="00832088">
        <w:rPr>
          <w:rFonts w:ascii="Arial" w:hAnsi="Arial" w:cs="Arial"/>
          <w:sz w:val="20"/>
          <w:szCs w:val="18"/>
          <w:lang w:val="en-US"/>
        </w:rPr>
        <w:t>CG PUSCH that is transmitted (that is Option 1 in corresponding agreement in RAN1#112)</w:t>
      </w:r>
    </w:p>
    <w:p w14:paraId="7A3DA8DD" w14:textId="77777777" w:rsidR="001015AB" w:rsidRPr="00832088" w:rsidRDefault="001015AB" w:rsidP="00B74571">
      <w:pPr>
        <w:pStyle w:val="ListParagraph"/>
        <w:numPr>
          <w:ilvl w:val="1"/>
          <w:numId w:val="26"/>
        </w:numPr>
        <w:rPr>
          <w:rFonts w:ascii="Arial" w:hAnsi="Arial" w:cs="Arial"/>
          <w:sz w:val="20"/>
          <w:szCs w:val="18"/>
          <w:lang w:val="en-US"/>
        </w:rPr>
      </w:pPr>
      <w:r w:rsidRPr="00832088">
        <w:rPr>
          <w:rFonts w:ascii="Arial" w:hAnsi="Arial" w:cs="Arial"/>
          <w:sz w:val="20"/>
          <w:szCs w:val="18"/>
          <w:lang w:val="en-US"/>
        </w:rPr>
        <w:t>FFS details</w:t>
      </w:r>
    </w:p>
    <w:p w14:paraId="2A84266A" w14:textId="77777777" w:rsidR="001015AB" w:rsidRDefault="001015AB" w:rsidP="00B74571">
      <w:pPr>
        <w:pStyle w:val="ListParagraph"/>
        <w:numPr>
          <w:ilvl w:val="0"/>
          <w:numId w:val="26"/>
        </w:numPr>
        <w:rPr>
          <w:rFonts w:ascii="Arial" w:hAnsi="Arial" w:cs="Arial"/>
          <w:sz w:val="20"/>
          <w:szCs w:val="18"/>
          <w:lang w:val="en-US"/>
        </w:rPr>
      </w:pPr>
      <w:r w:rsidRPr="00832088">
        <w:rPr>
          <w:rFonts w:ascii="Arial" w:hAnsi="Arial" w:cs="Arial"/>
          <w:sz w:val="20"/>
          <w:szCs w:val="18"/>
          <w:lang w:val="en-US"/>
        </w:rPr>
        <w:t>Note: The term “UTO-UCI” refers to the “UCI that provides information about unused CG PUSCH transmission occasions” for convenience.</w:t>
      </w:r>
    </w:p>
    <w:p w14:paraId="2AC27B5D" w14:textId="77777777" w:rsidR="001015AB" w:rsidRDefault="001015AB" w:rsidP="001015AB">
      <w:pPr>
        <w:rPr>
          <w:b/>
          <w:bCs/>
          <w:highlight w:val="cyan"/>
          <w:lang w:eastAsia="zh-CN"/>
        </w:rPr>
      </w:pPr>
    </w:p>
    <w:p w14:paraId="020363E0" w14:textId="77777777" w:rsidR="001015AB" w:rsidRPr="00AA3CD5" w:rsidRDefault="001015AB" w:rsidP="001015AB">
      <w:pPr>
        <w:rPr>
          <w:rFonts w:cs="Arial"/>
          <w:szCs w:val="18"/>
        </w:rPr>
      </w:pPr>
      <w:r>
        <w:rPr>
          <w:b/>
          <w:bCs/>
          <w:highlight w:val="cyan"/>
          <w:lang w:eastAsia="zh-CN"/>
        </w:rPr>
        <w:t>How</w:t>
      </w:r>
      <w:r w:rsidRPr="00AA3CD5">
        <w:rPr>
          <w:b/>
          <w:bCs/>
          <w:highlight w:val="cyan"/>
          <w:lang w:eastAsia="zh-CN"/>
        </w:rPr>
        <w:t xml:space="preserve"> UTO-UCI is sent:</w:t>
      </w:r>
    </w:p>
    <w:p w14:paraId="571B279E" w14:textId="77777777" w:rsidR="001015AB" w:rsidRDefault="001015AB" w:rsidP="001015AB">
      <w:pPr>
        <w:rPr>
          <w:b/>
          <w:bCs/>
          <w:highlight w:val="green"/>
          <w:lang w:eastAsia="zh-CN"/>
        </w:rPr>
      </w:pPr>
      <w:r>
        <w:rPr>
          <w:b/>
          <w:bCs/>
          <w:highlight w:val="green"/>
          <w:lang w:eastAsia="zh-CN"/>
        </w:rPr>
        <w:t>Agreement</w:t>
      </w:r>
    </w:p>
    <w:p w14:paraId="47CBCECA" w14:textId="77777777" w:rsidR="001015AB" w:rsidRPr="00832088" w:rsidRDefault="001015AB" w:rsidP="001015AB">
      <w:pPr>
        <w:pStyle w:val="ListParagraph"/>
        <w:spacing w:line="254" w:lineRule="auto"/>
        <w:ind w:left="0"/>
        <w:rPr>
          <w:rFonts w:ascii="Arial" w:hAnsi="Arial" w:cs="Arial"/>
          <w:sz w:val="20"/>
          <w:szCs w:val="18"/>
          <w:lang w:val="en-US" w:eastAsia="ja-JP"/>
        </w:rPr>
      </w:pPr>
      <w:r w:rsidRPr="00832088">
        <w:rPr>
          <w:rFonts w:ascii="Arial" w:hAnsi="Arial" w:cs="Arial"/>
          <w:sz w:val="20"/>
          <w:szCs w:val="18"/>
          <w:lang w:val="en-US"/>
        </w:rPr>
        <w:t>The UCI that provides information about unused CG PUSCH transmission occasions is defined as a “new UCI” (</w:t>
      </w:r>
      <w:proofErr w:type="gramStart"/>
      <w:r w:rsidRPr="00832088">
        <w:rPr>
          <w:rFonts w:ascii="Arial" w:hAnsi="Arial" w:cs="Arial"/>
          <w:sz w:val="20"/>
          <w:szCs w:val="18"/>
          <w:lang w:val="en-US"/>
        </w:rPr>
        <w:t>i.e.</w:t>
      </w:r>
      <w:proofErr w:type="gramEnd"/>
      <w:r w:rsidRPr="00832088">
        <w:rPr>
          <w:rFonts w:ascii="Arial" w:hAnsi="Arial" w:cs="Arial"/>
          <w:sz w:val="20"/>
          <w:szCs w:val="18"/>
          <w:lang w:val="en-US"/>
        </w:rPr>
        <w:t xml:space="preserve"> Alt. 1 of previous agreement).</w:t>
      </w:r>
    </w:p>
    <w:p w14:paraId="70C8E58F" w14:textId="77777777" w:rsidR="001015AB" w:rsidRDefault="001015AB" w:rsidP="001015AB">
      <w:pPr>
        <w:rPr>
          <w:szCs w:val="20"/>
          <w:lang w:eastAsia="zh-CN"/>
        </w:rPr>
      </w:pPr>
    </w:p>
    <w:p w14:paraId="661B9868" w14:textId="77777777" w:rsidR="001015AB" w:rsidRDefault="001015AB" w:rsidP="001015AB">
      <w:pPr>
        <w:rPr>
          <w:b/>
          <w:bCs/>
          <w:szCs w:val="20"/>
          <w:highlight w:val="green"/>
          <w:lang w:eastAsia="zh-CN"/>
        </w:rPr>
      </w:pPr>
      <w:r>
        <w:rPr>
          <w:b/>
          <w:bCs/>
          <w:szCs w:val="20"/>
          <w:highlight w:val="green"/>
          <w:lang w:eastAsia="zh-CN"/>
        </w:rPr>
        <w:t>Agreement</w:t>
      </w:r>
    </w:p>
    <w:p w14:paraId="4BB2B88E" w14:textId="77777777" w:rsidR="001015AB" w:rsidRPr="00832088" w:rsidRDefault="001015AB" w:rsidP="00B74571">
      <w:pPr>
        <w:pStyle w:val="ListParagraph"/>
        <w:numPr>
          <w:ilvl w:val="0"/>
          <w:numId w:val="28"/>
        </w:numPr>
        <w:spacing w:line="254" w:lineRule="auto"/>
        <w:rPr>
          <w:rFonts w:ascii="Arial" w:hAnsi="Arial" w:cs="Arial"/>
          <w:sz w:val="20"/>
          <w:szCs w:val="20"/>
          <w:lang w:val="en-US" w:eastAsia="ja-JP"/>
        </w:rPr>
      </w:pPr>
      <w:r w:rsidRPr="00832088">
        <w:rPr>
          <w:rFonts w:ascii="Arial" w:hAnsi="Arial" w:cs="Arial"/>
          <w:sz w:val="20"/>
          <w:szCs w:val="20"/>
          <w:lang w:val="en-US"/>
        </w:rPr>
        <w:t>With respect to PHY two-level priority, for a configured grant PUSCH configuration, the “UTO-UCI” has the same priority level as the configured grant PUSCH.</w:t>
      </w:r>
    </w:p>
    <w:p w14:paraId="225EF335" w14:textId="77777777" w:rsidR="001015AB" w:rsidRPr="00832088" w:rsidRDefault="001015AB" w:rsidP="00B74571">
      <w:pPr>
        <w:pStyle w:val="ListParagraph"/>
        <w:numPr>
          <w:ilvl w:val="0"/>
          <w:numId w:val="28"/>
        </w:numPr>
        <w:spacing w:line="254" w:lineRule="auto"/>
        <w:rPr>
          <w:rFonts w:ascii="Arial" w:hAnsi="Arial" w:cs="Arial"/>
          <w:sz w:val="20"/>
          <w:szCs w:val="20"/>
          <w:lang w:val="en-US"/>
        </w:rPr>
      </w:pPr>
      <w:r w:rsidRPr="00832088">
        <w:rPr>
          <w:rFonts w:ascii="Arial" w:hAnsi="Arial" w:cs="Arial"/>
          <w:sz w:val="20"/>
          <w:szCs w:val="20"/>
          <w:lang w:val="en-US"/>
        </w:rPr>
        <w:lastRenderedPageBreak/>
        <w:t>Note: The term “UTO-UCI” refers to the “UCI that provides information about unused CG PUSCH transmission occasions” for convenience.</w:t>
      </w:r>
    </w:p>
    <w:p w14:paraId="2FA50701" w14:textId="77777777" w:rsidR="001015AB" w:rsidRDefault="001015AB" w:rsidP="001015AB">
      <w:pPr>
        <w:rPr>
          <w:lang w:eastAsia="zh-CN"/>
        </w:rPr>
      </w:pPr>
    </w:p>
    <w:p w14:paraId="690A8787" w14:textId="77777777" w:rsidR="001015AB" w:rsidRDefault="001015AB" w:rsidP="001015AB">
      <w:pPr>
        <w:rPr>
          <w:b/>
          <w:bCs/>
          <w:highlight w:val="green"/>
          <w:lang w:eastAsia="zh-CN"/>
        </w:rPr>
      </w:pPr>
      <w:r>
        <w:rPr>
          <w:b/>
          <w:bCs/>
          <w:highlight w:val="green"/>
          <w:lang w:eastAsia="zh-CN"/>
        </w:rPr>
        <w:t>Agreement</w:t>
      </w:r>
    </w:p>
    <w:p w14:paraId="53FE41E6" w14:textId="77777777" w:rsidR="001015AB" w:rsidRPr="00832088" w:rsidRDefault="001015AB" w:rsidP="001015AB">
      <w:pPr>
        <w:ind w:left="357" w:hanging="357"/>
        <w:rPr>
          <w:rFonts w:ascii="Calibri" w:hAnsi="Calibri" w:cs="Calibri"/>
          <w:szCs w:val="20"/>
        </w:rPr>
      </w:pPr>
      <w:r w:rsidRPr="00832088">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5C32F80F" w14:textId="77777777" w:rsidR="001015AB" w:rsidRPr="00832088" w:rsidRDefault="001015AB" w:rsidP="00B74571">
      <w:pPr>
        <w:numPr>
          <w:ilvl w:val="0"/>
          <w:numId w:val="28"/>
        </w:numPr>
        <w:spacing w:line="252" w:lineRule="auto"/>
        <w:rPr>
          <w:rFonts w:eastAsia="Times New Roman" w:cs="Arial"/>
          <w:szCs w:val="18"/>
        </w:rPr>
      </w:pPr>
      <w:r w:rsidRPr="00832088">
        <w:rPr>
          <w:rFonts w:eastAsia="Times New Roman" w:cs="Arial"/>
          <w:szCs w:val="18"/>
        </w:rPr>
        <w:t>The “UTO-UCI” is used instead of CG-UCI in the corresponding procedures for encoding of CG-UCI and/or HARQ-ACK, whichever is present.</w:t>
      </w:r>
    </w:p>
    <w:p w14:paraId="2A6339AF" w14:textId="77777777" w:rsidR="001015AB" w:rsidRPr="00832088" w:rsidRDefault="001015AB" w:rsidP="00B74571">
      <w:pPr>
        <w:numPr>
          <w:ilvl w:val="0"/>
          <w:numId w:val="28"/>
        </w:numPr>
        <w:spacing w:line="252" w:lineRule="auto"/>
        <w:rPr>
          <w:rFonts w:eastAsia="Times New Roman" w:cs="Arial"/>
          <w:szCs w:val="18"/>
        </w:rPr>
      </w:pPr>
      <w:r w:rsidRPr="00832088">
        <w:rPr>
          <w:rFonts w:eastAsia="Times New Roman" w:cs="Arial"/>
          <w:szCs w:val="18"/>
        </w:rPr>
        <w:t>For determining the beta-offset,</w:t>
      </w:r>
    </w:p>
    <w:p w14:paraId="3BA8A712" w14:textId="77777777" w:rsidR="001015AB" w:rsidRPr="00832088" w:rsidRDefault="001015AB" w:rsidP="00B74571">
      <w:pPr>
        <w:numPr>
          <w:ilvl w:val="1"/>
          <w:numId w:val="28"/>
        </w:numPr>
        <w:spacing w:line="252" w:lineRule="auto"/>
        <w:rPr>
          <w:rFonts w:eastAsia="Times New Roman" w:cs="Arial"/>
          <w:strike/>
          <w:szCs w:val="18"/>
        </w:rPr>
      </w:pPr>
      <w:r w:rsidRPr="00832088">
        <w:rPr>
          <w:rFonts w:eastAsia="Times New Roman" w:cs="Arial"/>
          <w:szCs w:val="18"/>
        </w:rPr>
        <w:t>Beta offset is configured for the “UTO-UCI”</w:t>
      </w:r>
      <w:r w:rsidRPr="00832088">
        <w:rPr>
          <w:rFonts w:eastAsia="Times New Roman"/>
          <w:szCs w:val="20"/>
          <w:lang w:eastAsia="zh-CN"/>
        </w:rPr>
        <w:t xml:space="preserve"> </w:t>
      </w:r>
    </w:p>
    <w:p w14:paraId="501E35BB" w14:textId="77777777" w:rsidR="001015AB" w:rsidRPr="00832088" w:rsidRDefault="001015AB" w:rsidP="00B74571">
      <w:pPr>
        <w:numPr>
          <w:ilvl w:val="2"/>
          <w:numId w:val="28"/>
        </w:numPr>
        <w:spacing w:line="252" w:lineRule="auto"/>
        <w:rPr>
          <w:rFonts w:eastAsia="Times New Roman" w:cs="Arial"/>
          <w:szCs w:val="18"/>
        </w:rPr>
      </w:pPr>
      <w:r w:rsidRPr="00832088">
        <w:rPr>
          <w:rFonts w:eastAsia="Times New Roman" w:cs="Arial"/>
          <w:szCs w:val="18"/>
        </w:rPr>
        <w:t>If UTO-UCI and HARQ-ACK is not jointly encoded, the beta offset for the “UTO-UCI” is used in the procedures instead of CG-UCI beta offset</w:t>
      </w:r>
    </w:p>
    <w:p w14:paraId="320018C2" w14:textId="77777777" w:rsidR="001015AB" w:rsidRPr="00832088" w:rsidRDefault="001015AB" w:rsidP="00B74571">
      <w:pPr>
        <w:numPr>
          <w:ilvl w:val="2"/>
          <w:numId w:val="28"/>
        </w:numPr>
        <w:spacing w:line="252" w:lineRule="auto"/>
        <w:rPr>
          <w:rFonts w:eastAsia="Times New Roman" w:cs="Arial"/>
          <w:szCs w:val="18"/>
        </w:rPr>
      </w:pPr>
      <w:r w:rsidRPr="00832088">
        <w:rPr>
          <w:rFonts w:eastAsia="Times New Roman" w:cs="Arial"/>
          <w:szCs w:val="18"/>
        </w:rPr>
        <w:t>If UTO-UCI and HARQ-ACK is jointly encoded, HARQ-ACK beta offset is used in the procedures</w:t>
      </w:r>
      <w:r w:rsidRPr="00832088">
        <w:rPr>
          <w:rFonts w:eastAsia="Times New Roman"/>
          <w:szCs w:val="20"/>
        </w:rPr>
        <w:t xml:space="preserve"> </w:t>
      </w:r>
      <w:r w:rsidRPr="00832088">
        <w:rPr>
          <w:rFonts w:eastAsia="Times New Roman" w:cs="Arial"/>
          <w:szCs w:val="18"/>
        </w:rPr>
        <w:t>instead of CG-UCI beta offset</w:t>
      </w:r>
    </w:p>
    <w:p w14:paraId="48C28B70" w14:textId="77777777" w:rsidR="001015AB" w:rsidRPr="00832088" w:rsidRDefault="001015AB" w:rsidP="00B74571">
      <w:pPr>
        <w:numPr>
          <w:ilvl w:val="0"/>
          <w:numId w:val="28"/>
        </w:numPr>
        <w:spacing w:line="252" w:lineRule="auto"/>
        <w:rPr>
          <w:rFonts w:eastAsia="Times New Roman" w:cs="Arial"/>
          <w:szCs w:val="18"/>
        </w:rPr>
      </w:pPr>
      <w:r w:rsidRPr="00832088">
        <w:rPr>
          <w:rFonts w:eastAsia="Times New Roman" w:cs="Arial"/>
          <w:szCs w:val="18"/>
        </w:rPr>
        <w:t xml:space="preserve">FFS on </w:t>
      </w:r>
      <w:r w:rsidRPr="00832088">
        <w:rPr>
          <w:rFonts w:eastAsia="Times New Roman" w:cs="Arial"/>
          <w:szCs w:val="20"/>
        </w:rPr>
        <w:t>sequence generation order</w:t>
      </w:r>
      <w:r w:rsidRPr="00832088">
        <w:rPr>
          <w:rFonts w:eastAsia="Times New Roman" w:cs="Arial"/>
          <w:szCs w:val="18"/>
        </w:rPr>
        <w:t xml:space="preserve"> between UTO-UCI and HARQ-ACK</w:t>
      </w:r>
    </w:p>
    <w:p w14:paraId="6A6C3408" w14:textId="77777777" w:rsidR="001015AB" w:rsidRPr="00832088" w:rsidRDefault="001015AB" w:rsidP="00B74571">
      <w:pPr>
        <w:numPr>
          <w:ilvl w:val="0"/>
          <w:numId w:val="28"/>
        </w:numPr>
        <w:spacing w:line="252" w:lineRule="auto"/>
        <w:rPr>
          <w:rFonts w:eastAsia="Times New Roman" w:cs="Arial"/>
          <w:szCs w:val="18"/>
        </w:rPr>
      </w:pPr>
      <w:r w:rsidRPr="00832088">
        <w:rPr>
          <w:rFonts w:eastAsia="Times New Roman" w:cs="Arial"/>
          <w:szCs w:val="18"/>
        </w:rPr>
        <w:t>FFS on dropping rule between UTO-UCI and HARQ-ACK when joint encoding is not configured</w:t>
      </w:r>
    </w:p>
    <w:p w14:paraId="541509C5" w14:textId="77777777" w:rsidR="001015AB" w:rsidRPr="00832088" w:rsidRDefault="001015AB" w:rsidP="00B74571">
      <w:pPr>
        <w:numPr>
          <w:ilvl w:val="0"/>
          <w:numId w:val="28"/>
        </w:numPr>
        <w:spacing w:line="252" w:lineRule="auto"/>
        <w:rPr>
          <w:rFonts w:eastAsia="Times New Roman" w:cs="Arial"/>
          <w:szCs w:val="18"/>
        </w:rPr>
      </w:pPr>
      <w:r w:rsidRPr="00832088">
        <w:rPr>
          <w:rFonts w:eastAsia="Times New Roman" w:cs="Arial"/>
          <w:szCs w:val="18"/>
        </w:rPr>
        <w:t>Note: The term “UTO-UCI” refers to the “UCI that provides information about unused CG PUSCH transmission occasions” for convenience.</w:t>
      </w:r>
    </w:p>
    <w:p w14:paraId="534DEB89" w14:textId="77777777" w:rsidR="001015AB" w:rsidRPr="00203396" w:rsidRDefault="001015AB" w:rsidP="00874AC5">
      <w:pPr>
        <w:rPr>
          <w:lang w:eastAsia="ja-JP"/>
        </w:rPr>
      </w:pPr>
    </w:p>
    <w:p w14:paraId="09AB810E" w14:textId="77777777" w:rsidR="00874AC5" w:rsidRPr="00874AC5" w:rsidRDefault="00874AC5" w:rsidP="00874AC5">
      <w:pPr>
        <w:rPr>
          <w:lang w:val="en-GB" w:eastAsia="ja-JP"/>
        </w:rPr>
      </w:pPr>
    </w:p>
    <w:sectPr w:rsidR="00874AC5" w:rsidRPr="00874AC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9CAF2" w14:textId="77777777" w:rsidR="00730608" w:rsidRDefault="00730608">
      <w:r>
        <w:separator/>
      </w:r>
    </w:p>
  </w:endnote>
  <w:endnote w:type="continuationSeparator" w:id="0">
    <w:p w14:paraId="6FE7F4A1" w14:textId="77777777" w:rsidR="00730608" w:rsidRDefault="00730608">
      <w:r>
        <w:continuationSeparator/>
      </w:r>
    </w:p>
  </w:endnote>
  <w:endnote w:type="continuationNotice" w:id="1">
    <w:p w14:paraId="1F62119C" w14:textId="77777777" w:rsidR="00730608" w:rsidRDefault="007306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DADBB" w14:textId="77777777" w:rsidR="00730608" w:rsidRDefault="00730608">
      <w:r>
        <w:separator/>
      </w:r>
    </w:p>
  </w:footnote>
  <w:footnote w:type="continuationSeparator" w:id="0">
    <w:p w14:paraId="69C4A120" w14:textId="77777777" w:rsidR="00730608" w:rsidRDefault="00730608">
      <w:r>
        <w:continuationSeparator/>
      </w:r>
    </w:p>
  </w:footnote>
  <w:footnote w:type="continuationNotice" w:id="1">
    <w:p w14:paraId="686C910D" w14:textId="77777777" w:rsidR="00730608" w:rsidRDefault="007306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5111F39"/>
    <w:multiLevelType w:val="hybridMultilevel"/>
    <w:tmpl w:val="775215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F314E0"/>
    <w:multiLevelType w:val="hybridMultilevel"/>
    <w:tmpl w:val="185AB8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CA707BD"/>
    <w:multiLevelType w:val="hybridMultilevel"/>
    <w:tmpl w:val="2C7A8C2C"/>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6" w15:restartNumberingAfterBreak="0">
    <w:nsid w:val="0D8D1F24"/>
    <w:multiLevelType w:val="hybridMultilevel"/>
    <w:tmpl w:val="CE0C31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6B3D48"/>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15:restartNumberingAfterBreak="0">
    <w:nsid w:val="12B901BF"/>
    <w:multiLevelType w:val="hybridMultilevel"/>
    <w:tmpl w:val="3514B42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A1433A7"/>
    <w:multiLevelType w:val="hybridMultilevel"/>
    <w:tmpl w:val="7D444144"/>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12" w15:restartNumberingAfterBreak="0">
    <w:nsid w:val="1C897523"/>
    <w:multiLevelType w:val="hybridMultilevel"/>
    <w:tmpl w:val="2FFC1B9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B90350"/>
    <w:multiLevelType w:val="hybridMultilevel"/>
    <w:tmpl w:val="9AC030FC"/>
    <w:lvl w:ilvl="0" w:tplc="BB7E6772">
      <w:start w:val="1"/>
      <w:numFmt w:val="bullet"/>
      <w:lvlText w:val="o"/>
      <w:lvlJc w:val="left"/>
      <w:pPr>
        <w:tabs>
          <w:tab w:val="num" w:pos="720"/>
        </w:tabs>
        <w:ind w:left="720" w:hanging="360"/>
      </w:pPr>
      <w:rPr>
        <w:rFonts w:ascii="Courier New" w:hAnsi="Courier New" w:hint="default"/>
      </w:rPr>
    </w:lvl>
    <w:lvl w:ilvl="1" w:tplc="DFD21D38" w:tentative="1">
      <w:start w:val="1"/>
      <w:numFmt w:val="bullet"/>
      <w:lvlText w:val="o"/>
      <w:lvlJc w:val="left"/>
      <w:pPr>
        <w:tabs>
          <w:tab w:val="num" w:pos="1440"/>
        </w:tabs>
        <w:ind w:left="1440" w:hanging="360"/>
      </w:pPr>
      <w:rPr>
        <w:rFonts w:ascii="Courier New" w:hAnsi="Courier New" w:hint="default"/>
      </w:rPr>
    </w:lvl>
    <w:lvl w:ilvl="2" w:tplc="34B43CBA">
      <w:start w:val="1"/>
      <w:numFmt w:val="bullet"/>
      <w:lvlText w:val="o"/>
      <w:lvlJc w:val="left"/>
      <w:pPr>
        <w:tabs>
          <w:tab w:val="num" w:pos="2160"/>
        </w:tabs>
        <w:ind w:left="2160" w:hanging="360"/>
      </w:pPr>
      <w:rPr>
        <w:rFonts w:ascii="Courier New" w:hAnsi="Courier New" w:hint="default"/>
      </w:rPr>
    </w:lvl>
    <w:lvl w:ilvl="3" w:tplc="2B70D940" w:tentative="1">
      <w:start w:val="1"/>
      <w:numFmt w:val="bullet"/>
      <w:lvlText w:val="o"/>
      <w:lvlJc w:val="left"/>
      <w:pPr>
        <w:tabs>
          <w:tab w:val="num" w:pos="2880"/>
        </w:tabs>
        <w:ind w:left="2880" w:hanging="360"/>
      </w:pPr>
      <w:rPr>
        <w:rFonts w:ascii="Courier New" w:hAnsi="Courier New" w:hint="default"/>
      </w:rPr>
    </w:lvl>
    <w:lvl w:ilvl="4" w:tplc="FCACF46A" w:tentative="1">
      <w:start w:val="1"/>
      <w:numFmt w:val="bullet"/>
      <w:lvlText w:val="o"/>
      <w:lvlJc w:val="left"/>
      <w:pPr>
        <w:tabs>
          <w:tab w:val="num" w:pos="3600"/>
        </w:tabs>
        <w:ind w:left="3600" w:hanging="360"/>
      </w:pPr>
      <w:rPr>
        <w:rFonts w:ascii="Courier New" w:hAnsi="Courier New" w:hint="default"/>
      </w:rPr>
    </w:lvl>
    <w:lvl w:ilvl="5" w:tplc="2C46F5A0" w:tentative="1">
      <w:start w:val="1"/>
      <w:numFmt w:val="bullet"/>
      <w:lvlText w:val="o"/>
      <w:lvlJc w:val="left"/>
      <w:pPr>
        <w:tabs>
          <w:tab w:val="num" w:pos="4320"/>
        </w:tabs>
        <w:ind w:left="4320" w:hanging="360"/>
      </w:pPr>
      <w:rPr>
        <w:rFonts w:ascii="Courier New" w:hAnsi="Courier New" w:hint="default"/>
      </w:rPr>
    </w:lvl>
    <w:lvl w:ilvl="6" w:tplc="C1D83642" w:tentative="1">
      <w:start w:val="1"/>
      <w:numFmt w:val="bullet"/>
      <w:lvlText w:val="o"/>
      <w:lvlJc w:val="left"/>
      <w:pPr>
        <w:tabs>
          <w:tab w:val="num" w:pos="5040"/>
        </w:tabs>
        <w:ind w:left="5040" w:hanging="360"/>
      </w:pPr>
      <w:rPr>
        <w:rFonts w:ascii="Courier New" w:hAnsi="Courier New" w:hint="default"/>
      </w:rPr>
    </w:lvl>
    <w:lvl w:ilvl="7" w:tplc="D340D02E" w:tentative="1">
      <w:start w:val="1"/>
      <w:numFmt w:val="bullet"/>
      <w:lvlText w:val="o"/>
      <w:lvlJc w:val="left"/>
      <w:pPr>
        <w:tabs>
          <w:tab w:val="num" w:pos="5760"/>
        </w:tabs>
        <w:ind w:left="5760" w:hanging="360"/>
      </w:pPr>
      <w:rPr>
        <w:rFonts w:ascii="Courier New" w:hAnsi="Courier New" w:hint="default"/>
      </w:rPr>
    </w:lvl>
    <w:lvl w:ilvl="8" w:tplc="2A30DB48"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270FFC"/>
    <w:multiLevelType w:val="hybridMultilevel"/>
    <w:tmpl w:val="F1DAD4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BF18D4"/>
    <w:multiLevelType w:val="hybridMultilevel"/>
    <w:tmpl w:val="5D7CC18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4F5419"/>
    <w:multiLevelType w:val="hybridMultilevel"/>
    <w:tmpl w:val="C68C7308"/>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18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3386F794"/>
    <w:lvl w:ilvl="0" w:tplc="5A443B3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46187"/>
    <w:multiLevelType w:val="hybridMultilevel"/>
    <w:tmpl w:val="93B28F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0C7D3D"/>
    <w:multiLevelType w:val="hybridMultilevel"/>
    <w:tmpl w:val="B742E7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7E7D36"/>
    <w:multiLevelType w:val="hybridMultilevel"/>
    <w:tmpl w:val="8B7C8B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DA2569"/>
    <w:multiLevelType w:val="hybridMultilevel"/>
    <w:tmpl w:val="DB9CAC4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144031B"/>
    <w:multiLevelType w:val="hybridMultilevel"/>
    <w:tmpl w:val="7060A0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31D798D"/>
    <w:multiLevelType w:val="hybridMultilevel"/>
    <w:tmpl w:val="73307B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1B3946"/>
    <w:multiLevelType w:val="hybridMultilevel"/>
    <w:tmpl w:val="EFD8C1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C604F05"/>
    <w:multiLevelType w:val="hybridMultilevel"/>
    <w:tmpl w:val="CA4C72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7D712DB3"/>
    <w:multiLevelType w:val="hybridMultilevel"/>
    <w:tmpl w:val="CA5A69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7DFD2210"/>
    <w:multiLevelType w:val="hybridMultilevel"/>
    <w:tmpl w:val="F2043A8A"/>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num w:numId="1" w16cid:durableId="1319919879">
    <w:abstractNumId w:val="16"/>
  </w:num>
  <w:num w:numId="2" w16cid:durableId="48193739">
    <w:abstractNumId w:val="0"/>
  </w:num>
  <w:num w:numId="3" w16cid:durableId="349794159">
    <w:abstractNumId w:val="28"/>
  </w:num>
  <w:num w:numId="4" w16cid:durableId="1191257304">
    <w:abstractNumId w:val="30"/>
  </w:num>
  <w:num w:numId="5" w16cid:durableId="448356086">
    <w:abstractNumId w:val="13"/>
  </w:num>
  <w:num w:numId="6" w16cid:durableId="1322582634">
    <w:abstractNumId w:val="7"/>
  </w:num>
  <w:num w:numId="7" w16cid:durableId="1120610371">
    <w:abstractNumId w:val="39"/>
  </w:num>
  <w:num w:numId="8" w16cid:durableId="1404839875">
    <w:abstractNumId w:val="15"/>
  </w:num>
  <w:num w:numId="9" w16cid:durableId="727654175">
    <w:abstractNumId w:val="34"/>
  </w:num>
  <w:num w:numId="10" w16cid:durableId="782380086">
    <w:abstractNumId w:val="24"/>
  </w:num>
  <w:num w:numId="11" w16cid:durableId="1047489729">
    <w:abstractNumId w:val="1"/>
  </w:num>
  <w:num w:numId="12" w16cid:durableId="2017490350">
    <w:abstractNumId w:val="27"/>
  </w:num>
  <w:num w:numId="13" w16cid:durableId="2006007313">
    <w:abstractNumId w:val="38"/>
  </w:num>
  <w:num w:numId="14" w16cid:durableId="1337884165">
    <w:abstractNumId w:val="8"/>
  </w:num>
  <w:num w:numId="15" w16cid:durableId="1684236171">
    <w:abstractNumId w:val="18"/>
  </w:num>
  <w:num w:numId="16" w16cid:durableId="2019380248">
    <w:abstractNumId w:val="22"/>
  </w:num>
  <w:num w:numId="17" w16cid:durableId="378556424">
    <w:abstractNumId w:val="6"/>
  </w:num>
  <w:num w:numId="18" w16cid:durableId="458883511">
    <w:abstractNumId w:val="37"/>
  </w:num>
  <w:num w:numId="19" w16cid:durableId="1478453400">
    <w:abstractNumId w:val="23"/>
  </w:num>
  <w:num w:numId="20" w16cid:durableId="1742287300">
    <w:abstractNumId w:val="3"/>
  </w:num>
  <w:num w:numId="21" w16cid:durableId="642392139">
    <w:abstractNumId w:val="26"/>
  </w:num>
  <w:num w:numId="22" w16cid:durableId="1959291674">
    <w:abstractNumId w:val="43"/>
  </w:num>
  <w:num w:numId="23" w16cid:durableId="1637104626">
    <w:abstractNumId w:val="2"/>
  </w:num>
  <w:num w:numId="24" w16cid:durableId="376393382">
    <w:abstractNumId w:val="21"/>
  </w:num>
  <w:num w:numId="25" w16cid:durableId="37777463">
    <w:abstractNumId w:val="9"/>
  </w:num>
  <w:num w:numId="26" w16cid:durableId="1287925757">
    <w:abstractNumId w:val="32"/>
  </w:num>
  <w:num w:numId="27" w16cid:durableId="1002850446">
    <w:abstractNumId w:val="19"/>
  </w:num>
  <w:num w:numId="28" w16cid:durableId="1048533742">
    <w:abstractNumId w:val="40"/>
  </w:num>
  <w:num w:numId="29" w16cid:durableId="701319142">
    <w:abstractNumId w:val="25"/>
  </w:num>
  <w:num w:numId="30" w16cid:durableId="1508790892">
    <w:abstractNumId w:val="17"/>
  </w:num>
  <w:num w:numId="31" w16cid:durableId="1948855307">
    <w:abstractNumId w:val="33"/>
  </w:num>
  <w:num w:numId="32" w16cid:durableId="1538200326">
    <w:abstractNumId w:val="36"/>
  </w:num>
  <w:num w:numId="33" w16cid:durableId="580874887">
    <w:abstractNumId w:val="31"/>
  </w:num>
  <w:num w:numId="34" w16cid:durableId="1580359132">
    <w:abstractNumId w:val="4"/>
  </w:num>
  <w:num w:numId="35" w16cid:durableId="212740541">
    <w:abstractNumId w:val="20"/>
  </w:num>
  <w:num w:numId="36" w16cid:durableId="1952934151">
    <w:abstractNumId w:val="29"/>
  </w:num>
  <w:num w:numId="37" w16cid:durableId="34425385">
    <w:abstractNumId w:val="10"/>
  </w:num>
  <w:num w:numId="38" w16cid:durableId="666903177">
    <w:abstractNumId w:val="5"/>
  </w:num>
  <w:num w:numId="39" w16cid:durableId="393043648">
    <w:abstractNumId w:val="35"/>
  </w:num>
  <w:num w:numId="40" w16cid:durableId="1078942051">
    <w:abstractNumId w:val="11"/>
  </w:num>
  <w:num w:numId="41" w16cid:durableId="1803034860">
    <w:abstractNumId w:val="14"/>
  </w:num>
  <w:num w:numId="42" w16cid:durableId="963006401">
    <w:abstractNumId w:val="41"/>
  </w:num>
  <w:num w:numId="43" w16cid:durableId="656766646">
    <w:abstractNumId w:val="44"/>
  </w:num>
  <w:num w:numId="44" w16cid:durableId="771124594">
    <w:abstractNumId w:val="45"/>
  </w:num>
  <w:num w:numId="45" w16cid:durableId="841432634">
    <w:abstractNumId w:val="42"/>
  </w:num>
  <w:num w:numId="46" w16cid:durableId="1932009831">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1081"/>
    <w:rsid w:val="0000109F"/>
    <w:rsid w:val="00001102"/>
    <w:rsid w:val="000011B5"/>
    <w:rsid w:val="00001214"/>
    <w:rsid w:val="0000127D"/>
    <w:rsid w:val="0000153E"/>
    <w:rsid w:val="0000165D"/>
    <w:rsid w:val="00001733"/>
    <w:rsid w:val="000018F6"/>
    <w:rsid w:val="00001BC3"/>
    <w:rsid w:val="00001C36"/>
    <w:rsid w:val="00001D50"/>
    <w:rsid w:val="00001E00"/>
    <w:rsid w:val="00001E26"/>
    <w:rsid w:val="00002072"/>
    <w:rsid w:val="0000233D"/>
    <w:rsid w:val="0000241B"/>
    <w:rsid w:val="000029EE"/>
    <w:rsid w:val="00002A18"/>
    <w:rsid w:val="00002A1F"/>
    <w:rsid w:val="00002A37"/>
    <w:rsid w:val="00002AA3"/>
    <w:rsid w:val="00002B18"/>
    <w:rsid w:val="00002B82"/>
    <w:rsid w:val="00002B95"/>
    <w:rsid w:val="00002C6F"/>
    <w:rsid w:val="00002CF9"/>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428"/>
    <w:rsid w:val="0000459A"/>
    <w:rsid w:val="000045E9"/>
    <w:rsid w:val="00004707"/>
    <w:rsid w:val="00004863"/>
    <w:rsid w:val="0000489B"/>
    <w:rsid w:val="00004A16"/>
    <w:rsid w:val="00004D70"/>
    <w:rsid w:val="00004E01"/>
    <w:rsid w:val="00004E4A"/>
    <w:rsid w:val="0000511D"/>
    <w:rsid w:val="00005521"/>
    <w:rsid w:val="0000564C"/>
    <w:rsid w:val="00005745"/>
    <w:rsid w:val="000057FD"/>
    <w:rsid w:val="000058B3"/>
    <w:rsid w:val="00005950"/>
    <w:rsid w:val="000059EE"/>
    <w:rsid w:val="00005A15"/>
    <w:rsid w:val="00005A1F"/>
    <w:rsid w:val="00005C22"/>
    <w:rsid w:val="00005C45"/>
    <w:rsid w:val="00005D54"/>
    <w:rsid w:val="00005E31"/>
    <w:rsid w:val="0000615B"/>
    <w:rsid w:val="0000616A"/>
    <w:rsid w:val="00006284"/>
    <w:rsid w:val="000062CB"/>
    <w:rsid w:val="0000630D"/>
    <w:rsid w:val="00006312"/>
    <w:rsid w:val="0000631B"/>
    <w:rsid w:val="00006346"/>
    <w:rsid w:val="00006387"/>
    <w:rsid w:val="000063A3"/>
    <w:rsid w:val="00006446"/>
    <w:rsid w:val="000064E7"/>
    <w:rsid w:val="00006720"/>
    <w:rsid w:val="00006896"/>
    <w:rsid w:val="00006930"/>
    <w:rsid w:val="000069A9"/>
    <w:rsid w:val="00006CDE"/>
    <w:rsid w:val="00006D08"/>
    <w:rsid w:val="00006D3B"/>
    <w:rsid w:val="00006D84"/>
    <w:rsid w:val="00006E87"/>
    <w:rsid w:val="00007172"/>
    <w:rsid w:val="0000722C"/>
    <w:rsid w:val="000072C3"/>
    <w:rsid w:val="0000731A"/>
    <w:rsid w:val="000074C6"/>
    <w:rsid w:val="0000751F"/>
    <w:rsid w:val="00007533"/>
    <w:rsid w:val="000075A5"/>
    <w:rsid w:val="00007748"/>
    <w:rsid w:val="0000778D"/>
    <w:rsid w:val="0000788E"/>
    <w:rsid w:val="00007A4E"/>
    <w:rsid w:val="00007C71"/>
    <w:rsid w:val="00007CA3"/>
    <w:rsid w:val="00007CDC"/>
    <w:rsid w:val="00007CF1"/>
    <w:rsid w:val="00010141"/>
    <w:rsid w:val="000101C2"/>
    <w:rsid w:val="0001027F"/>
    <w:rsid w:val="000102E6"/>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45B"/>
    <w:rsid w:val="0001156B"/>
    <w:rsid w:val="000115E8"/>
    <w:rsid w:val="000117F6"/>
    <w:rsid w:val="00011876"/>
    <w:rsid w:val="0001191E"/>
    <w:rsid w:val="00011B24"/>
    <w:rsid w:val="00011B28"/>
    <w:rsid w:val="00011DAC"/>
    <w:rsid w:val="00011DCB"/>
    <w:rsid w:val="00011DFF"/>
    <w:rsid w:val="00011F97"/>
    <w:rsid w:val="00011FA0"/>
    <w:rsid w:val="000120A5"/>
    <w:rsid w:val="00012187"/>
    <w:rsid w:val="0001221F"/>
    <w:rsid w:val="00012420"/>
    <w:rsid w:val="000126BA"/>
    <w:rsid w:val="000128E9"/>
    <w:rsid w:val="00012929"/>
    <w:rsid w:val="00012979"/>
    <w:rsid w:val="000129AF"/>
    <w:rsid w:val="00012F97"/>
    <w:rsid w:val="00012FAA"/>
    <w:rsid w:val="00013001"/>
    <w:rsid w:val="00013176"/>
    <w:rsid w:val="0001328F"/>
    <w:rsid w:val="0001331C"/>
    <w:rsid w:val="000133A7"/>
    <w:rsid w:val="000134AB"/>
    <w:rsid w:val="000134C4"/>
    <w:rsid w:val="0001359E"/>
    <w:rsid w:val="000135CD"/>
    <w:rsid w:val="000136F8"/>
    <w:rsid w:val="00013989"/>
    <w:rsid w:val="00013D7C"/>
    <w:rsid w:val="00013DE6"/>
    <w:rsid w:val="00013DF8"/>
    <w:rsid w:val="000140CC"/>
    <w:rsid w:val="000143D7"/>
    <w:rsid w:val="00014494"/>
    <w:rsid w:val="000144C4"/>
    <w:rsid w:val="00014584"/>
    <w:rsid w:val="00014A08"/>
    <w:rsid w:val="00014AC2"/>
    <w:rsid w:val="00014AC7"/>
    <w:rsid w:val="00014DA5"/>
    <w:rsid w:val="00014DA7"/>
    <w:rsid w:val="00014DFC"/>
    <w:rsid w:val="00014E6D"/>
    <w:rsid w:val="0001505D"/>
    <w:rsid w:val="00015109"/>
    <w:rsid w:val="0001515B"/>
    <w:rsid w:val="0001522D"/>
    <w:rsid w:val="00015405"/>
    <w:rsid w:val="000155B2"/>
    <w:rsid w:val="00015721"/>
    <w:rsid w:val="000157DB"/>
    <w:rsid w:val="000158BC"/>
    <w:rsid w:val="00015A5F"/>
    <w:rsid w:val="00015B6F"/>
    <w:rsid w:val="00015C26"/>
    <w:rsid w:val="00015C4F"/>
    <w:rsid w:val="00015C75"/>
    <w:rsid w:val="00015C9D"/>
    <w:rsid w:val="00015D15"/>
    <w:rsid w:val="00015D82"/>
    <w:rsid w:val="00015DE0"/>
    <w:rsid w:val="00015F7E"/>
    <w:rsid w:val="0001605E"/>
    <w:rsid w:val="000160F8"/>
    <w:rsid w:val="0001611D"/>
    <w:rsid w:val="0001622B"/>
    <w:rsid w:val="00016395"/>
    <w:rsid w:val="000164E4"/>
    <w:rsid w:val="00016514"/>
    <w:rsid w:val="000165EC"/>
    <w:rsid w:val="000166B6"/>
    <w:rsid w:val="000167EE"/>
    <w:rsid w:val="00016A12"/>
    <w:rsid w:val="00016A8D"/>
    <w:rsid w:val="00016AB5"/>
    <w:rsid w:val="00016B21"/>
    <w:rsid w:val="00016B2D"/>
    <w:rsid w:val="00016C42"/>
    <w:rsid w:val="00016D37"/>
    <w:rsid w:val="00017041"/>
    <w:rsid w:val="0001708B"/>
    <w:rsid w:val="00017139"/>
    <w:rsid w:val="000171A5"/>
    <w:rsid w:val="0001736B"/>
    <w:rsid w:val="000173F8"/>
    <w:rsid w:val="00017445"/>
    <w:rsid w:val="00017590"/>
    <w:rsid w:val="000175C5"/>
    <w:rsid w:val="00017659"/>
    <w:rsid w:val="000177F3"/>
    <w:rsid w:val="000178DC"/>
    <w:rsid w:val="00017B7F"/>
    <w:rsid w:val="00017D43"/>
    <w:rsid w:val="00020040"/>
    <w:rsid w:val="00020527"/>
    <w:rsid w:val="00020528"/>
    <w:rsid w:val="00020538"/>
    <w:rsid w:val="000205F2"/>
    <w:rsid w:val="00020697"/>
    <w:rsid w:val="00020787"/>
    <w:rsid w:val="00020790"/>
    <w:rsid w:val="0002081D"/>
    <w:rsid w:val="00020BB5"/>
    <w:rsid w:val="00020C8D"/>
    <w:rsid w:val="00020D94"/>
    <w:rsid w:val="00020E6A"/>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5E6"/>
    <w:rsid w:val="00022610"/>
    <w:rsid w:val="0002265A"/>
    <w:rsid w:val="000227F9"/>
    <w:rsid w:val="0002286D"/>
    <w:rsid w:val="000229D9"/>
    <w:rsid w:val="00022AE6"/>
    <w:rsid w:val="00022B1A"/>
    <w:rsid w:val="00023052"/>
    <w:rsid w:val="00023082"/>
    <w:rsid w:val="000231E0"/>
    <w:rsid w:val="00023210"/>
    <w:rsid w:val="0002324C"/>
    <w:rsid w:val="0002348A"/>
    <w:rsid w:val="00023604"/>
    <w:rsid w:val="000236A3"/>
    <w:rsid w:val="000236E7"/>
    <w:rsid w:val="00023715"/>
    <w:rsid w:val="000237D5"/>
    <w:rsid w:val="00023817"/>
    <w:rsid w:val="00023987"/>
    <w:rsid w:val="00023AF7"/>
    <w:rsid w:val="00023CDC"/>
    <w:rsid w:val="00023D03"/>
    <w:rsid w:val="00023D44"/>
    <w:rsid w:val="00023E99"/>
    <w:rsid w:val="00023FBD"/>
    <w:rsid w:val="00024054"/>
    <w:rsid w:val="000242EC"/>
    <w:rsid w:val="0002475E"/>
    <w:rsid w:val="00024B62"/>
    <w:rsid w:val="00024BA0"/>
    <w:rsid w:val="00024EB0"/>
    <w:rsid w:val="00024F5F"/>
    <w:rsid w:val="00024F66"/>
    <w:rsid w:val="00025061"/>
    <w:rsid w:val="000250B9"/>
    <w:rsid w:val="000250C0"/>
    <w:rsid w:val="000253E7"/>
    <w:rsid w:val="00025502"/>
    <w:rsid w:val="00025614"/>
    <w:rsid w:val="0002564D"/>
    <w:rsid w:val="000257A0"/>
    <w:rsid w:val="00025ECA"/>
    <w:rsid w:val="00025ED5"/>
    <w:rsid w:val="00025FE0"/>
    <w:rsid w:val="00026300"/>
    <w:rsid w:val="00026542"/>
    <w:rsid w:val="000265B5"/>
    <w:rsid w:val="00026679"/>
    <w:rsid w:val="00026721"/>
    <w:rsid w:val="000267D2"/>
    <w:rsid w:val="00026A13"/>
    <w:rsid w:val="00026C0B"/>
    <w:rsid w:val="00026C0E"/>
    <w:rsid w:val="00027054"/>
    <w:rsid w:val="000271E4"/>
    <w:rsid w:val="00027249"/>
    <w:rsid w:val="0002726F"/>
    <w:rsid w:val="0002736C"/>
    <w:rsid w:val="00027413"/>
    <w:rsid w:val="000275AD"/>
    <w:rsid w:val="000277E6"/>
    <w:rsid w:val="00027847"/>
    <w:rsid w:val="00027A5F"/>
    <w:rsid w:val="00027BD5"/>
    <w:rsid w:val="00027C08"/>
    <w:rsid w:val="00027CE1"/>
    <w:rsid w:val="00027E39"/>
    <w:rsid w:val="00027FDA"/>
    <w:rsid w:val="0003007D"/>
    <w:rsid w:val="000302A2"/>
    <w:rsid w:val="0003034B"/>
    <w:rsid w:val="0003035D"/>
    <w:rsid w:val="000303AB"/>
    <w:rsid w:val="0003048C"/>
    <w:rsid w:val="000304EC"/>
    <w:rsid w:val="000306AF"/>
    <w:rsid w:val="0003070F"/>
    <w:rsid w:val="00030784"/>
    <w:rsid w:val="00030811"/>
    <w:rsid w:val="0003082D"/>
    <w:rsid w:val="000308D8"/>
    <w:rsid w:val="0003095E"/>
    <w:rsid w:val="00030A1E"/>
    <w:rsid w:val="00030A27"/>
    <w:rsid w:val="00030A44"/>
    <w:rsid w:val="00030B08"/>
    <w:rsid w:val="00030CFC"/>
    <w:rsid w:val="00030E1D"/>
    <w:rsid w:val="00030E9E"/>
    <w:rsid w:val="00030F17"/>
    <w:rsid w:val="00030F6E"/>
    <w:rsid w:val="00031008"/>
    <w:rsid w:val="0003105E"/>
    <w:rsid w:val="00031098"/>
    <w:rsid w:val="0003110F"/>
    <w:rsid w:val="000312D6"/>
    <w:rsid w:val="00031430"/>
    <w:rsid w:val="0003162C"/>
    <w:rsid w:val="000316B2"/>
    <w:rsid w:val="000316D6"/>
    <w:rsid w:val="0003172E"/>
    <w:rsid w:val="000317B6"/>
    <w:rsid w:val="0003191C"/>
    <w:rsid w:val="00031B04"/>
    <w:rsid w:val="00031D94"/>
    <w:rsid w:val="00031DD1"/>
    <w:rsid w:val="00031F2D"/>
    <w:rsid w:val="00031F75"/>
    <w:rsid w:val="00031FA0"/>
    <w:rsid w:val="00032000"/>
    <w:rsid w:val="000320BF"/>
    <w:rsid w:val="000321FB"/>
    <w:rsid w:val="00032228"/>
    <w:rsid w:val="0003256F"/>
    <w:rsid w:val="00032581"/>
    <w:rsid w:val="000325B8"/>
    <w:rsid w:val="000325D4"/>
    <w:rsid w:val="0003279D"/>
    <w:rsid w:val="00032845"/>
    <w:rsid w:val="0003293F"/>
    <w:rsid w:val="0003295C"/>
    <w:rsid w:val="00032A5F"/>
    <w:rsid w:val="00032B89"/>
    <w:rsid w:val="00032BBD"/>
    <w:rsid w:val="00032BD0"/>
    <w:rsid w:val="00032CA0"/>
    <w:rsid w:val="00032CEE"/>
    <w:rsid w:val="00032E90"/>
    <w:rsid w:val="00032EC3"/>
    <w:rsid w:val="00033253"/>
    <w:rsid w:val="0003338E"/>
    <w:rsid w:val="00033409"/>
    <w:rsid w:val="0003340C"/>
    <w:rsid w:val="000335E8"/>
    <w:rsid w:val="0003385C"/>
    <w:rsid w:val="000338CC"/>
    <w:rsid w:val="00033940"/>
    <w:rsid w:val="00033A68"/>
    <w:rsid w:val="00033C8A"/>
    <w:rsid w:val="00033D0B"/>
    <w:rsid w:val="00033EAE"/>
    <w:rsid w:val="00033F13"/>
    <w:rsid w:val="00033FFE"/>
    <w:rsid w:val="00034064"/>
    <w:rsid w:val="00034071"/>
    <w:rsid w:val="0003418C"/>
    <w:rsid w:val="000341EE"/>
    <w:rsid w:val="00034317"/>
    <w:rsid w:val="0003459B"/>
    <w:rsid w:val="000345C5"/>
    <w:rsid w:val="000345FE"/>
    <w:rsid w:val="0003472B"/>
    <w:rsid w:val="0003495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1E"/>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EB"/>
    <w:rsid w:val="00040449"/>
    <w:rsid w:val="000405CF"/>
    <w:rsid w:val="0004068F"/>
    <w:rsid w:val="000407EE"/>
    <w:rsid w:val="00040820"/>
    <w:rsid w:val="00040A9F"/>
    <w:rsid w:val="00040D78"/>
    <w:rsid w:val="00040E38"/>
    <w:rsid w:val="00040ED6"/>
    <w:rsid w:val="00041106"/>
    <w:rsid w:val="000411F1"/>
    <w:rsid w:val="00041270"/>
    <w:rsid w:val="00041285"/>
    <w:rsid w:val="000413A4"/>
    <w:rsid w:val="0004147B"/>
    <w:rsid w:val="00041524"/>
    <w:rsid w:val="00041637"/>
    <w:rsid w:val="00041667"/>
    <w:rsid w:val="00041687"/>
    <w:rsid w:val="00041688"/>
    <w:rsid w:val="0004170B"/>
    <w:rsid w:val="00041744"/>
    <w:rsid w:val="0004179C"/>
    <w:rsid w:val="0004197A"/>
    <w:rsid w:val="00041A01"/>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2FEF"/>
    <w:rsid w:val="000432F0"/>
    <w:rsid w:val="00043334"/>
    <w:rsid w:val="0004334F"/>
    <w:rsid w:val="000434CE"/>
    <w:rsid w:val="000434E2"/>
    <w:rsid w:val="0004360D"/>
    <w:rsid w:val="0004363F"/>
    <w:rsid w:val="0004380E"/>
    <w:rsid w:val="0004382B"/>
    <w:rsid w:val="00043E14"/>
    <w:rsid w:val="00043EE1"/>
    <w:rsid w:val="00043EF4"/>
    <w:rsid w:val="00043FB9"/>
    <w:rsid w:val="00043FE1"/>
    <w:rsid w:val="00044015"/>
    <w:rsid w:val="00044321"/>
    <w:rsid w:val="0004432E"/>
    <w:rsid w:val="00044493"/>
    <w:rsid w:val="000444CA"/>
    <w:rsid w:val="000444EF"/>
    <w:rsid w:val="00044648"/>
    <w:rsid w:val="000447AC"/>
    <w:rsid w:val="00044843"/>
    <w:rsid w:val="00044AB4"/>
    <w:rsid w:val="00044B43"/>
    <w:rsid w:val="00044E79"/>
    <w:rsid w:val="0004503F"/>
    <w:rsid w:val="000452E5"/>
    <w:rsid w:val="000454F3"/>
    <w:rsid w:val="00045592"/>
    <w:rsid w:val="000456DD"/>
    <w:rsid w:val="00045904"/>
    <w:rsid w:val="00045974"/>
    <w:rsid w:val="00045A93"/>
    <w:rsid w:val="00045CA5"/>
    <w:rsid w:val="00045DA5"/>
    <w:rsid w:val="00045F27"/>
    <w:rsid w:val="00046028"/>
    <w:rsid w:val="00046225"/>
    <w:rsid w:val="000462B5"/>
    <w:rsid w:val="00046380"/>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C53"/>
    <w:rsid w:val="00047D2C"/>
    <w:rsid w:val="00047E58"/>
    <w:rsid w:val="00047FEA"/>
    <w:rsid w:val="0005025B"/>
    <w:rsid w:val="000503EF"/>
    <w:rsid w:val="0005043C"/>
    <w:rsid w:val="00050610"/>
    <w:rsid w:val="00050692"/>
    <w:rsid w:val="000507C5"/>
    <w:rsid w:val="0005089A"/>
    <w:rsid w:val="000508DD"/>
    <w:rsid w:val="00050947"/>
    <w:rsid w:val="000509F0"/>
    <w:rsid w:val="00050B75"/>
    <w:rsid w:val="00050BB7"/>
    <w:rsid w:val="00050C90"/>
    <w:rsid w:val="00050E27"/>
    <w:rsid w:val="00051393"/>
    <w:rsid w:val="0005154C"/>
    <w:rsid w:val="00051588"/>
    <w:rsid w:val="0005163D"/>
    <w:rsid w:val="00051977"/>
    <w:rsid w:val="00051991"/>
    <w:rsid w:val="00051D2B"/>
    <w:rsid w:val="00051E9C"/>
    <w:rsid w:val="00051F42"/>
    <w:rsid w:val="00051F47"/>
    <w:rsid w:val="00052083"/>
    <w:rsid w:val="000520DA"/>
    <w:rsid w:val="00052533"/>
    <w:rsid w:val="0005263B"/>
    <w:rsid w:val="00052651"/>
    <w:rsid w:val="00052735"/>
    <w:rsid w:val="00052790"/>
    <w:rsid w:val="000527E0"/>
    <w:rsid w:val="00052832"/>
    <w:rsid w:val="000528C1"/>
    <w:rsid w:val="000528D3"/>
    <w:rsid w:val="00052A07"/>
    <w:rsid w:val="00052BCC"/>
    <w:rsid w:val="00052BDA"/>
    <w:rsid w:val="00052D3D"/>
    <w:rsid w:val="00052EBD"/>
    <w:rsid w:val="000530EA"/>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6"/>
    <w:rsid w:val="00053CED"/>
    <w:rsid w:val="00053D1A"/>
    <w:rsid w:val="00053DA8"/>
    <w:rsid w:val="00053E29"/>
    <w:rsid w:val="00053EDA"/>
    <w:rsid w:val="00053F1B"/>
    <w:rsid w:val="000540F4"/>
    <w:rsid w:val="000541DC"/>
    <w:rsid w:val="000541DD"/>
    <w:rsid w:val="000544E7"/>
    <w:rsid w:val="00054828"/>
    <w:rsid w:val="0005487A"/>
    <w:rsid w:val="00054896"/>
    <w:rsid w:val="000549DE"/>
    <w:rsid w:val="00054DE7"/>
    <w:rsid w:val="00055138"/>
    <w:rsid w:val="0005519B"/>
    <w:rsid w:val="000552AD"/>
    <w:rsid w:val="000552BA"/>
    <w:rsid w:val="000554A8"/>
    <w:rsid w:val="00055505"/>
    <w:rsid w:val="000556CE"/>
    <w:rsid w:val="000557C2"/>
    <w:rsid w:val="000558B6"/>
    <w:rsid w:val="000558C0"/>
    <w:rsid w:val="000559C7"/>
    <w:rsid w:val="000559D6"/>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0D9"/>
    <w:rsid w:val="00057117"/>
    <w:rsid w:val="0005729A"/>
    <w:rsid w:val="000572E3"/>
    <w:rsid w:val="000573AD"/>
    <w:rsid w:val="000573E1"/>
    <w:rsid w:val="000575C9"/>
    <w:rsid w:val="000577FA"/>
    <w:rsid w:val="00057832"/>
    <w:rsid w:val="0005784A"/>
    <w:rsid w:val="00057A37"/>
    <w:rsid w:val="00057AF4"/>
    <w:rsid w:val="00057C79"/>
    <w:rsid w:val="00057D27"/>
    <w:rsid w:val="00057DA9"/>
    <w:rsid w:val="00057DE0"/>
    <w:rsid w:val="00057DF8"/>
    <w:rsid w:val="00057EE1"/>
    <w:rsid w:val="00057EE9"/>
    <w:rsid w:val="00057F33"/>
    <w:rsid w:val="00058CD9"/>
    <w:rsid w:val="00060023"/>
    <w:rsid w:val="00060179"/>
    <w:rsid w:val="000601D6"/>
    <w:rsid w:val="000603EA"/>
    <w:rsid w:val="00060706"/>
    <w:rsid w:val="00060983"/>
    <w:rsid w:val="00060A5A"/>
    <w:rsid w:val="00060C25"/>
    <w:rsid w:val="00060D11"/>
    <w:rsid w:val="00060D59"/>
    <w:rsid w:val="00060D9B"/>
    <w:rsid w:val="00060DCE"/>
    <w:rsid w:val="00060F14"/>
    <w:rsid w:val="0006101A"/>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398"/>
    <w:rsid w:val="0006241E"/>
    <w:rsid w:val="00062609"/>
    <w:rsid w:val="000626E0"/>
    <w:rsid w:val="00062766"/>
    <w:rsid w:val="000627EE"/>
    <w:rsid w:val="00062869"/>
    <w:rsid w:val="00062896"/>
    <w:rsid w:val="00062BCE"/>
    <w:rsid w:val="00062BEC"/>
    <w:rsid w:val="00062C87"/>
    <w:rsid w:val="00062CA9"/>
    <w:rsid w:val="00062D9E"/>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3EDC"/>
    <w:rsid w:val="00064256"/>
    <w:rsid w:val="000642DA"/>
    <w:rsid w:val="000642ED"/>
    <w:rsid w:val="000643A1"/>
    <w:rsid w:val="00064408"/>
    <w:rsid w:val="000647DB"/>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C5B"/>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70E"/>
    <w:rsid w:val="0006780B"/>
    <w:rsid w:val="000678B6"/>
    <w:rsid w:val="00067909"/>
    <w:rsid w:val="0006791D"/>
    <w:rsid w:val="00067920"/>
    <w:rsid w:val="00067937"/>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8B"/>
    <w:rsid w:val="0007109A"/>
    <w:rsid w:val="00071246"/>
    <w:rsid w:val="0007133C"/>
    <w:rsid w:val="0007134E"/>
    <w:rsid w:val="00071435"/>
    <w:rsid w:val="00071499"/>
    <w:rsid w:val="000714DD"/>
    <w:rsid w:val="000717A5"/>
    <w:rsid w:val="00071AB7"/>
    <w:rsid w:val="00071CDC"/>
    <w:rsid w:val="00071EAC"/>
    <w:rsid w:val="00071EBC"/>
    <w:rsid w:val="00072348"/>
    <w:rsid w:val="00072353"/>
    <w:rsid w:val="0007237D"/>
    <w:rsid w:val="00072495"/>
    <w:rsid w:val="00072667"/>
    <w:rsid w:val="0007267D"/>
    <w:rsid w:val="00072762"/>
    <w:rsid w:val="0007278B"/>
    <w:rsid w:val="0007289B"/>
    <w:rsid w:val="00072914"/>
    <w:rsid w:val="0007293A"/>
    <w:rsid w:val="00072A1F"/>
    <w:rsid w:val="00072A76"/>
    <w:rsid w:val="00072BDF"/>
    <w:rsid w:val="00072DA0"/>
    <w:rsid w:val="00072E9C"/>
    <w:rsid w:val="000730B4"/>
    <w:rsid w:val="0007312A"/>
    <w:rsid w:val="000731A3"/>
    <w:rsid w:val="000732D6"/>
    <w:rsid w:val="000733AD"/>
    <w:rsid w:val="00073485"/>
    <w:rsid w:val="000734E0"/>
    <w:rsid w:val="00073566"/>
    <w:rsid w:val="00073902"/>
    <w:rsid w:val="00073A98"/>
    <w:rsid w:val="00073B4F"/>
    <w:rsid w:val="00073D75"/>
    <w:rsid w:val="00073DDC"/>
    <w:rsid w:val="00073E65"/>
    <w:rsid w:val="000740CD"/>
    <w:rsid w:val="00074113"/>
    <w:rsid w:val="000743CE"/>
    <w:rsid w:val="00074448"/>
    <w:rsid w:val="0007449B"/>
    <w:rsid w:val="000744D5"/>
    <w:rsid w:val="000744E0"/>
    <w:rsid w:val="000747E4"/>
    <w:rsid w:val="000748CF"/>
    <w:rsid w:val="00074928"/>
    <w:rsid w:val="0007492E"/>
    <w:rsid w:val="00074951"/>
    <w:rsid w:val="00074A5E"/>
    <w:rsid w:val="00074B48"/>
    <w:rsid w:val="00074B9F"/>
    <w:rsid w:val="00074E88"/>
    <w:rsid w:val="00074F87"/>
    <w:rsid w:val="00074F88"/>
    <w:rsid w:val="000751D8"/>
    <w:rsid w:val="00075297"/>
    <w:rsid w:val="00075329"/>
    <w:rsid w:val="0007544F"/>
    <w:rsid w:val="00075480"/>
    <w:rsid w:val="00075490"/>
    <w:rsid w:val="0007560C"/>
    <w:rsid w:val="0007564F"/>
    <w:rsid w:val="0007575D"/>
    <w:rsid w:val="00075EA4"/>
    <w:rsid w:val="00076009"/>
    <w:rsid w:val="00076178"/>
    <w:rsid w:val="0007627D"/>
    <w:rsid w:val="0007629A"/>
    <w:rsid w:val="000762CE"/>
    <w:rsid w:val="00076409"/>
    <w:rsid w:val="000764B2"/>
    <w:rsid w:val="000764F3"/>
    <w:rsid w:val="00076609"/>
    <w:rsid w:val="0007661F"/>
    <w:rsid w:val="00076825"/>
    <w:rsid w:val="0007686C"/>
    <w:rsid w:val="00076994"/>
    <w:rsid w:val="00076E29"/>
    <w:rsid w:val="00076FC8"/>
    <w:rsid w:val="00077355"/>
    <w:rsid w:val="00077607"/>
    <w:rsid w:val="00077AE2"/>
    <w:rsid w:val="00077C6C"/>
    <w:rsid w:val="00077CB1"/>
    <w:rsid w:val="00077D51"/>
    <w:rsid w:val="00077E45"/>
    <w:rsid w:val="00077E5F"/>
    <w:rsid w:val="00077F1F"/>
    <w:rsid w:val="00077FED"/>
    <w:rsid w:val="0008002C"/>
    <w:rsid w:val="00080112"/>
    <w:rsid w:val="0008034E"/>
    <w:rsid w:val="0008036A"/>
    <w:rsid w:val="000803BC"/>
    <w:rsid w:val="000805DD"/>
    <w:rsid w:val="00080765"/>
    <w:rsid w:val="0008084E"/>
    <w:rsid w:val="00080A5F"/>
    <w:rsid w:val="00080B26"/>
    <w:rsid w:val="00080B94"/>
    <w:rsid w:val="00080BA3"/>
    <w:rsid w:val="00080BD1"/>
    <w:rsid w:val="00080C88"/>
    <w:rsid w:val="00080D35"/>
    <w:rsid w:val="00080DC8"/>
    <w:rsid w:val="00080E0A"/>
    <w:rsid w:val="00080E56"/>
    <w:rsid w:val="00080E72"/>
    <w:rsid w:val="00080FB2"/>
    <w:rsid w:val="000810D4"/>
    <w:rsid w:val="0008179E"/>
    <w:rsid w:val="000817FE"/>
    <w:rsid w:val="00081847"/>
    <w:rsid w:val="000819B3"/>
    <w:rsid w:val="00081A13"/>
    <w:rsid w:val="00081ADF"/>
    <w:rsid w:val="00081AE6"/>
    <w:rsid w:val="00081DA5"/>
    <w:rsid w:val="00081DAC"/>
    <w:rsid w:val="00081DB5"/>
    <w:rsid w:val="00081E77"/>
    <w:rsid w:val="0008204E"/>
    <w:rsid w:val="00082092"/>
    <w:rsid w:val="0008216D"/>
    <w:rsid w:val="000823A1"/>
    <w:rsid w:val="00082546"/>
    <w:rsid w:val="00082745"/>
    <w:rsid w:val="000827CE"/>
    <w:rsid w:val="000827D8"/>
    <w:rsid w:val="00082889"/>
    <w:rsid w:val="000829B1"/>
    <w:rsid w:val="00082B57"/>
    <w:rsid w:val="00082B9C"/>
    <w:rsid w:val="00082E60"/>
    <w:rsid w:val="00082EB0"/>
    <w:rsid w:val="000834F8"/>
    <w:rsid w:val="00083551"/>
    <w:rsid w:val="000835C5"/>
    <w:rsid w:val="0008376B"/>
    <w:rsid w:val="000839DB"/>
    <w:rsid w:val="00083AC7"/>
    <w:rsid w:val="00083B4A"/>
    <w:rsid w:val="00083BD2"/>
    <w:rsid w:val="00083D18"/>
    <w:rsid w:val="00083F94"/>
    <w:rsid w:val="00084072"/>
    <w:rsid w:val="000840B4"/>
    <w:rsid w:val="000843B2"/>
    <w:rsid w:val="000843FB"/>
    <w:rsid w:val="000844C3"/>
    <w:rsid w:val="00084851"/>
    <w:rsid w:val="00084891"/>
    <w:rsid w:val="000849BF"/>
    <w:rsid w:val="00084BDF"/>
    <w:rsid w:val="00084C7F"/>
    <w:rsid w:val="0008515D"/>
    <w:rsid w:val="00085236"/>
    <w:rsid w:val="00085263"/>
    <w:rsid w:val="00085500"/>
    <w:rsid w:val="000855EB"/>
    <w:rsid w:val="00085679"/>
    <w:rsid w:val="0008567D"/>
    <w:rsid w:val="0008568D"/>
    <w:rsid w:val="000856D8"/>
    <w:rsid w:val="00085764"/>
    <w:rsid w:val="00085854"/>
    <w:rsid w:val="00085A2C"/>
    <w:rsid w:val="00085AC1"/>
    <w:rsid w:val="00085AD8"/>
    <w:rsid w:val="00085B52"/>
    <w:rsid w:val="00085EFD"/>
    <w:rsid w:val="00085FB0"/>
    <w:rsid w:val="00085FC3"/>
    <w:rsid w:val="0008605E"/>
    <w:rsid w:val="000860D8"/>
    <w:rsid w:val="000860EE"/>
    <w:rsid w:val="00086102"/>
    <w:rsid w:val="0008612E"/>
    <w:rsid w:val="00086280"/>
    <w:rsid w:val="0008629B"/>
    <w:rsid w:val="0008630F"/>
    <w:rsid w:val="00086363"/>
    <w:rsid w:val="00086494"/>
    <w:rsid w:val="00086655"/>
    <w:rsid w:val="00086676"/>
    <w:rsid w:val="000866E1"/>
    <w:rsid w:val="000866F2"/>
    <w:rsid w:val="000867C4"/>
    <w:rsid w:val="00086837"/>
    <w:rsid w:val="0008684A"/>
    <w:rsid w:val="000868CB"/>
    <w:rsid w:val="00086DEF"/>
    <w:rsid w:val="00086E3A"/>
    <w:rsid w:val="00086F10"/>
    <w:rsid w:val="00086FFB"/>
    <w:rsid w:val="00087090"/>
    <w:rsid w:val="000870C5"/>
    <w:rsid w:val="0008713F"/>
    <w:rsid w:val="000871FA"/>
    <w:rsid w:val="00087445"/>
    <w:rsid w:val="000874BF"/>
    <w:rsid w:val="0008755B"/>
    <w:rsid w:val="000875FE"/>
    <w:rsid w:val="00087752"/>
    <w:rsid w:val="000877F0"/>
    <w:rsid w:val="00087869"/>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698"/>
    <w:rsid w:val="000909CD"/>
    <w:rsid w:val="00090A6D"/>
    <w:rsid w:val="00090BBA"/>
    <w:rsid w:val="00090BEE"/>
    <w:rsid w:val="00090CA2"/>
    <w:rsid w:val="00090CD9"/>
    <w:rsid w:val="00090CFF"/>
    <w:rsid w:val="00090E30"/>
    <w:rsid w:val="00090ED3"/>
    <w:rsid w:val="00090EEB"/>
    <w:rsid w:val="0009101B"/>
    <w:rsid w:val="00091131"/>
    <w:rsid w:val="00091196"/>
    <w:rsid w:val="00091197"/>
    <w:rsid w:val="00091206"/>
    <w:rsid w:val="00091209"/>
    <w:rsid w:val="0009126E"/>
    <w:rsid w:val="00091510"/>
    <w:rsid w:val="00091557"/>
    <w:rsid w:val="0009157A"/>
    <w:rsid w:val="00091650"/>
    <w:rsid w:val="00091658"/>
    <w:rsid w:val="0009166E"/>
    <w:rsid w:val="00091675"/>
    <w:rsid w:val="000916D0"/>
    <w:rsid w:val="00091717"/>
    <w:rsid w:val="0009185D"/>
    <w:rsid w:val="00091A6C"/>
    <w:rsid w:val="00091CAA"/>
    <w:rsid w:val="00091D20"/>
    <w:rsid w:val="00091D6D"/>
    <w:rsid w:val="00091D71"/>
    <w:rsid w:val="00091D85"/>
    <w:rsid w:val="00091DFE"/>
    <w:rsid w:val="00091FCA"/>
    <w:rsid w:val="00092050"/>
    <w:rsid w:val="000920B2"/>
    <w:rsid w:val="00092180"/>
    <w:rsid w:val="000922C4"/>
    <w:rsid w:val="000922CA"/>
    <w:rsid w:val="0009236E"/>
    <w:rsid w:val="000924B7"/>
    <w:rsid w:val="000924C1"/>
    <w:rsid w:val="000924F0"/>
    <w:rsid w:val="00092592"/>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19C"/>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6C6"/>
    <w:rsid w:val="00095837"/>
    <w:rsid w:val="00095852"/>
    <w:rsid w:val="00095944"/>
    <w:rsid w:val="000959AD"/>
    <w:rsid w:val="00095A2C"/>
    <w:rsid w:val="00095A9D"/>
    <w:rsid w:val="00095AE7"/>
    <w:rsid w:val="00095B7D"/>
    <w:rsid w:val="00095B94"/>
    <w:rsid w:val="00095BC9"/>
    <w:rsid w:val="00095C62"/>
    <w:rsid w:val="00095D03"/>
    <w:rsid w:val="00095E78"/>
    <w:rsid w:val="00095FA5"/>
    <w:rsid w:val="00095FB0"/>
    <w:rsid w:val="0009603F"/>
    <w:rsid w:val="00096225"/>
    <w:rsid w:val="00096438"/>
    <w:rsid w:val="00096461"/>
    <w:rsid w:val="000964E6"/>
    <w:rsid w:val="000965C1"/>
    <w:rsid w:val="00096601"/>
    <w:rsid w:val="000966C4"/>
    <w:rsid w:val="000967CC"/>
    <w:rsid w:val="000967F0"/>
    <w:rsid w:val="00096999"/>
    <w:rsid w:val="00096C7E"/>
    <w:rsid w:val="00096EFF"/>
    <w:rsid w:val="00097063"/>
    <w:rsid w:val="00097145"/>
    <w:rsid w:val="000971AE"/>
    <w:rsid w:val="000971C6"/>
    <w:rsid w:val="00097347"/>
    <w:rsid w:val="0009743E"/>
    <w:rsid w:val="00097552"/>
    <w:rsid w:val="000975A9"/>
    <w:rsid w:val="0009766E"/>
    <w:rsid w:val="0009774A"/>
    <w:rsid w:val="0009778E"/>
    <w:rsid w:val="00097847"/>
    <w:rsid w:val="000978DA"/>
    <w:rsid w:val="00097A5A"/>
    <w:rsid w:val="00097A83"/>
    <w:rsid w:val="00097A88"/>
    <w:rsid w:val="00097E32"/>
    <w:rsid w:val="00097E6E"/>
    <w:rsid w:val="000A00A1"/>
    <w:rsid w:val="000A025F"/>
    <w:rsid w:val="000A0509"/>
    <w:rsid w:val="000A0617"/>
    <w:rsid w:val="000A08A9"/>
    <w:rsid w:val="000A08AA"/>
    <w:rsid w:val="000A0A97"/>
    <w:rsid w:val="000A0AC9"/>
    <w:rsid w:val="000A0BFB"/>
    <w:rsid w:val="000A0CF1"/>
    <w:rsid w:val="000A0D3B"/>
    <w:rsid w:val="000A0D89"/>
    <w:rsid w:val="000A0E2D"/>
    <w:rsid w:val="000A0E5A"/>
    <w:rsid w:val="000A0E75"/>
    <w:rsid w:val="000A0EF9"/>
    <w:rsid w:val="000A10D3"/>
    <w:rsid w:val="000A12DA"/>
    <w:rsid w:val="000A13C5"/>
    <w:rsid w:val="000A158E"/>
    <w:rsid w:val="000A16C7"/>
    <w:rsid w:val="000A16D4"/>
    <w:rsid w:val="000A173C"/>
    <w:rsid w:val="000A19D5"/>
    <w:rsid w:val="000A19E3"/>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19"/>
    <w:rsid w:val="000A2C46"/>
    <w:rsid w:val="000A2C72"/>
    <w:rsid w:val="000A2D19"/>
    <w:rsid w:val="000A2E75"/>
    <w:rsid w:val="000A3030"/>
    <w:rsid w:val="000A34F7"/>
    <w:rsid w:val="000A36FF"/>
    <w:rsid w:val="000A3796"/>
    <w:rsid w:val="000A37B4"/>
    <w:rsid w:val="000A3810"/>
    <w:rsid w:val="000A386C"/>
    <w:rsid w:val="000A3A3E"/>
    <w:rsid w:val="000A3ADB"/>
    <w:rsid w:val="000A3D7E"/>
    <w:rsid w:val="000A3DC6"/>
    <w:rsid w:val="000A3DE1"/>
    <w:rsid w:val="000A3F80"/>
    <w:rsid w:val="000A3FFF"/>
    <w:rsid w:val="000A41FB"/>
    <w:rsid w:val="000A4235"/>
    <w:rsid w:val="000A42AE"/>
    <w:rsid w:val="000A42DF"/>
    <w:rsid w:val="000A4341"/>
    <w:rsid w:val="000A4362"/>
    <w:rsid w:val="000A445E"/>
    <w:rsid w:val="000A466D"/>
    <w:rsid w:val="000A48D6"/>
    <w:rsid w:val="000A491A"/>
    <w:rsid w:val="000A49E7"/>
    <w:rsid w:val="000A4CEE"/>
    <w:rsid w:val="000A4D56"/>
    <w:rsid w:val="000A4D7E"/>
    <w:rsid w:val="000A4DC6"/>
    <w:rsid w:val="000A4DD8"/>
    <w:rsid w:val="000A4E0B"/>
    <w:rsid w:val="000A4EAA"/>
    <w:rsid w:val="000A5219"/>
    <w:rsid w:val="000A5438"/>
    <w:rsid w:val="000A56F2"/>
    <w:rsid w:val="000A57FA"/>
    <w:rsid w:val="000A5854"/>
    <w:rsid w:val="000A5882"/>
    <w:rsid w:val="000A5BC6"/>
    <w:rsid w:val="000A5F08"/>
    <w:rsid w:val="000A618D"/>
    <w:rsid w:val="000A6207"/>
    <w:rsid w:val="000A6372"/>
    <w:rsid w:val="000A642D"/>
    <w:rsid w:val="000A6458"/>
    <w:rsid w:val="000A6481"/>
    <w:rsid w:val="000A64D4"/>
    <w:rsid w:val="000A656A"/>
    <w:rsid w:val="000A663F"/>
    <w:rsid w:val="000A6698"/>
    <w:rsid w:val="000A674B"/>
    <w:rsid w:val="000A6822"/>
    <w:rsid w:val="000A68DB"/>
    <w:rsid w:val="000A6912"/>
    <w:rsid w:val="000A69B1"/>
    <w:rsid w:val="000A69EB"/>
    <w:rsid w:val="000A6A17"/>
    <w:rsid w:val="000A6C7C"/>
    <w:rsid w:val="000A6D52"/>
    <w:rsid w:val="000A6E20"/>
    <w:rsid w:val="000A6E75"/>
    <w:rsid w:val="000A6E7B"/>
    <w:rsid w:val="000A6FBF"/>
    <w:rsid w:val="000A7039"/>
    <w:rsid w:val="000A7165"/>
    <w:rsid w:val="000A716D"/>
    <w:rsid w:val="000A7289"/>
    <w:rsid w:val="000A74BB"/>
    <w:rsid w:val="000A7854"/>
    <w:rsid w:val="000A7A81"/>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0D"/>
    <w:rsid w:val="000B0C6F"/>
    <w:rsid w:val="000B0CC3"/>
    <w:rsid w:val="000B0D13"/>
    <w:rsid w:val="000B0D6D"/>
    <w:rsid w:val="000B10C7"/>
    <w:rsid w:val="000B1224"/>
    <w:rsid w:val="000B13C5"/>
    <w:rsid w:val="000B13F0"/>
    <w:rsid w:val="000B14AC"/>
    <w:rsid w:val="000B1670"/>
    <w:rsid w:val="000B16BD"/>
    <w:rsid w:val="000B18BC"/>
    <w:rsid w:val="000B18D8"/>
    <w:rsid w:val="000B1AD2"/>
    <w:rsid w:val="000B1D0A"/>
    <w:rsid w:val="000B1D29"/>
    <w:rsid w:val="000B1D7C"/>
    <w:rsid w:val="000B1F18"/>
    <w:rsid w:val="000B1F98"/>
    <w:rsid w:val="000B2111"/>
    <w:rsid w:val="000B2136"/>
    <w:rsid w:val="000B214A"/>
    <w:rsid w:val="000B2156"/>
    <w:rsid w:val="000B2165"/>
    <w:rsid w:val="000B22D1"/>
    <w:rsid w:val="000B232F"/>
    <w:rsid w:val="000B2439"/>
    <w:rsid w:val="000B2558"/>
    <w:rsid w:val="000B26A2"/>
    <w:rsid w:val="000B26C8"/>
    <w:rsid w:val="000B2719"/>
    <w:rsid w:val="000B2768"/>
    <w:rsid w:val="000B27C8"/>
    <w:rsid w:val="000B2983"/>
    <w:rsid w:val="000B29A7"/>
    <w:rsid w:val="000B29B7"/>
    <w:rsid w:val="000B29C3"/>
    <w:rsid w:val="000B2A57"/>
    <w:rsid w:val="000B2C62"/>
    <w:rsid w:val="000B2E53"/>
    <w:rsid w:val="000B306E"/>
    <w:rsid w:val="000B31AF"/>
    <w:rsid w:val="000B31C0"/>
    <w:rsid w:val="000B3347"/>
    <w:rsid w:val="000B3431"/>
    <w:rsid w:val="000B3454"/>
    <w:rsid w:val="000B3561"/>
    <w:rsid w:val="000B36F2"/>
    <w:rsid w:val="000B3779"/>
    <w:rsid w:val="000B3A0D"/>
    <w:rsid w:val="000B3A8F"/>
    <w:rsid w:val="000B3E30"/>
    <w:rsid w:val="000B3ED6"/>
    <w:rsid w:val="000B3EF3"/>
    <w:rsid w:val="000B3F47"/>
    <w:rsid w:val="000B4073"/>
    <w:rsid w:val="000B41A8"/>
    <w:rsid w:val="000B41B1"/>
    <w:rsid w:val="000B4459"/>
    <w:rsid w:val="000B44D4"/>
    <w:rsid w:val="000B460A"/>
    <w:rsid w:val="000B481C"/>
    <w:rsid w:val="000B4881"/>
    <w:rsid w:val="000B499C"/>
    <w:rsid w:val="000B4AB9"/>
    <w:rsid w:val="000B4AF3"/>
    <w:rsid w:val="000B4BF5"/>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9EE"/>
    <w:rsid w:val="000B5AFA"/>
    <w:rsid w:val="000B5CA9"/>
    <w:rsid w:val="000B5E70"/>
    <w:rsid w:val="000B61E9"/>
    <w:rsid w:val="000B633C"/>
    <w:rsid w:val="000B63D8"/>
    <w:rsid w:val="000B63FC"/>
    <w:rsid w:val="000B65EC"/>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5ED"/>
    <w:rsid w:val="000B7630"/>
    <w:rsid w:val="000B77B6"/>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CB9"/>
    <w:rsid w:val="000C0D58"/>
    <w:rsid w:val="000C0D59"/>
    <w:rsid w:val="000C0E0B"/>
    <w:rsid w:val="000C0E42"/>
    <w:rsid w:val="000C0EED"/>
    <w:rsid w:val="000C11D6"/>
    <w:rsid w:val="000C12B6"/>
    <w:rsid w:val="000C12E8"/>
    <w:rsid w:val="000C13FC"/>
    <w:rsid w:val="000C14B8"/>
    <w:rsid w:val="000C153A"/>
    <w:rsid w:val="000C165A"/>
    <w:rsid w:val="000C1665"/>
    <w:rsid w:val="000C167D"/>
    <w:rsid w:val="000C16B9"/>
    <w:rsid w:val="000C17EC"/>
    <w:rsid w:val="000C1839"/>
    <w:rsid w:val="000C1895"/>
    <w:rsid w:val="000C194F"/>
    <w:rsid w:val="000C1B4B"/>
    <w:rsid w:val="000C1B5B"/>
    <w:rsid w:val="000C1D2F"/>
    <w:rsid w:val="000C1D4E"/>
    <w:rsid w:val="000C1E22"/>
    <w:rsid w:val="000C1EF2"/>
    <w:rsid w:val="000C2024"/>
    <w:rsid w:val="000C203C"/>
    <w:rsid w:val="000C2093"/>
    <w:rsid w:val="000C2337"/>
    <w:rsid w:val="000C2414"/>
    <w:rsid w:val="000C2429"/>
    <w:rsid w:val="000C2492"/>
    <w:rsid w:val="000C249E"/>
    <w:rsid w:val="000C255C"/>
    <w:rsid w:val="000C260F"/>
    <w:rsid w:val="000C27D6"/>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C33"/>
    <w:rsid w:val="000C3E9F"/>
    <w:rsid w:val="000C3EB2"/>
    <w:rsid w:val="000C3F95"/>
    <w:rsid w:val="000C40A2"/>
    <w:rsid w:val="000C41FD"/>
    <w:rsid w:val="000C4522"/>
    <w:rsid w:val="000C485E"/>
    <w:rsid w:val="000C48E2"/>
    <w:rsid w:val="000C495F"/>
    <w:rsid w:val="000C4DA4"/>
    <w:rsid w:val="000C4E21"/>
    <w:rsid w:val="000C4EC1"/>
    <w:rsid w:val="000C4F2D"/>
    <w:rsid w:val="000C4F3D"/>
    <w:rsid w:val="000C507D"/>
    <w:rsid w:val="000C5083"/>
    <w:rsid w:val="000C512A"/>
    <w:rsid w:val="000C52CF"/>
    <w:rsid w:val="000C539F"/>
    <w:rsid w:val="000C5514"/>
    <w:rsid w:val="000C55D6"/>
    <w:rsid w:val="000C568A"/>
    <w:rsid w:val="000C56C6"/>
    <w:rsid w:val="000C5702"/>
    <w:rsid w:val="000C58A9"/>
    <w:rsid w:val="000C5A4D"/>
    <w:rsid w:val="000C5DA0"/>
    <w:rsid w:val="000C6090"/>
    <w:rsid w:val="000C64F2"/>
    <w:rsid w:val="000C67F0"/>
    <w:rsid w:val="000C68F9"/>
    <w:rsid w:val="000C6946"/>
    <w:rsid w:val="000C6968"/>
    <w:rsid w:val="000C6B31"/>
    <w:rsid w:val="000C6B93"/>
    <w:rsid w:val="000C6E16"/>
    <w:rsid w:val="000C6EA8"/>
    <w:rsid w:val="000C7129"/>
    <w:rsid w:val="000C730D"/>
    <w:rsid w:val="000C73DB"/>
    <w:rsid w:val="000C75ED"/>
    <w:rsid w:val="000C76C1"/>
    <w:rsid w:val="000C77D2"/>
    <w:rsid w:val="000C78F9"/>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337"/>
    <w:rsid w:val="000D13DC"/>
    <w:rsid w:val="000D1527"/>
    <w:rsid w:val="000D1704"/>
    <w:rsid w:val="000D17F4"/>
    <w:rsid w:val="000D1847"/>
    <w:rsid w:val="000D1889"/>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87"/>
    <w:rsid w:val="000D2936"/>
    <w:rsid w:val="000D2942"/>
    <w:rsid w:val="000D2A00"/>
    <w:rsid w:val="000D2AE5"/>
    <w:rsid w:val="000D2B07"/>
    <w:rsid w:val="000D2C8D"/>
    <w:rsid w:val="000D2CE1"/>
    <w:rsid w:val="000D2FD2"/>
    <w:rsid w:val="000D2FDE"/>
    <w:rsid w:val="000D320E"/>
    <w:rsid w:val="000D32CE"/>
    <w:rsid w:val="000D3389"/>
    <w:rsid w:val="000D3394"/>
    <w:rsid w:val="000D33C3"/>
    <w:rsid w:val="000D3400"/>
    <w:rsid w:val="000D3665"/>
    <w:rsid w:val="000D3729"/>
    <w:rsid w:val="000D37C0"/>
    <w:rsid w:val="000D388D"/>
    <w:rsid w:val="000D393A"/>
    <w:rsid w:val="000D3A7D"/>
    <w:rsid w:val="000D3B04"/>
    <w:rsid w:val="000D3C5C"/>
    <w:rsid w:val="000D3CAF"/>
    <w:rsid w:val="000D3CB0"/>
    <w:rsid w:val="000D3CB3"/>
    <w:rsid w:val="000D3D20"/>
    <w:rsid w:val="000D3D3B"/>
    <w:rsid w:val="000D3ED0"/>
    <w:rsid w:val="000D3F85"/>
    <w:rsid w:val="000D3FC5"/>
    <w:rsid w:val="000D3FDD"/>
    <w:rsid w:val="000D41BD"/>
    <w:rsid w:val="000D41CC"/>
    <w:rsid w:val="000D41FB"/>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9A2"/>
    <w:rsid w:val="000D5A19"/>
    <w:rsid w:val="000D5A7D"/>
    <w:rsid w:val="000D5A9B"/>
    <w:rsid w:val="000D5C1E"/>
    <w:rsid w:val="000D5D2F"/>
    <w:rsid w:val="000D61CD"/>
    <w:rsid w:val="000D6245"/>
    <w:rsid w:val="000D655D"/>
    <w:rsid w:val="000D6980"/>
    <w:rsid w:val="000D6BD7"/>
    <w:rsid w:val="000D6CAD"/>
    <w:rsid w:val="000D6E53"/>
    <w:rsid w:val="000D6E59"/>
    <w:rsid w:val="000D6E76"/>
    <w:rsid w:val="000D7205"/>
    <w:rsid w:val="000D72BE"/>
    <w:rsid w:val="000D72EC"/>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47A"/>
    <w:rsid w:val="000E0523"/>
    <w:rsid w:val="000E0527"/>
    <w:rsid w:val="000E0528"/>
    <w:rsid w:val="000E0704"/>
    <w:rsid w:val="000E07F9"/>
    <w:rsid w:val="000E0857"/>
    <w:rsid w:val="000E09FE"/>
    <w:rsid w:val="000E0DB4"/>
    <w:rsid w:val="000E0DED"/>
    <w:rsid w:val="000E0DF2"/>
    <w:rsid w:val="000E0EEC"/>
    <w:rsid w:val="000E0F3D"/>
    <w:rsid w:val="000E1236"/>
    <w:rsid w:val="000E1473"/>
    <w:rsid w:val="000E1528"/>
    <w:rsid w:val="000E176A"/>
    <w:rsid w:val="000E18A1"/>
    <w:rsid w:val="000E1AEE"/>
    <w:rsid w:val="000E1BB8"/>
    <w:rsid w:val="000E1C37"/>
    <w:rsid w:val="000E1CF2"/>
    <w:rsid w:val="000E1D37"/>
    <w:rsid w:val="000E1E92"/>
    <w:rsid w:val="000E20F0"/>
    <w:rsid w:val="000E2157"/>
    <w:rsid w:val="000E24F1"/>
    <w:rsid w:val="000E2579"/>
    <w:rsid w:val="000E27E9"/>
    <w:rsid w:val="000E2815"/>
    <w:rsid w:val="000E28AE"/>
    <w:rsid w:val="000E28CF"/>
    <w:rsid w:val="000E2D67"/>
    <w:rsid w:val="000E2E20"/>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017"/>
    <w:rsid w:val="000E4106"/>
    <w:rsid w:val="000E418B"/>
    <w:rsid w:val="000E421E"/>
    <w:rsid w:val="000E4261"/>
    <w:rsid w:val="000E4271"/>
    <w:rsid w:val="000E435E"/>
    <w:rsid w:val="000E435F"/>
    <w:rsid w:val="000E43CB"/>
    <w:rsid w:val="000E442A"/>
    <w:rsid w:val="000E4453"/>
    <w:rsid w:val="000E44C0"/>
    <w:rsid w:val="000E49BF"/>
    <w:rsid w:val="000E4A33"/>
    <w:rsid w:val="000E4ADE"/>
    <w:rsid w:val="000E4BB0"/>
    <w:rsid w:val="000E4C81"/>
    <w:rsid w:val="000E4CAA"/>
    <w:rsid w:val="000E4CC8"/>
    <w:rsid w:val="000E4E80"/>
    <w:rsid w:val="000E4EB2"/>
    <w:rsid w:val="000E4ECB"/>
    <w:rsid w:val="000E4FB2"/>
    <w:rsid w:val="000E5062"/>
    <w:rsid w:val="000E511A"/>
    <w:rsid w:val="000E521E"/>
    <w:rsid w:val="000E524B"/>
    <w:rsid w:val="000E525D"/>
    <w:rsid w:val="000E52EE"/>
    <w:rsid w:val="000E5478"/>
    <w:rsid w:val="000E558E"/>
    <w:rsid w:val="000E55C7"/>
    <w:rsid w:val="000E56E9"/>
    <w:rsid w:val="000E5801"/>
    <w:rsid w:val="000E58D5"/>
    <w:rsid w:val="000E5964"/>
    <w:rsid w:val="000E5967"/>
    <w:rsid w:val="000E5A19"/>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BDB"/>
    <w:rsid w:val="000E6CE7"/>
    <w:rsid w:val="000E6D0F"/>
    <w:rsid w:val="000E6EB5"/>
    <w:rsid w:val="000E6EFB"/>
    <w:rsid w:val="000E6F2C"/>
    <w:rsid w:val="000E7053"/>
    <w:rsid w:val="000E70AA"/>
    <w:rsid w:val="000E721F"/>
    <w:rsid w:val="000E72BE"/>
    <w:rsid w:val="000E72F9"/>
    <w:rsid w:val="000E735B"/>
    <w:rsid w:val="000E7442"/>
    <w:rsid w:val="000E7643"/>
    <w:rsid w:val="000E7716"/>
    <w:rsid w:val="000E773D"/>
    <w:rsid w:val="000E787D"/>
    <w:rsid w:val="000E7A93"/>
    <w:rsid w:val="000E7E34"/>
    <w:rsid w:val="000F00B4"/>
    <w:rsid w:val="000F02C4"/>
    <w:rsid w:val="000F033C"/>
    <w:rsid w:val="000F037F"/>
    <w:rsid w:val="000F03CD"/>
    <w:rsid w:val="000F0543"/>
    <w:rsid w:val="000F05E5"/>
    <w:rsid w:val="000F06C6"/>
    <w:rsid w:val="000F06D6"/>
    <w:rsid w:val="000F0813"/>
    <w:rsid w:val="000F0892"/>
    <w:rsid w:val="000F0921"/>
    <w:rsid w:val="000F0AD6"/>
    <w:rsid w:val="000F0BCD"/>
    <w:rsid w:val="000F0D1D"/>
    <w:rsid w:val="000F0E63"/>
    <w:rsid w:val="000F0EAC"/>
    <w:rsid w:val="000F0EB1"/>
    <w:rsid w:val="000F0FDA"/>
    <w:rsid w:val="000F101B"/>
    <w:rsid w:val="000F1106"/>
    <w:rsid w:val="000F1331"/>
    <w:rsid w:val="000F1371"/>
    <w:rsid w:val="000F13EC"/>
    <w:rsid w:val="000F1427"/>
    <w:rsid w:val="000F146F"/>
    <w:rsid w:val="000F156B"/>
    <w:rsid w:val="000F163A"/>
    <w:rsid w:val="000F1719"/>
    <w:rsid w:val="000F1990"/>
    <w:rsid w:val="000F1A1E"/>
    <w:rsid w:val="000F1A9E"/>
    <w:rsid w:val="000F1C0A"/>
    <w:rsid w:val="000F1D34"/>
    <w:rsid w:val="000F1D4F"/>
    <w:rsid w:val="000F1EB4"/>
    <w:rsid w:val="000F2085"/>
    <w:rsid w:val="000F23EF"/>
    <w:rsid w:val="000F24A0"/>
    <w:rsid w:val="000F24C6"/>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433"/>
    <w:rsid w:val="000F3553"/>
    <w:rsid w:val="000F3717"/>
    <w:rsid w:val="000F3735"/>
    <w:rsid w:val="000F37A0"/>
    <w:rsid w:val="000F38A3"/>
    <w:rsid w:val="000F3B1A"/>
    <w:rsid w:val="000F3BE9"/>
    <w:rsid w:val="000F3C7D"/>
    <w:rsid w:val="000F3D79"/>
    <w:rsid w:val="000F3E30"/>
    <w:rsid w:val="000F3E61"/>
    <w:rsid w:val="000F3F6C"/>
    <w:rsid w:val="000F3FF6"/>
    <w:rsid w:val="000F40AA"/>
    <w:rsid w:val="000F40E9"/>
    <w:rsid w:val="000F4101"/>
    <w:rsid w:val="000F41BF"/>
    <w:rsid w:val="000F430B"/>
    <w:rsid w:val="000F440A"/>
    <w:rsid w:val="000F4678"/>
    <w:rsid w:val="000F46F1"/>
    <w:rsid w:val="000F4733"/>
    <w:rsid w:val="000F478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20B"/>
    <w:rsid w:val="000F623A"/>
    <w:rsid w:val="000F63BA"/>
    <w:rsid w:val="000F64E6"/>
    <w:rsid w:val="000F659F"/>
    <w:rsid w:val="000F6772"/>
    <w:rsid w:val="000F6802"/>
    <w:rsid w:val="000F683A"/>
    <w:rsid w:val="000F69D2"/>
    <w:rsid w:val="000F6AA9"/>
    <w:rsid w:val="000F6B69"/>
    <w:rsid w:val="000F6CE0"/>
    <w:rsid w:val="000F6DF3"/>
    <w:rsid w:val="000F6E5B"/>
    <w:rsid w:val="000F6EDC"/>
    <w:rsid w:val="000F6EEA"/>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06"/>
    <w:rsid w:val="0010064E"/>
    <w:rsid w:val="0010084F"/>
    <w:rsid w:val="001008F2"/>
    <w:rsid w:val="0010094E"/>
    <w:rsid w:val="00100ABE"/>
    <w:rsid w:val="00100AFE"/>
    <w:rsid w:val="00100B35"/>
    <w:rsid w:val="00100FCC"/>
    <w:rsid w:val="0010114C"/>
    <w:rsid w:val="00101164"/>
    <w:rsid w:val="00101313"/>
    <w:rsid w:val="001015AB"/>
    <w:rsid w:val="00101866"/>
    <w:rsid w:val="001018AB"/>
    <w:rsid w:val="001019A7"/>
    <w:rsid w:val="001019C5"/>
    <w:rsid w:val="00101A87"/>
    <w:rsid w:val="00101BEB"/>
    <w:rsid w:val="00101CA8"/>
    <w:rsid w:val="00101DC1"/>
    <w:rsid w:val="00101DDA"/>
    <w:rsid w:val="00101EC0"/>
    <w:rsid w:val="00101F5A"/>
    <w:rsid w:val="00102134"/>
    <w:rsid w:val="00102209"/>
    <w:rsid w:val="001023C6"/>
    <w:rsid w:val="0010241A"/>
    <w:rsid w:val="001024B2"/>
    <w:rsid w:val="0010259F"/>
    <w:rsid w:val="0010278F"/>
    <w:rsid w:val="00102796"/>
    <w:rsid w:val="0010286E"/>
    <w:rsid w:val="00102A49"/>
    <w:rsid w:val="00102D1F"/>
    <w:rsid w:val="00102F60"/>
    <w:rsid w:val="00102FAC"/>
    <w:rsid w:val="00103183"/>
    <w:rsid w:val="0010319C"/>
    <w:rsid w:val="0010334F"/>
    <w:rsid w:val="00103457"/>
    <w:rsid w:val="001035E0"/>
    <w:rsid w:val="001038CD"/>
    <w:rsid w:val="00103B2D"/>
    <w:rsid w:val="00103CC1"/>
    <w:rsid w:val="00103F57"/>
    <w:rsid w:val="001041A3"/>
    <w:rsid w:val="00104255"/>
    <w:rsid w:val="0010430B"/>
    <w:rsid w:val="00104528"/>
    <w:rsid w:val="001047F1"/>
    <w:rsid w:val="00104963"/>
    <w:rsid w:val="00104C5C"/>
    <w:rsid w:val="001050B9"/>
    <w:rsid w:val="001050EA"/>
    <w:rsid w:val="0010517A"/>
    <w:rsid w:val="00105318"/>
    <w:rsid w:val="00105415"/>
    <w:rsid w:val="001054A1"/>
    <w:rsid w:val="00105508"/>
    <w:rsid w:val="001055D1"/>
    <w:rsid w:val="001055FF"/>
    <w:rsid w:val="00105678"/>
    <w:rsid w:val="0010588F"/>
    <w:rsid w:val="0010594E"/>
    <w:rsid w:val="001059E0"/>
    <w:rsid w:val="001059E5"/>
    <w:rsid w:val="00105AD6"/>
    <w:rsid w:val="00105B39"/>
    <w:rsid w:val="00105F62"/>
    <w:rsid w:val="00105F7F"/>
    <w:rsid w:val="00105FBC"/>
    <w:rsid w:val="001061F5"/>
    <w:rsid w:val="00106270"/>
    <w:rsid w:val="001062FB"/>
    <w:rsid w:val="00106373"/>
    <w:rsid w:val="001063E6"/>
    <w:rsid w:val="00106462"/>
    <w:rsid w:val="001064A5"/>
    <w:rsid w:val="001064A9"/>
    <w:rsid w:val="00106570"/>
    <w:rsid w:val="001065F5"/>
    <w:rsid w:val="001066B5"/>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B2"/>
    <w:rsid w:val="00107B40"/>
    <w:rsid w:val="00107B99"/>
    <w:rsid w:val="00107C85"/>
    <w:rsid w:val="00107C94"/>
    <w:rsid w:val="00107ED4"/>
    <w:rsid w:val="0011002B"/>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9F5"/>
    <w:rsid w:val="00111A27"/>
    <w:rsid w:val="00111B71"/>
    <w:rsid w:val="00111BBD"/>
    <w:rsid w:val="00111BCF"/>
    <w:rsid w:val="00111D67"/>
    <w:rsid w:val="00111D93"/>
    <w:rsid w:val="00111EC4"/>
    <w:rsid w:val="00111F84"/>
    <w:rsid w:val="00112000"/>
    <w:rsid w:val="00112001"/>
    <w:rsid w:val="001120D4"/>
    <w:rsid w:val="00112139"/>
    <w:rsid w:val="0011215B"/>
    <w:rsid w:val="0011221D"/>
    <w:rsid w:val="001124D0"/>
    <w:rsid w:val="001125C9"/>
    <w:rsid w:val="001125F5"/>
    <w:rsid w:val="00112766"/>
    <w:rsid w:val="00112911"/>
    <w:rsid w:val="00112990"/>
    <w:rsid w:val="00112A9E"/>
    <w:rsid w:val="00112BA6"/>
    <w:rsid w:val="00112C41"/>
    <w:rsid w:val="00112C8A"/>
    <w:rsid w:val="00112D0A"/>
    <w:rsid w:val="00112DD1"/>
    <w:rsid w:val="00112E60"/>
    <w:rsid w:val="00112EF5"/>
    <w:rsid w:val="0011309E"/>
    <w:rsid w:val="001130D2"/>
    <w:rsid w:val="0011314F"/>
    <w:rsid w:val="001131A1"/>
    <w:rsid w:val="001132DC"/>
    <w:rsid w:val="0011341E"/>
    <w:rsid w:val="00113437"/>
    <w:rsid w:val="00113736"/>
    <w:rsid w:val="00113879"/>
    <w:rsid w:val="00113891"/>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B2"/>
    <w:rsid w:val="0011467B"/>
    <w:rsid w:val="001147B0"/>
    <w:rsid w:val="0011490A"/>
    <w:rsid w:val="00114A1E"/>
    <w:rsid w:val="00114B70"/>
    <w:rsid w:val="00114C99"/>
    <w:rsid w:val="00114DCB"/>
    <w:rsid w:val="00114E99"/>
    <w:rsid w:val="001150E8"/>
    <w:rsid w:val="00115251"/>
    <w:rsid w:val="0011527C"/>
    <w:rsid w:val="001153EA"/>
    <w:rsid w:val="001154B8"/>
    <w:rsid w:val="00115643"/>
    <w:rsid w:val="0011565C"/>
    <w:rsid w:val="00115747"/>
    <w:rsid w:val="00115836"/>
    <w:rsid w:val="001158D8"/>
    <w:rsid w:val="0011591E"/>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B91"/>
    <w:rsid w:val="00116C76"/>
    <w:rsid w:val="00116C87"/>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C8"/>
    <w:rsid w:val="00120206"/>
    <w:rsid w:val="0012026E"/>
    <w:rsid w:val="001204D1"/>
    <w:rsid w:val="00120509"/>
    <w:rsid w:val="0012059B"/>
    <w:rsid w:val="001205EE"/>
    <w:rsid w:val="00120666"/>
    <w:rsid w:val="00120888"/>
    <w:rsid w:val="00120A44"/>
    <w:rsid w:val="00120A9E"/>
    <w:rsid w:val="00120AC7"/>
    <w:rsid w:val="00120BC2"/>
    <w:rsid w:val="00120BCE"/>
    <w:rsid w:val="00120C6F"/>
    <w:rsid w:val="00121085"/>
    <w:rsid w:val="001210F5"/>
    <w:rsid w:val="0012113A"/>
    <w:rsid w:val="00121288"/>
    <w:rsid w:val="001212E5"/>
    <w:rsid w:val="001213FE"/>
    <w:rsid w:val="00121545"/>
    <w:rsid w:val="001216C5"/>
    <w:rsid w:val="001218A2"/>
    <w:rsid w:val="001219F5"/>
    <w:rsid w:val="00121A20"/>
    <w:rsid w:val="00121C9A"/>
    <w:rsid w:val="00121CE5"/>
    <w:rsid w:val="00121F2F"/>
    <w:rsid w:val="001220B9"/>
    <w:rsid w:val="0012225D"/>
    <w:rsid w:val="00122439"/>
    <w:rsid w:val="0012244C"/>
    <w:rsid w:val="001224EA"/>
    <w:rsid w:val="001225EB"/>
    <w:rsid w:val="0012267F"/>
    <w:rsid w:val="0012275D"/>
    <w:rsid w:val="0012284F"/>
    <w:rsid w:val="00122AF8"/>
    <w:rsid w:val="00122C1E"/>
    <w:rsid w:val="00122C91"/>
    <w:rsid w:val="00122E64"/>
    <w:rsid w:val="00123113"/>
    <w:rsid w:val="0012311F"/>
    <w:rsid w:val="00123135"/>
    <w:rsid w:val="001232BF"/>
    <w:rsid w:val="001232C3"/>
    <w:rsid w:val="0012342D"/>
    <w:rsid w:val="001235C1"/>
    <w:rsid w:val="0012360D"/>
    <w:rsid w:val="001236DC"/>
    <w:rsid w:val="0012377F"/>
    <w:rsid w:val="00123858"/>
    <w:rsid w:val="001239B8"/>
    <w:rsid w:val="00123AC2"/>
    <w:rsid w:val="00123C65"/>
    <w:rsid w:val="00123D24"/>
    <w:rsid w:val="00123E72"/>
    <w:rsid w:val="00123EED"/>
    <w:rsid w:val="00124055"/>
    <w:rsid w:val="001241DD"/>
    <w:rsid w:val="001241DF"/>
    <w:rsid w:val="00124314"/>
    <w:rsid w:val="0012434B"/>
    <w:rsid w:val="0012442F"/>
    <w:rsid w:val="0012448A"/>
    <w:rsid w:val="00124872"/>
    <w:rsid w:val="00124927"/>
    <w:rsid w:val="0012498B"/>
    <w:rsid w:val="00124A53"/>
    <w:rsid w:val="00124D22"/>
    <w:rsid w:val="00124E73"/>
    <w:rsid w:val="00124FA4"/>
    <w:rsid w:val="001250A5"/>
    <w:rsid w:val="001250F1"/>
    <w:rsid w:val="001252C6"/>
    <w:rsid w:val="001252FA"/>
    <w:rsid w:val="00125311"/>
    <w:rsid w:val="0012536A"/>
    <w:rsid w:val="00125373"/>
    <w:rsid w:val="00125438"/>
    <w:rsid w:val="001255B7"/>
    <w:rsid w:val="00125678"/>
    <w:rsid w:val="00125684"/>
    <w:rsid w:val="001258F0"/>
    <w:rsid w:val="00125923"/>
    <w:rsid w:val="00125A82"/>
    <w:rsid w:val="00125CA2"/>
    <w:rsid w:val="00125EB2"/>
    <w:rsid w:val="00125EE1"/>
    <w:rsid w:val="0012607E"/>
    <w:rsid w:val="001262BA"/>
    <w:rsid w:val="00126374"/>
    <w:rsid w:val="00126488"/>
    <w:rsid w:val="00126519"/>
    <w:rsid w:val="0012659C"/>
    <w:rsid w:val="00126677"/>
    <w:rsid w:val="001267DE"/>
    <w:rsid w:val="00126839"/>
    <w:rsid w:val="00126912"/>
    <w:rsid w:val="001269B4"/>
    <w:rsid w:val="00126AFE"/>
    <w:rsid w:val="00126B3B"/>
    <w:rsid w:val="00126B4A"/>
    <w:rsid w:val="00126C01"/>
    <w:rsid w:val="00126C12"/>
    <w:rsid w:val="00126CF9"/>
    <w:rsid w:val="00126E8D"/>
    <w:rsid w:val="00126EF9"/>
    <w:rsid w:val="00127015"/>
    <w:rsid w:val="00127020"/>
    <w:rsid w:val="0012707D"/>
    <w:rsid w:val="0012710F"/>
    <w:rsid w:val="00127228"/>
    <w:rsid w:val="0012724D"/>
    <w:rsid w:val="001272E4"/>
    <w:rsid w:val="00127522"/>
    <w:rsid w:val="00127813"/>
    <w:rsid w:val="0012785C"/>
    <w:rsid w:val="001278EA"/>
    <w:rsid w:val="0012791C"/>
    <w:rsid w:val="001279F9"/>
    <w:rsid w:val="00127AF3"/>
    <w:rsid w:val="00127CAC"/>
    <w:rsid w:val="00127DD0"/>
    <w:rsid w:val="001300C2"/>
    <w:rsid w:val="0013028B"/>
    <w:rsid w:val="001303B7"/>
    <w:rsid w:val="0013048A"/>
    <w:rsid w:val="00130604"/>
    <w:rsid w:val="00130613"/>
    <w:rsid w:val="00130615"/>
    <w:rsid w:val="0013077E"/>
    <w:rsid w:val="00130986"/>
    <w:rsid w:val="00130D11"/>
    <w:rsid w:val="00130DF6"/>
    <w:rsid w:val="00131009"/>
    <w:rsid w:val="00131065"/>
    <w:rsid w:val="00131067"/>
    <w:rsid w:val="001311B1"/>
    <w:rsid w:val="001312A2"/>
    <w:rsid w:val="0013133E"/>
    <w:rsid w:val="0013156C"/>
    <w:rsid w:val="0013174B"/>
    <w:rsid w:val="001317E5"/>
    <w:rsid w:val="001317EF"/>
    <w:rsid w:val="0013184B"/>
    <w:rsid w:val="00131951"/>
    <w:rsid w:val="00131C3D"/>
    <w:rsid w:val="00131C5A"/>
    <w:rsid w:val="00132162"/>
    <w:rsid w:val="00132390"/>
    <w:rsid w:val="0013241D"/>
    <w:rsid w:val="001324AE"/>
    <w:rsid w:val="001325AD"/>
    <w:rsid w:val="00132902"/>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80"/>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98"/>
    <w:rsid w:val="001351E9"/>
    <w:rsid w:val="001351F6"/>
    <w:rsid w:val="001351FA"/>
    <w:rsid w:val="0013520F"/>
    <w:rsid w:val="00135252"/>
    <w:rsid w:val="00135323"/>
    <w:rsid w:val="00135325"/>
    <w:rsid w:val="0013543F"/>
    <w:rsid w:val="0013556E"/>
    <w:rsid w:val="00135654"/>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2B7"/>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8D8"/>
    <w:rsid w:val="00137A77"/>
    <w:rsid w:val="00137AB5"/>
    <w:rsid w:val="00137C94"/>
    <w:rsid w:val="00137F0B"/>
    <w:rsid w:val="001400F3"/>
    <w:rsid w:val="0014013F"/>
    <w:rsid w:val="001404A0"/>
    <w:rsid w:val="00140647"/>
    <w:rsid w:val="0014065D"/>
    <w:rsid w:val="001409E5"/>
    <w:rsid w:val="00140C21"/>
    <w:rsid w:val="00140C6C"/>
    <w:rsid w:val="00140D65"/>
    <w:rsid w:val="00140E76"/>
    <w:rsid w:val="00140E98"/>
    <w:rsid w:val="00140F32"/>
    <w:rsid w:val="001410FD"/>
    <w:rsid w:val="0014115E"/>
    <w:rsid w:val="0014116D"/>
    <w:rsid w:val="0014173F"/>
    <w:rsid w:val="00141869"/>
    <w:rsid w:val="00141A4E"/>
    <w:rsid w:val="00141B48"/>
    <w:rsid w:val="00141E86"/>
    <w:rsid w:val="00141EA7"/>
    <w:rsid w:val="00141F83"/>
    <w:rsid w:val="00141FA4"/>
    <w:rsid w:val="001420A1"/>
    <w:rsid w:val="001423E9"/>
    <w:rsid w:val="0014240D"/>
    <w:rsid w:val="0014253F"/>
    <w:rsid w:val="0014262E"/>
    <w:rsid w:val="001426BF"/>
    <w:rsid w:val="001427B3"/>
    <w:rsid w:val="00142874"/>
    <w:rsid w:val="0014293E"/>
    <w:rsid w:val="00142BC6"/>
    <w:rsid w:val="00142C4A"/>
    <w:rsid w:val="00142CC3"/>
    <w:rsid w:val="00142EA8"/>
    <w:rsid w:val="00142F5E"/>
    <w:rsid w:val="00142F87"/>
    <w:rsid w:val="00142FF2"/>
    <w:rsid w:val="00143040"/>
    <w:rsid w:val="00143142"/>
    <w:rsid w:val="001431D6"/>
    <w:rsid w:val="001432CF"/>
    <w:rsid w:val="00143592"/>
    <w:rsid w:val="001435DB"/>
    <w:rsid w:val="0014363C"/>
    <w:rsid w:val="001436AB"/>
    <w:rsid w:val="00143926"/>
    <w:rsid w:val="0014398F"/>
    <w:rsid w:val="00143B4E"/>
    <w:rsid w:val="00143BA5"/>
    <w:rsid w:val="00143BC0"/>
    <w:rsid w:val="00143D01"/>
    <w:rsid w:val="00143D57"/>
    <w:rsid w:val="00143E3E"/>
    <w:rsid w:val="00143F2B"/>
    <w:rsid w:val="00143F2E"/>
    <w:rsid w:val="00143FAC"/>
    <w:rsid w:val="001440D3"/>
    <w:rsid w:val="00144166"/>
    <w:rsid w:val="001442D3"/>
    <w:rsid w:val="001442EA"/>
    <w:rsid w:val="0014457F"/>
    <w:rsid w:val="001445DF"/>
    <w:rsid w:val="0014463A"/>
    <w:rsid w:val="00144702"/>
    <w:rsid w:val="001447FD"/>
    <w:rsid w:val="00144A2A"/>
    <w:rsid w:val="00144A75"/>
    <w:rsid w:val="00144B7F"/>
    <w:rsid w:val="00144CAC"/>
    <w:rsid w:val="00144D18"/>
    <w:rsid w:val="00144E40"/>
    <w:rsid w:val="00144FA3"/>
    <w:rsid w:val="0014505B"/>
    <w:rsid w:val="00145263"/>
    <w:rsid w:val="00145454"/>
    <w:rsid w:val="00145796"/>
    <w:rsid w:val="001457C4"/>
    <w:rsid w:val="001457D0"/>
    <w:rsid w:val="00145882"/>
    <w:rsid w:val="00145A1C"/>
    <w:rsid w:val="00145B16"/>
    <w:rsid w:val="00145B75"/>
    <w:rsid w:val="00145F45"/>
    <w:rsid w:val="0014600B"/>
    <w:rsid w:val="00146041"/>
    <w:rsid w:val="00146105"/>
    <w:rsid w:val="00146191"/>
    <w:rsid w:val="001461C8"/>
    <w:rsid w:val="001462E6"/>
    <w:rsid w:val="00146350"/>
    <w:rsid w:val="00146379"/>
    <w:rsid w:val="001463FE"/>
    <w:rsid w:val="00146441"/>
    <w:rsid w:val="00146889"/>
    <w:rsid w:val="001468A4"/>
    <w:rsid w:val="00146993"/>
    <w:rsid w:val="00146A16"/>
    <w:rsid w:val="00146A26"/>
    <w:rsid w:val="00146B26"/>
    <w:rsid w:val="00146C1A"/>
    <w:rsid w:val="00146E2C"/>
    <w:rsid w:val="00146E39"/>
    <w:rsid w:val="00146E6E"/>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50019"/>
    <w:rsid w:val="00150040"/>
    <w:rsid w:val="0015012D"/>
    <w:rsid w:val="00150160"/>
    <w:rsid w:val="001506DE"/>
    <w:rsid w:val="001508B0"/>
    <w:rsid w:val="00150C71"/>
    <w:rsid w:val="00150C99"/>
    <w:rsid w:val="00150DDB"/>
    <w:rsid w:val="00150EFD"/>
    <w:rsid w:val="00150F5C"/>
    <w:rsid w:val="00151065"/>
    <w:rsid w:val="001510F6"/>
    <w:rsid w:val="00151144"/>
    <w:rsid w:val="001511AC"/>
    <w:rsid w:val="0015121A"/>
    <w:rsid w:val="00151256"/>
    <w:rsid w:val="00151266"/>
    <w:rsid w:val="00151549"/>
    <w:rsid w:val="00151616"/>
    <w:rsid w:val="0015161C"/>
    <w:rsid w:val="00151724"/>
    <w:rsid w:val="00151CC7"/>
    <w:rsid w:val="00151DA6"/>
    <w:rsid w:val="00151E23"/>
    <w:rsid w:val="00151FC7"/>
    <w:rsid w:val="0015204D"/>
    <w:rsid w:val="00152282"/>
    <w:rsid w:val="001522F5"/>
    <w:rsid w:val="00152371"/>
    <w:rsid w:val="0015244F"/>
    <w:rsid w:val="001526E0"/>
    <w:rsid w:val="001527C6"/>
    <w:rsid w:val="0015285C"/>
    <w:rsid w:val="00152B61"/>
    <w:rsid w:val="00152B72"/>
    <w:rsid w:val="00152CEC"/>
    <w:rsid w:val="00152E28"/>
    <w:rsid w:val="00152FE3"/>
    <w:rsid w:val="001530E6"/>
    <w:rsid w:val="00153102"/>
    <w:rsid w:val="001533E6"/>
    <w:rsid w:val="00153433"/>
    <w:rsid w:val="0015361B"/>
    <w:rsid w:val="00153678"/>
    <w:rsid w:val="001537BB"/>
    <w:rsid w:val="0015392C"/>
    <w:rsid w:val="00153C55"/>
    <w:rsid w:val="00153E37"/>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86"/>
    <w:rsid w:val="00155736"/>
    <w:rsid w:val="001557D4"/>
    <w:rsid w:val="001558AD"/>
    <w:rsid w:val="001559D1"/>
    <w:rsid w:val="00155B27"/>
    <w:rsid w:val="00155B36"/>
    <w:rsid w:val="00155BD9"/>
    <w:rsid w:val="00155C4C"/>
    <w:rsid w:val="00155C5F"/>
    <w:rsid w:val="00155D8D"/>
    <w:rsid w:val="00155E0A"/>
    <w:rsid w:val="00155E77"/>
    <w:rsid w:val="00155E8B"/>
    <w:rsid w:val="00155EE6"/>
    <w:rsid w:val="00156184"/>
    <w:rsid w:val="00156205"/>
    <w:rsid w:val="001562F6"/>
    <w:rsid w:val="001563DE"/>
    <w:rsid w:val="001563F8"/>
    <w:rsid w:val="00156448"/>
    <w:rsid w:val="001566CA"/>
    <w:rsid w:val="00156BA7"/>
    <w:rsid w:val="00156BDA"/>
    <w:rsid w:val="00156E0B"/>
    <w:rsid w:val="00156E4C"/>
    <w:rsid w:val="00156E73"/>
    <w:rsid w:val="00156FBB"/>
    <w:rsid w:val="0015722F"/>
    <w:rsid w:val="00157450"/>
    <w:rsid w:val="001574F0"/>
    <w:rsid w:val="001575F3"/>
    <w:rsid w:val="00157741"/>
    <w:rsid w:val="001577D1"/>
    <w:rsid w:val="0015796C"/>
    <w:rsid w:val="001579BE"/>
    <w:rsid w:val="00157D9A"/>
    <w:rsid w:val="00157FA5"/>
    <w:rsid w:val="0016023E"/>
    <w:rsid w:val="00160558"/>
    <w:rsid w:val="00160589"/>
    <w:rsid w:val="001605F4"/>
    <w:rsid w:val="00160692"/>
    <w:rsid w:val="001607C4"/>
    <w:rsid w:val="00160824"/>
    <w:rsid w:val="001608E5"/>
    <w:rsid w:val="00160A59"/>
    <w:rsid w:val="00160C28"/>
    <w:rsid w:val="00160D34"/>
    <w:rsid w:val="00160D6E"/>
    <w:rsid w:val="00160E79"/>
    <w:rsid w:val="00160E90"/>
    <w:rsid w:val="00160EE0"/>
    <w:rsid w:val="00160FDC"/>
    <w:rsid w:val="00160FE5"/>
    <w:rsid w:val="0016112F"/>
    <w:rsid w:val="00161133"/>
    <w:rsid w:val="0016116E"/>
    <w:rsid w:val="001611F1"/>
    <w:rsid w:val="00161326"/>
    <w:rsid w:val="001613C3"/>
    <w:rsid w:val="00161442"/>
    <w:rsid w:val="0016146E"/>
    <w:rsid w:val="00161478"/>
    <w:rsid w:val="001615F6"/>
    <w:rsid w:val="00161633"/>
    <w:rsid w:val="001616DB"/>
    <w:rsid w:val="001617F9"/>
    <w:rsid w:val="00161B4E"/>
    <w:rsid w:val="00161B56"/>
    <w:rsid w:val="00161CF1"/>
    <w:rsid w:val="00161DD5"/>
    <w:rsid w:val="00161EA4"/>
    <w:rsid w:val="00161EC1"/>
    <w:rsid w:val="0016217F"/>
    <w:rsid w:val="001621DB"/>
    <w:rsid w:val="001622C2"/>
    <w:rsid w:val="0016248E"/>
    <w:rsid w:val="00162A78"/>
    <w:rsid w:val="00162ADD"/>
    <w:rsid w:val="00162BDA"/>
    <w:rsid w:val="00162CB9"/>
    <w:rsid w:val="00162D14"/>
    <w:rsid w:val="00162E6B"/>
    <w:rsid w:val="00163060"/>
    <w:rsid w:val="0016341B"/>
    <w:rsid w:val="001634FB"/>
    <w:rsid w:val="00163649"/>
    <w:rsid w:val="00163C50"/>
    <w:rsid w:val="00163D2C"/>
    <w:rsid w:val="00163FE1"/>
    <w:rsid w:val="00164097"/>
    <w:rsid w:val="001640ED"/>
    <w:rsid w:val="0016412F"/>
    <w:rsid w:val="0016433C"/>
    <w:rsid w:val="0016434F"/>
    <w:rsid w:val="00164352"/>
    <w:rsid w:val="0016440C"/>
    <w:rsid w:val="001644A1"/>
    <w:rsid w:val="00164594"/>
    <w:rsid w:val="0016488C"/>
    <w:rsid w:val="001648A5"/>
    <w:rsid w:val="00164960"/>
    <w:rsid w:val="00164B76"/>
    <w:rsid w:val="00164D52"/>
    <w:rsid w:val="00164E00"/>
    <w:rsid w:val="00165003"/>
    <w:rsid w:val="0016517B"/>
    <w:rsid w:val="00165308"/>
    <w:rsid w:val="00165346"/>
    <w:rsid w:val="001653D4"/>
    <w:rsid w:val="00165529"/>
    <w:rsid w:val="0016552C"/>
    <w:rsid w:val="0016566D"/>
    <w:rsid w:val="001656BA"/>
    <w:rsid w:val="0016583D"/>
    <w:rsid w:val="0016590E"/>
    <w:rsid w:val="0016598E"/>
    <w:rsid w:val="001659C1"/>
    <w:rsid w:val="00165ADF"/>
    <w:rsid w:val="00165B39"/>
    <w:rsid w:val="00165D62"/>
    <w:rsid w:val="00165DF4"/>
    <w:rsid w:val="00165EC5"/>
    <w:rsid w:val="00166363"/>
    <w:rsid w:val="00166509"/>
    <w:rsid w:val="0016669C"/>
    <w:rsid w:val="001666ED"/>
    <w:rsid w:val="0016673D"/>
    <w:rsid w:val="0016674B"/>
    <w:rsid w:val="001667B9"/>
    <w:rsid w:val="001667CD"/>
    <w:rsid w:val="001668F4"/>
    <w:rsid w:val="001669A9"/>
    <w:rsid w:val="00166AA0"/>
    <w:rsid w:val="00167032"/>
    <w:rsid w:val="00167094"/>
    <w:rsid w:val="0016714B"/>
    <w:rsid w:val="00167272"/>
    <w:rsid w:val="001672B0"/>
    <w:rsid w:val="001672DF"/>
    <w:rsid w:val="00167349"/>
    <w:rsid w:val="0016745F"/>
    <w:rsid w:val="00167508"/>
    <w:rsid w:val="001675DB"/>
    <w:rsid w:val="00167791"/>
    <w:rsid w:val="00167829"/>
    <w:rsid w:val="00167A82"/>
    <w:rsid w:val="00167AA1"/>
    <w:rsid w:val="00167B65"/>
    <w:rsid w:val="00167B9D"/>
    <w:rsid w:val="00167C7D"/>
    <w:rsid w:val="00167CCD"/>
    <w:rsid w:val="00167F16"/>
    <w:rsid w:val="0017003F"/>
    <w:rsid w:val="001700C4"/>
    <w:rsid w:val="00170713"/>
    <w:rsid w:val="0017074D"/>
    <w:rsid w:val="00170A5F"/>
    <w:rsid w:val="00170A8D"/>
    <w:rsid w:val="00170B8F"/>
    <w:rsid w:val="00170CEF"/>
    <w:rsid w:val="00170E86"/>
    <w:rsid w:val="00170ED4"/>
    <w:rsid w:val="00171134"/>
    <w:rsid w:val="00171173"/>
    <w:rsid w:val="0017117F"/>
    <w:rsid w:val="00171204"/>
    <w:rsid w:val="00171534"/>
    <w:rsid w:val="0017153D"/>
    <w:rsid w:val="00171559"/>
    <w:rsid w:val="00171574"/>
    <w:rsid w:val="001715DE"/>
    <w:rsid w:val="001715E1"/>
    <w:rsid w:val="001716F0"/>
    <w:rsid w:val="001718AA"/>
    <w:rsid w:val="00171A31"/>
    <w:rsid w:val="00171A7F"/>
    <w:rsid w:val="00171A8F"/>
    <w:rsid w:val="00171AD9"/>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83A"/>
    <w:rsid w:val="001729DC"/>
    <w:rsid w:val="00172CF3"/>
    <w:rsid w:val="00172D94"/>
    <w:rsid w:val="00172FA6"/>
    <w:rsid w:val="0017316F"/>
    <w:rsid w:val="001732E6"/>
    <w:rsid w:val="00173451"/>
    <w:rsid w:val="0017356F"/>
    <w:rsid w:val="001735AC"/>
    <w:rsid w:val="001735EE"/>
    <w:rsid w:val="00173A8E"/>
    <w:rsid w:val="00173B7C"/>
    <w:rsid w:val="00173BE1"/>
    <w:rsid w:val="00173E41"/>
    <w:rsid w:val="00173E68"/>
    <w:rsid w:val="00173EBC"/>
    <w:rsid w:val="001741F9"/>
    <w:rsid w:val="00174222"/>
    <w:rsid w:val="001743E7"/>
    <w:rsid w:val="001743ED"/>
    <w:rsid w:val="0017446E"/>
    <w:rsid w:val="00174611"/>
    <w:rsid w:val="00174990"/>
    <w:rsid w:val="001749ED"/>
    <w:rsid w:val="00174A13"/>
    <w:rsid w:val="00174B40"/>
    <w:rsid w:val="00174B60"/>
    <w:rsid w:val="00174BE4"/>
    <w:rsid w:val="00174C3B"/>
    <w:rsid w:val="00174CEE"/>
    <w:rsid w:val="00174D51"/>
    <w:rsid w:val="00174E47"/>
    <w:rsid w:val="00174ECE"/>
    <w:rsid w:val="0017502C"/>
    <w:rsid w:val="001750CB"/>
    <w:rsid w:val="001750DF"/>
    <w:rsid w:val="001751AF"/>
    <w:rsid w:val="00175301"/>
    <w:rsid w:val="00175388"/>
    <w:rsid w:val="001755B2"/>
    <w:rsid w:val="00175646"/>
    <w:rsid w:val="00175675"/>
    <w:rsid w:val="001756A7"/>
    <w:rsid w:val="0017579C"/>
    <w:rsid w:val="001757B1"/>
    <w:rsid w:val="00175976"/>
    <w:rsid w:val="00175DD5"/>
    <w:rsid w:val="00175F51"/>
    <w:rsid w:val="00175F60"/>
    <w:rsid w:val="00175F74"/>
    <w:rsid w:val="00176159"/>
    <w:rsid w:val="0017619A"/>
    <w:rsid w:val="00176311"/>
    <w:rsid w:val="0017634C"/>
    <w:rsid w:val="001763B9"/>
    <w:rsid w:val="00176510"/>
    <w:rsid w:val="00176805"/>
    <w:rsid w:val="00176920"/>
    <w:rsid w:val="00176A55"/>
    <w:rsid w:val="00176B99"/>
    <w:rsid w:val="00176BC0"/>
    <w:rsid w:val="00176C57"/>
    <w:rsid w:val="00176E1C"/>
    <w:rsid w:val="00176E3B"/>
    <w:rsid w:val="00177047"/>
    <w:rsid w:val="00177074"/>
    <w:rsid w:val="00177264"/>
    <w:rsid w:val="0017735D"/>
    <w:rsid w:val="0017741C"/>
    <w:rsid w:val="001774D1"/>
    <w:rsid w:val="001774E5"/>
    <w:rsid w:val="0017751B"/>
    <w:rsid w:val="00177834"/>
    <w:rsid w:val="0017788F"/>
    <w:rsid w:val="00177AC6"/>
    <w:rsid w:val="00177EBD"/>
    <w:rsid w:val="00177F1D"/>
    <w:rsid w:val="0018009D"/>
    <w:rsid w:val="001801F6"/>
    <w:rsid w:val="001801FD"/>
    <w:rsid w:val="0018023C"/>
    <w:rsid w:val="00180317"/>
    <w:rsid w:val="00180372"/>
    <w:rsid w:val="001803AF"/>
    <w:rsid w:val="00180533"/>
    <w:rsid w:val="001807B7"/>
    <w:rsid w:val="00180810"/>
    <w:rsid w:val="001808BD"/>
    <w:rsid w:val="00180B4A"/>
    <w:rsid w:val="00180F11"/>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B8A"/>
    <w:rsid w:val="00181D5B"/>
    <w:rsid w:val="00181E7D"/>
    <w:rsid w:val="00181F65"/>
    <w:rsid w:val="00181F8F"/>
    <w:rsid w:val="00181FF8"/>
    <w:rsid w:val="00182274"/>
    <w:rsid w:val="001822BF"/>
    <w:rsid w:val="00182385"/>
    <w:rsid w:val="001823E8"/>
    <w:rsid w:val="00182405"/>
    <w:rsid w:val="001825C9"/>
    <w:rsid w:val="00182721"/>
    <w:rsid w:val="0018277B"/>
    <w:rsid w:val="0018297F"/>
    <w:rsid w:val="001829DF"/>
    <w:rsid w:val="001829E2"/>
    <w:rsid w:val="00182BA1"/>
    <w:rsid w:val="00182D08"/>
    <w:rsid w:val="00182DFD"/>
    <w:rsid w:val="00182EEF"/>
    <w:rsid w:val="00182F49"/>
    <w:rsid w:val="00183039"/>
    <w:rsid w:val="001830E0"/>
    <w:rsid w:val="00183181"/>
    <w:rsid w:val="001831C8"/>
    <w:rsid w:val="001832E7"/>
    <w:rsid w:val="0018363D"/>
    <w:rsid w:val="00183676"/>
    <w:rsid w:val="00183725"/>
    <w:rsid w:val="00183760"/>
    <w:rsid w:val="00183792"/>
    <w:rsid w:val="00183827"/>
    <w:rsid w:val="00183A86"/>
    <w:rsid w:val="00183D9A"/>
    <w:rsid w:val="00183E5D"/>
    <w:rsid w:val="00183F18"/>
    <w:rsid w:val="001841C7"/>
    <w:rsid w:val="001841E5"/>
    <w:rsid w:val="00184449"/>
    <w:rsid w:val="00184524"/>
    <w:rsid w:val="001846A9"/>
    <w:rsid w:val="00184865"/>
    <w:rsid w:val="0018490B"/>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6DAF"/>
    <w:rsid w:val="00187079"/>
    <w:rsid w:val="001871FE"/>
    <w:rsid w:val="00187271"/>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56C"/>
    <w:rsid w:val="0019059C"/>
    <w:rsid w:val="001905CF"/>
    <w:rsid w:val="00190711"/>
    <w:rsid w:val="00190713"/>
    <w:rsid w:val="0019072B"/>
    <w:rsid w:val="00190849"/>
    <w:rsid w:val="00190A60"/>
    <w:rsid w:val="00190AC1"/>
    <w:rsid w:val="00190B9B"/>
    <w:rsid w:val="00190C89"/>
    <w:rsid w:val="00190D6B"/>
    <w:rsid w:val="00190E42"/>
    <w:rsid w:val="00190EFF"/>
    <w:rsid w:val="00191106"/>
    <w:rsid w:val="0019114C"/>
    <w:rsid w:val="00191160"/>
    <w:rsid w:val="001911F6"/>
    <w:rsid w:val="0019125F"/>
    <w:rsid w:val="00191351"/>
    <w:rsid w:val="00191363"/>
    <w:rsid w:val="00191513"/>
    <w:rsid w:val="00191749"/>
    <w:rsid w:val="001917B4"/>
    <w:rsid w:val="001917B6"/>
    <w:rsid w:val="001919F5"/>
    <w:rsid w:val="00191B9F"/>
    <w:rsid w:val="00191BB6"/>
    <w:rsid w:val="00191FBE"/>
    <w:rsid w:val="0019203F"/>
    <w:rsid w:val="001920B9"/>
    <w:rsid w:val="0019218F"/>
    <w:rsid w:val="00192216"/>
    <w:rsid w:val="0019221B"/>
    <w:rsid w:val="00192415"/>
    <w:rsid w:val="00192468"/>
    <w:rsid w:val="0019247B"/>
    <w:rsid w:val="001925AA"/>
    <w:rsid w:val="0019261F"/>
    <w:rsid w:val="00192675"/>
    <w:rsid w:val="00192720"/>
    <w:rsid w:val="001927D3"/>
    <w:rsid w:val="00192804"/>
    <w:rsid w:val="00192C10"/>
    <w:rsid w:val="00192CF4"/>
    <w:rsid w:val="00192D2E"/>
    <w:rsid w:val="00192D8E"/>
    <w:rsid w:val="00192DCE"/>
    <w:rsid w:val="00192E23"/>
    <w:rsid w:val="001930A9"/>
    <w:rsid w:val="001930C2"/>
    <w:rsid w:val="001931E9"/>
    <w:rsid w:val="0019320B"/>
    <w:rsid w:val="001933EA"/>
    <w:rsid w:val="0019341A"/>
    <w:rsid w:val="00193786"/>
    <w:rsid w:val="00193972"/>
    <w:rsid w:val="0019399E"/>
    <w:rsid w:val="00193D43"/>
    <w:rsid w:val="00193EAC"/>
    <w:rsid w:val="00193EB6"/>
    <w:rsid w:val="00194343"/>
    <w:rsid w:val="00194421"/>
    <w:rsid w:val="00194625"/>
    <w:rsid w:val="00194732"/>
    <w:rsid w:val="00194A9B"/>
    <w:rsid w:val="00194B17"/>
    <w:rsid w:val="00194C57"/>
    <w:rsid w:val="00194DB9"/>
    <w:rsid w:val="00194F3B"/>
    <w:rsid w:val="00195209"/>
    <w:rsid w:val="00195354"/>
    <w:rsid w:val="00195384"/>
    <w:rsid w:val="001954FD"/>
    <w:rsid w:val="00195577"/>
    <w:rsid w:val="001955BF"/>
    <w:rsid w:val="001957A3"/>
    <w:rsid w:val="00195855"/>
    <w:rsid w:val="0019585A"/>
    <w:rsid w:val="00195A6B"/>
    <w:rsid w:val="00195DD1"/>
    <w:rsid w:val="00196105"/>
    <w:rsid w:val="00196218"/>
    <w:rsid w:val="00196262"/>
    <w:rsid w:val="0019635B"/>
    <w:rsid w:val="00196486"/>
    <w:rsid w:val="00196867"/>
    <w:rsid w:val="001968CE"/>
    <w:rsid w:val="0019698F"/>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B06"/>
    <w:rsid w:val="001A0B7C"/>
    <w:rsid w:val="001A0C16"/>
    <w:rsid w:val="001A0C54"/>
    <w:rsid w:val="001A0D0E"/>
    <w:rsid w:val="001A0DD2"/>
    <w:rsid w:val="001A0E9A"/>
    <w:rsid w:val="001A0F5E"/>
    <w:rsid w:val="001A1026"/>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9CB"/>
    <w:rsid w:val="001A1B5D"/>
    <w:rsid w:val="001A1BF4"/>
    <w:rsid w:val="001A1D21"/>
    <w:rsid w:val="001A210B"/>
    <w:rsid w:val="001A2515"/>
    <w:rsid w:val="001A2564"/>
    <w:rsid w:val="001A25EE"/>
    <w:rsid w:val="001A2626"/>
    <w:rsid w:val="001A26BA"/>
    <w:rsid w:val="001A277C"/>
    <w:rsid w:val="001A27CE"/>
    <w:rsid w:val="001A27FB"/>
    <w:rsid w:val="001A2878"/>
    <w:rsid w:val="001A28F4"/>
    <w:rsid w:val="001A2937"/>
    <w:rsid w:val="001A2A06"/>
    <w:rsid w:val="001A2E88"/>
    <w:rsid w:val="001A2EB7"/>
    <w:rsid w:val="001A30FB"/>
    <w:rsid w:val="001A3265"/>
    <w:rsid w:val="001A326F"/>
    <w:rsid w:val="001A3483"/>
    <w:rsid w:val="001A34C3"/>
    <w:rsid w:val="001A36EF"/>
    <w:rsid w:val="001A389A"/>
    <w:rsid w:val="001A3A30"/>
    <w:rsid w:val="001A3A72"/>
    <w:rsid w:val="001A3BCA"/>
    <w:rsid w:val="001A3C4F"/>
    <w:rsid w:val="001A3C5C"/>
    <w:rsid w:val="001A3D77"/>
    <w:rsid w:val="001A3E33"/>
    <w:rsid w:val="001A3F0B"/>
    <w:rsid w:val="001A4162"/>
    <w:rsid w:val="001A430E"/>
    <w:rsid w:val="001A441C"/>
    <w:rsid w:val="001A4451"/>
    <w:rsid w:val="001A478B"/>
    <w:rsid w:val="001A4819"/>
    <w:rsid w:val="001A484B"/>
    <w:rsid w:val="001A4885"/>
    <w:rsid w:val="001A48E3"/>
    <w:rsid w:val="001A49C1"/>
    <w:rsid w:val="001A4A6A"/>
    <w:rsid w:val="001A4A88"/>
    <w:rsid w:val="001A4CBF"/>
    <w:rsid w:val="001A4FFF"/>
    <w:rsid w:val="001A52BA"/>
    <w:rsid w:val="001A52C5"/>
    <w:rsid w:val="001A5321"/>
    <w:rsid w:val="001A541B"/>
    <w:rsid w:val="001A54A4"/>
    <w:rsid w:val="001A576F"/>
    <w:rsid w:val="001A5853"/>
    <w:rsid w:val="001A5969"/>
    <w:rsid w:val="001A597B"/>
    <w:rsid w:val="001A59B4"/>
    <w:rsid w:val="001A5A54"/>
    <w:rsid w:val="001A5A99"/>
    <w:rsid w:val="001A5AA9"/>
    <w:rsid w:val="001A5ADB"/>
    <w:rsid w:val="001A5DBD"/>
    <w:rsid w:val="001A5FD9"/>
    <w:rsid w:val="001A601F"/>
    <w:rsid w:val="001A6088"/>
    <w:rsid w:val="001A6109"/>
    <w:rsid w:val="001A6173"/>
    <w:rsid w:val="001A61F9"/>
    <w:rsid w:val="001A6684"/>
    <w:rsid w:val="001A66F1"/>
    <w:rsid w:val="001A67B6"/>
    <w:rsid w:val="001A68A8"/>
    <w:rsid w:val="001A6967"/>
    <w:rsid w:val="001A6A81"/>
    <w:rsid w:val="001A6C43"/>
    <w:rsid w:val="001A6CBA"/>
    <w:rsid w:val="001A6CC4"/>
    <w:rsid w:val="001A6D1B"/>
    <w:rsid w:val="001A6F35"/>
    <w:rsid w:val="001A705F"/>
    <w:rsid w:val="001A70FE"/>
    <w:rsid w:val="001A710A"/>
    <w:rsid w:val="001A7285"/>
    <w:rsid w:val="001A7371"/>
    <w:rsid w:val="001A73D9"/>
    <w:rsid w:val="001A7530"/>
    <w:rsid w:val="001A770D"/>
    <w:rsid w:val="001A7753"/>
    <w:rsid w:val="001A79BF"/>
    <w:rsid w:val="001A7A06"/>
    <w:rsid w:val="001A7D1D"/>
    <w:rsid w:val="001A7D4D"/>
    <w:rsid w:val="001A7D9F"/>
    <w:rsid w:val="001A7EB7"/>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0FB6"/>
    <w:rsid w:val="001B10CC"/>
    <w:rsid w:val="001B1217"/>
    <w:rsid w:val="001B128B"/>
    <w:rsid w:val="001B12AA"/>
    <w:rsid w:val="001B12AE"/>
    <w:rsid w:val="001B13E1"/>
    <w:rsid w:val="001B14ED"/>
    <w:rsid w:val="001B161D"/>
    <w:rsid w:val="001B1729"/>
    <w:rsid w:val="001B1843"/>
    <w:rsid w:val="001B1850"/>
    <w:rsid w:val="001B18D2"/>
    <w:rsid w:val="001B1916"/>
    <w:rsid w:val="001B1B41"/>
    <w:rsid w:val="001B1C74"/>
    <w:rsid w:val="001B1CD7"/>
    <w:rsid w:val="001B1D31"/>
    <w:rsid w:val="001B1DDE"/>
    <w:rsid w:val="001B1E12"/>
    <w:rsid w:val="001B1E87"/>
    <w:rsid w:val="001B1EBE"/>
    <w:rsid w:val="001B20AA"/>
    <w:rsid w:val="001B2154"/>
    <w:rsid w:val="001B216C"/>
    <w:rsid w:val="001B21A8"/>
    <w:rsid w:val="001B22B2"/>
    <w:rsid w:val="001B2412"/>
    <w:rsid w:val="001B252F"/>
    <w:rsid w:val="001B2564"/>
    <w:rsid w:val="001B2A9C"/>
    <w:rsid w:val="001B2C03"/>
    <w:rsid w:val="001B2C10"/>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DA"/>
    <w:rsid w:val="001B42A7"/>
    <w:rsid w:val="001B437A"/>
    <w:rsid w:val="001B445B"/>
    <w:rsid w:val="001B4496"/>
    <w:rsid w:val="001B451E"/>
    <w:rsid w:val="001B4670"/>
    <w:rsid w:val="001B4789"/>
    <w:rsid w:val="001B4860"/>
    <w:rsid w:val="001B4A44"/>
    <w:rsid w:val="001B4A89"/>
    <w:rsid w:val="001B4AB3"/>
    <w:rsid w:val="001B4D70"/>
    <w:rsid w:val="001B4E8E"/>
    <w:rsid w:val="001B4F1D"/>
    <w:rsid w:val="001B4F20"/>
    <w:rsid w:val="001B517B"/>
    <w:rsid w:val="001B519B"/>
    <w:rsid w:val="001B51D1"/>
    <w:rsid w:val="001B51DD"/>
    <w:rsid w:val="001B54B9"/>
    <w:rsid w:val="001B5577"/>
    <w:rsid w:val="001B5A48"/>
    <w:rsid w:val="001B5A5D"/>
    <w:rsid w:val="001B5ACC"/>
    <w:rsid w:val="001B5C5D"/>
    <w:rsid w:val="001B5C75"/>
    <w:rsid w:val="001B5C99"/>
    <w:rsid w:val="001B5CA7"/>
    <w:rsid w:val="001B5CC7"/>
    <w:rsid w:val="001B5D09"/>
    <w:rsid w:val="001B5D79"/>
    <w:rsid w:val="001B5E94"/>
    <w:rsid w:val="001B5FDF"/>
    <w:rsid w:val="001B5FEE"/>
    <w:rsid w:val="001B600C"/>
    <w:rsid w:val="001B6165"/>
    <w:rsid w:val="001B6295"/>
    <w:rsid w:val="001B65C8"/>
    <w:rsid w:val="001B674A"/>
    <w:rsid w:val="001B683A"/>
    <w:rsid w:val="001B6891"/>
    <w:rsid w:val="001B698B"/>
    <w:rsid w:val="001B69FF"/>
    <w:rsid w:val="001B6A0F"/>
    <w:rsid w:val="001B6BD1"/>
    <w:rsid w:val="001B6FFF"/>
    <w:rsid w:val="001B7122"/>
    <w:rsid w:val="001B71A0"/>
    <w:rsid w:val="001B728D"/>
    <w:rsid w:val="001B72ED"/>
    <w:rsid w:val="001B72F5"/>
    <w:rsid w:val="001B7328"/>
    <w:rsid w:val="001B73D3"/>
    <w:rsid w:val="001B7492"/>
    <w:rsid w:val="001B755E"/>
    <w:rsid w:val="001B75FB"/>
    <w:rsid w:val="001B76AB"/>
    <w:rsid w:val="001B7789"/>
    <w:rsid w:val="001B7851"/>
    <w:rsid w:val="001B78BA"/>
    <w:rsid w:val="001B79BB"/>
    <w:rsid w:val="001B7A4B"/>
    <w:rsid w:val="001B7CCC"/>
    <w:rsid w:val="001B7FC4"/>
    <w:rsid w:val="001C0017"/>
    <w:rsid w:val="001C0122"/>
    <w:rsid w:val="001C0554"/>
    <w:rsid w:val="001C07A8"/>
    <w:rsid w:val="001C07B9"/>
    <w:rsid w:val="001C08E5"/>
    <w:rsid w:val="001C0A03"/>
    <w:rsid w:val="001C1339"/>
    <w:rsid w:val="001C14FD"/>
    <w:rsid w:val="001C1609"/>
    <w:rsid w:val="001C187B"/>
    <w:rsid w:val="001C18EC"/>
    <w:rsid w:val="001C1900"/>
    <w:rsid w:val="001C194B"/>
    <w:rsid w:val="001C1B91"/>
    <w:rsid w:val="001C1C37"/>
    <w:rsid w:val="001C1CE5"/>
    <w:rsid w:val="001C1D80"/>
    <w:rsid w:val="001C1FB0"/>
    <w:rsid w:val="001C20D4"/>
    <w:rsid w:val="001C20EC"/>
    <w:rsid w:val="001C21E7"/>
    <w:rsid w:val="001C2208"/>
    <w:rsid w:val="001C2348"/>
    <w:rsid w:val="001C2399"/>
    <w:rsid w:val="001C240D"/>
    <w:rsid w:val="001C250B"/>
    <w:rsid w:val="001C2511"/>
    <w:rsid w:val="001C26DC"/>
    <w:rsid w:val="001C280B"/>
    <w:rsid w:val="001C2A6F"/>
    <w:rsid w:val="001C2C0F"/>
    <w:rsid w:val="001C2C22"/>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69"/>
    <w:rsid w:val="001C3DCD"/>
    <w:rsid w:val="001C3DE3"/>
    <w:rsid w:val="001C4390"/>
    <w:rsid w:val="001C4413"/>
    <w:rsid w:val="001C4483"/>
    <w:rsid w:val="001C4495"/>
    <w:rsid w:val="001C44DD"/>
    <w:rsid w:val="001C46B6"/>
    <w:rsid w:val="001C46DB"/>
    <w:rsid w:val="001C4808"/>
    <w:rsid w:val="001C4809"/>
    <w:rsid w:val="001C4955"/>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8E9"/>
    <w:rsid w:val="001C5A1F"/>
    <w:rsid w:val="001C5BDA"/>
    <w:rsid w:val="001C5C65"/>
    <w:rsid w:val="001C5D3A"/>
    <w:rsid w:val="001C5EF9"/>
    <w:rsid w:val="001C6026"/>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F2E"/>
    <w:rsid w:val="001C7F34"/>
    <w:rsid w:val="001D019A"/>
    <w:rsid w:val="001D0274"/>
    <w:rsid w:val="001D0495"/>
    <w:rsid w:val="001D05D1"/>
    <w:rsid w:val="001D0614"/>
    <w:rsid w:val="001D0631"/>
    <w:rsid w:val="001D0B0B"/>
    <w:rsid w:val="001D0CA2"/>
    <w:rsid w:val="001D0DD2"/>
    <w:rsid w:val="001D0E37"/>
    <w:rsid w:val="001D0F00"/>
    <w:rsid w:val="001D100A"/>
    <w:rsid w:val="001D1296"/>
    <w:rsid w:val="001D1434"/>
    <w:rsid w:val="001D1990"/>
    <w:rsid w:val="001D1D9B"/>
    <w:rsid w:val="001D1F39"/>
    <w:rsid w:val="001D2070"/>
    <w:rsid w:val="001D21ED"/>
    <w:rsid w:val="001D24E5"/>
    <w:rsid w:val="001D26AC"/>
    <w:rsid w:val="001D2880"/>
    <w:rsid w:val="001D28B0"/>
    <w:rsid w:val="001D28BC"/>
    <w:rsid w:val="001D2A2A"/>
    <w:rsid w:val="001D2ACD"/>
    <w:rsid w:val="001D2B43"/>
    <w:rsid w:val="001D2B74"/>
    <w:rsid w:val="001D2B8E"/>
    <w:rsid w:val="001D2BB1"/>
    <w:rsid w:val="001D2BCF"/>
    <w:rsid w:val="001D2BE2"/>
    <w:rsid w:val="001D2CC2"/>
    <w:rsid w:val="001D2D0D"/>
    <w:rsid w:val="001D2EB0"/>
    <w:rsid w:val="001D2FCB"/>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8D3"/>
    <w:rsid w:val="001D4921"/>
    <w:rsid w:val="001D4959"/>
    <w:rsid w:val="001D49DB"/>
    <w:rsid w:val="001D4A74"/>
    <w:rsid w:val="001D4A7C"/>
    <w:rsid w:val="001D4A8D"/>
    <w:rsid w:val="001D4B55"/>
    <w:rsid w:val="001D4B5F"/>
    <w:rsid w:val="001D4EAC"/>
    <w:rsid w:val="001D4FBB"/>
    <w:rsid w:val="001D4FCA"/>
    <w:rsid w:val="001D518E"/>
    <w:rsid w:val="001D51BA"/>
    <w:rsid w:val="001D52E5"/>
    <w:rsid w:val="001D52FF"/>
    <w:rsid w:val="001D53E7"/>
    <w:rsid w:val="001D53FB"/>
    <w:rsid w:val="001D5438"/>
    <w:rsid w:val="001D568C"/>
    <w:rsid w:val="001D5705"/>
    <w:rsid w:val="001D5709"/>
    <w:rsid w:val="001D57A3"/>
    <w:rsid w:val="001D5913"/>
    <w:rsid w:val="001D5CD9"/>
    <w:rsid w:val="001D5D12"/>
    <w:rsid w:val="001D6019"/>
    <w:rsid w:val="001D614B"/>
    <w:rsid w:val="001D6311"/>
    <w:rsid w:val="001D6342"/>
    <w:rsid w:val="001D64C7"/>
    <w:rsid w:val="001D64E9"/>
    <w:rsid w:val="001D6554"/>
    <w:rsid w:val="001D6574"/>
    <w:rsid w:val="001D6579"/>
    <w:rsid w:val="001D659E"/>
    <w:rsid w:val="001D65A6"/>
    <w:rsid w:val="001D67CC"/>
    <w:rsid w:val="001D684D"/>
    <w:rsid w:val="001D6858"/>
    <w:rsid w:val="001D6A53"/>
    <w:rsid w:val="001D6AF9"/>
    <w:rsid w:val="001D6B41"/>
    <w:rsid w:val="001D6B77"/>
    <w:rsid w:val="001D6B9A"/>
    <w:rsid w:val="001D6C99"/>
    <w:rsid w:val="001D6D53"/>
    <w:rsid w:val="001D6E1B"/>
    <w:rsid w:val="001D73B2"/>
    <w:rsid w:val="001D7469"/>
    <w:rsid w:val="001D7553"/>
    <w:rsid w:val="001D7643"/>
    <w:rsid w:val="001D7928"/>
    <w:rsid w:val="001D7A7D"/>
    <w:rsid w:val="001D7AF6"/>
    <w:rsid w:val="001D7BAF"/>
    <w:rsid w:val="001D7FDD"/>
    <w:rsid w:val="001E0006"/>
    <w:rsid w:val="001E004E"/>
    <w:rsid w:val="001E0107"/>
    <w:rsid w:val="001E021E"/>
    <w:rsid w:val="001E039D"/>
    <w:rsid w:val="001E059C"/>
    <w:rsid w:val="001E087E"/>
    <w:rsid w:val="001E0976"/>
    <w:rsid w:val="001E09B7"/>
    <w:rsid w:val="001E09D9"/>
    <w:rsid w:val="001E09ED"/>
    <w:rsid w:val="001E0A00"/>
    <w:rsid w:val="001E0A3B"/>
    <w:rsid w:val="001E0A9A"/>
    <w:rsid w:val="001E0B1B"/>
    <w:rsid w:val="001E0BB9"/>
    <w:rsid w:val="001E0CF1"/>
    <w:rsid w:val="001E0F00"/>
    <w:rsid w:val="001E14F2"/>
    <w:rsid w:val="001E163D"/>
    <w:rsid w:val="001E1705"/>
    <w:rsid w:val="001E17F7"/>
    <w:rsid w:val="001E18B8"/>
    <w:rsid w:val="001E18FF"/>
    <w:rsid w:val="001E19A8"/>
    <w:rsid w:val="001E1A2A"/>
    <w:rsid w:val="001E1A4E"/>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732"/>
    <w:rsid w:val="001E380E"/>
    <w:rsid w:val="001E3C06"/>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6F"/>
    <w:rsid w:val="001E49CB"/>
    <w:rsid w:val="001E4A77"/>
    <w:rsid w:val="001E4DEC"/>
    <w:rsid w:val="001E4EDE"/>
    <w:rsid w:val="001E518C"/>
    <w:rsid w:val="001E5211"/>
    <w:rsid w:val="001E5281"/>
    <w:rsid w:val="001E5306"/>
    <w:rsid w:val="001E5361"/>
    <w:rsid w:val="001E53CB"/>
    <w:rsid w:val="001E55E5"/>
    <w:rsid w:val="001E56F5"/>
    <w:rsid w:val="001E5761"/>
    <w:rsid w:val="001E58E2"/>
    <w:rsid w:val="001E58E6"/>
    <w:rsid w:val="001E5D88"/>
    <w:rsid w:val="001E5E45"/>
    <w:rsid w:val="001E5E4B"/>
    <w:rsid w:val="001E6327"/>
    <w:rsid w:val="001E63AB"/>
    <w:rsid w:val="001E6486"/>
    <w:rsid w:val="001E65D5"/>
    <w:rsid w:val="001E6707"/>
    <w:rsid w:val="001E6922"/>
    <w:rsid w:val="001E6CCD"/>
    <w:rsid w:val="001E6CFB"/>
    <w:rsid w:val="001E6D81"/>
    <w:rsid w:val="001E6E6D"/>
    <w:rsid w:val="001E7159"/>
    <w:rsid w:val="001E716E"/>
    <w:rsid w:val="001E7324"/>
    <w:rsid w:val="001E7466"/>
    <w:rsid w:val="001E7487"/>
    <w:rsid w:val="001E7520"/>
    <w:rsid w:val="001E767F"/>
    <w:rsid w:val="001E78DF"/>
    <w:rsid w:val="001E7951"/>
    <w:rsid w:val="001E7991"/>
    <w:rsid w:val="001E7A3C"/>
    <w:rsid w:val="001E7AED"/>
    <w:rsid w:val="001E7C72"/>
    <w:rsid w:val="001E7D16"/>
    <w:rsid w:val="001E7E6D"/>
    <w:rsid w:val="001F0008"/>
    <w:rsid w:val="001F0045"/>
    <w:rsid w:val="001F0453"/>
    <w:rsid w:val="001F0456"/>
    <w:rsid w:val="001F0573"/>
    <w:rsid w:val="001F05B1"/>
    <w:rsid w:val="001F0694"/>
    <w:rsid w:val="001F08F0"/>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F2"/>
    <w:rsid w:val="001F24B0"/>
    <w:rsid w:val="001F26DA"/>
    <w:rsid w:val="001F26E3"/>
    <w:rsid w:val="001F27BC"/>
    <w:rsid w:val="001F28E5"/>
    <w:rsid w:val="001F295E"/>
    <w:rsid w:val="001F29E4"/>
    <w:rsid w:val="001F2C1C"/>
    <w:rsid w:val="001F2CD3"/>
    <w:rsid w:val="001F2D05"/>
    <w:rsid w:val="001F2D06"/>
    <w:rsid w:val="001F2D93"/>
    <w:rsid w:val="001F2DE4"/>
    <w:rsid w:val="001F2DF4"/>
    <w:rsid w:val="001F3145"/>
    <w:rsid w:val="001F3281"/>
    <w:rsid w:val="001F32BD"/>
    <w:rsid w:val="001F345E"/>
    <w:rsid w:val="001F3555"/>
    <w:rsid w:val="001F3588"/>
    <w:rsid w:val="001F359E"/>
    <w:rsid w:val="001F35B4"/>
    <w:rsid w:val="001F35D0"/>
    <w:rsid w:val="001F3743"/>
    <w:rsid w:val="001F37ED"/>
    <w:rsid w:val="001F383A"/>
    <w:rsid w:val="001F38FA"/>
    <w:rsid w:val="001F3916"/>
    <w:rsid w:val="001F3E44"/>
    <w:rsid w:val="001F3ED3"/>
    <w:rsid w:val="001F3F45"/>
    <w:rsid w:val="001F428E"/>
    <w:rsid w:val="001F42BC"/>
    <w:rsid w:val="001F4396"/>
    <w:rsid w:val="001F43E3"/>
    <w:rsid w:val="001F44B5"/>
    <w:rsid w:val="001F45BA"/>
    <w:rsid w:val="001F45FE"/>
    <w:rsid w:val="001F4683"/>
    <w:rsid w:val="001F4732"/>
    <w:rsid w:val="001F4869"/>
    <w:rsid w:val="001F4BCA"/>
    <w:rsid w:val="001F4D12"/>
    <w:rsid w:val="001F4D84"/>
    <w:rsid w:val="001F4E40"/>
    <w:rsid w:val="001F4E50"/>
    <w:rsid w:val="001F4F3B"/>
    <w:rsid w:val="001F4FC7"/>
    <w:rsid w:val="001F504D"/>
    <w:rsid w:val="001F522B"/>
    <w:rsid w:val="001F5237"/>
    <w:rsid w:val="001F5289"/>
    <w:rsid w:val="001F53EB"/>
    <w:rsid w:val="001F54C5"/>
    <w:rsid w:val="001F56BF"/>
    <w:rsid w:val="001F5795"/>
    <w:rsid w:val="001F585A"/>
    <w:rsid w:val="001F5B7D"/>
    <w:rsid w:val="001F5BE7"/>
    <w:rsid w:val="001F5CF0"/>
    <w:rsid w:val="001F5DC0"/>
    <w:rsid w:val="001F5EFE"/>
    <w:rsid w:val="001F61F9"/>
    <w:rsid w:val="001F6462"/>
    <w:rsid w:val="001F6583"/>
    <w:rsid w:val="001F6623"/>
    <w:rsid w:val="001F662C"/>
    <w:rsid w:val="001F6AD0"/>
    <w:rsid w:val="001F6D88"/>
    <w:rsid w:val="001F6E87"/>
    <w:rsid w:val="001F6F32"/>
    <w:rsid w:val="001F7074"/>
    <w:rsid w:val="001F70D0"/>
    <w:rsid w:val="001F70EF"/>
    <w:rsid w:val="001F7162"/>
    <w:rsid w:val="001F7177"/>
    <w:rsid w:val="001F719D"/>
    <w:rsid w:val="001F719F"/>
    <w:rsid w:val="001F7274"/>
    <w:rsid w:val="001F73C5"/>
    <w:rsid w:val="001F7443"/>
    <w:rsid w:val="001F764E"/>
    <w:rsid w:val="001F768A"/>
    <w:rsid w:val="001F770F"/>
    <w:rsid w:val="001F79EF"/>
    <w:rsid w:val="001F7A8D"/>
    <w:rsid w:val="001F7B66"/>
    <w:rsid w:val="001F7BDA"/>
    <w:rsid w:val="001F7C1A"/>
    <w:rsid w:val="001F7C27"/>
    <w:rsid w:val="001F7CB7"/>
    <w:rsid w:val="001F7D0F"/>
    <w:rsid w:val="001F7D34"/>
    <w:rsid w:val="001F7D3C"/>
    <w:rsid w:val="001F7DAC"/>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0EF5"/>
    <w:rsid w:val="00201067"/>
    <w:rsid w:val="00201315"/>
    <w:rsid w:val="00201357"/>
    <w:rsid w:val="00201456"/>
    <w:rsid w:val="00201460"/>
    <w:rsid w:val="002014D8"/>
    <w:rsid w:val="0020152B"/>
    <w:rsid w:val="0020186F"/>
    <w:rsid w:val="002019AF"/>
    <w:rsid w:val="00201BF8"/>
    <w:rsid w:val="00201CA3"/>
    <w:rsid w:val="00201ECC"/>
    <w:rsid w:val="00201F3A"/>
    <w:rsid w:val="002020E0"/>
    <w:rsid w:val="002021DD"/>
    <w:rsid w:val="002022EB"/>
    <w:rsid w:val="002025C0"/>
    <w:rsid w:val="002026A6"/>
    <w:rsid w:val="00202C84"/>
    <w:rsid w:val="00202F31"/>
    <w:rsid w:val="002032C9"/>
    <w:rsid w:val="00203396"/>
    <w:rsid w:val="00203592"/>
    <w:rsid w:val="002035DE"/>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581"/>
    <w:rsid w:val="00204637"/>
    <w:rsid w:val="0020463D"/>
    <w:rsid w:val="0020464D"/>
    <w:rsid w:val="002048E7"/>
    <w:rsid w:val="0020491E"/>
    <w:rsid w:val="00204949"/>
    <w:rsid w:val="0020494A"/>
    <w:rsid w:val="002049A1"/>
    <w:rsid w:val="00204C8B"/>
    <w:rsid w:val="00204E78"/>
    <w:rsid w:val="00204F3E"/>
    <w:rsid w:val="00205211"/>
    <w:rsid w:val="00205260"/>
    <w:rsid w:val="002052D5"/>
    <w:rsid w:val="002053AF"/>
    <w:rsid w:val="00205428"/>
    <w:rsid w:val="00205557"/>
    <w:rsid w:val="002055D5"/>
    <w:rsid w:val="00205643"/>
    <w:rsid w:val="002056F5"/>
    <w:rsid w:val="0020586B"/>
    <w:rsid w:val="00205901"/>
    <w:rsid w:val="00205B53"/>
    <w:rsid w:val="00205BB3"/>
    <w:rsid w:val="00205DB9"/>
    <w:rsid w:val="00205ED0"/>
    <w:rsid w:val="00205FBC"/>
    <w:rsid w:val="00206101"/>
    <w:rsid w:val="002061C6"/>
    <w:rsid w:val="00206204"/>
    <w:rsid w:val="002066EF"/>
    <w:rsid w:val="00206708"/>
    <w:rsid w:val="00206794"/>
    <w:rsid w:val="00206929"/>
    <w:rsid w:val="0020697C"/>
    <w:rsid w:val="002069B2"/>
    <w:rsid w:val="00206CDD"/>
    <w:rsid w:val="00206DB3"/>
    <w:rsid w:val="00206F74"/>
    <w:rsid w:val="00207038"/>
    <w:rsid w:val="002070F1"/>
    <w:rsid w:val="002071C2"/>
    <w:rsid w:val="00207359"/>
    <w:rsid w:val="002073B5"/>
    <w:rsid w:val="00207614"/>
    <w:rsid w:val="00207617"/>
    <w:rsid w:val="00207880"/>
    <w:rsid w:val="002078F5"/>
    <w:rsid w:val="00207AC2"/>
    <w:rsid w:val="00207BFC"/>
    <w:rsid w:val="00207C45"/>
    <w:rsid w:val="00207F02"/>
    <w:rsid w:val="00207FA3"/>
    <w:rsid w:val="00210107"/>
    <w:rsid w:val="00210305"/>
    <w:rsid w:val="002103BA"/>
    <w:rsid w:val="002109DC"/>
    <w:rsid w:val="002109E4"/>
    <w:rsid w:val="00210BEF"/>
    <w:rsid w:val="00210C24"/>
    <w:rsid w:val="00210C2A"/>
    <w:rsid w:val="00210C7E"/>
    <w:rsid w:val="00210D92"/>
    <w:rsid w:val="00210F04"/>
    <w:rsid w:val="00211018"/>
    <w:rsid w:val="00211043"/>
    <w:rsid w:val="00211240"/>
    <w:rsid w:val="002112B1"/>
    <w:rsid w:val="002112B8"/>
    <w:rsid w:val="002112FF"/>
    <w:rsid w:val="0021156D"/>
    <w:rsid w:val="002115E0"/>
    <w:rsid w:val="0021174D"/>
    <w:rsid w:val="00211802"/>
    <w:rsid w:val="002118D9"/>
    <w:rsid w:val="0021192C"/>
    <w:rsid w:val="00211976"/>
    <w:rsid w:val="00211AA1"/>
    <w:rsid w:val="00211AC8"/>
    <w:rsid w:val="00211AF8"/>
    <w:rsid w:val="00211C9A"/>
    <w:rsid w:val="00211D95"/>
    <w:rsid w:val="00211F27"/>
    <w:rsid w:val="00211FB8"/>
    <w:rsid w:val="002121FE"/>
    <w:rsid w:val="002122E3"/>
    <w:rsid w:val="0021235C"/>
    <w:rsid w:val="0021237D"/>
    <w:rsid w:val="002123A3"/>
    <w:rsid w:val="002124EA"/>
    <w:rsid w:val="00212869"/>
    <w:rsid w:val="00212CBC"/>
    <w:rsid w:val="00212D6B"/>
    <w:rsid w:val="00212DF3"/>
    <w:rsid w:val="00212E16"/>
    <w:rsid w:val="00212E1E"/>
    <w:rsid w:val="00212E28"/>
    <w:rsid w:val="00212FFF"/>
    <w:rsid w:val="00213320"/>
    <w:rsid w:val="002134CE"/>
    <w:rsid w:val="00213626"/>
    <w:rsid w:val="002138CD"/>
    <w:rsid w:val="00213A72"/>
    <w:rsid w:val="00213AAA"/>
    <w:rsid w:val="00213C77"/>
    <w:rsid w:val="00213D1F"/>
    <w:rsid w:val="00213DAE"/>
    <w:rsid w:val="00213F65"/>
    <w:rsid w:val="00213FB0"/>
    <w:rsid w:val="00213FCC"/>
    <w:rsid w:val="002140FE"/>
    <w:rsid w:val="002141AE"/>
    <w:rsid w:val="002141BF"/>
    <w:rsid w:val="00214285"/>
    <w:rsid w:val="002142C1"/>
    <w:rsid w:val="0021443D"/>
    <w:rsid w:val="002145EC"/>
    <w:rsid w:val="0021461C"/>
    <w:rsid w:val="0021479F"/>
    <w:rsid w:val="00214851"/>
    <w:rsid w:val="0021496F"/>
    <w:rsid w:val="00214CB0"/>
    <w:rsid w:val="00214D11"/>
    <w:rsid w:val="00214D87"/>
    <w:rsid w:val="00214DA8"/>
    <w:rsid w:val="00214FC6"/>
    <w:rsid w:val="002151BE"/>
    <w:rsid w:val="002151C0"/>
    <w:rsid w:val="00215226"/>
    <w:rsid w:val="00215423"/>
    <w:rsid w:val="002154B3"/>
    <w:rsid w:val="0021553C"/>
    <w:rsid w:val="002155AD"/>
    <w:rsid w:val="002157FB"/>
    <w:rsid w:val="002158DB"/>
    <w:rsid w:val="002158FA"/>
    <w:rsid w:val="00215984"/>
    <w:rsid w:val="002159FD"/>
    <w:rsid w:val="00215B2B"/>
    <w:rsid w:val="00215B81"/>
    <w:rsid w:val="00215C7C"/>
    <w:rsid w:val="00215D27"/>
    <w:rsid w:val="00215D47"/>
    <w:rsid w:val="00215D58"/>
    <w:rsid w:val="00215D72"/>
    <w:rsid w:val="00215D78"/>
    <w:rsid w:val="002162AA"/>
    <w:rsid w:val="0021635A"/>
    <w:rsid w:val="0021677B"/>
    <w:rsid w:val="0021689E"/>
    <w:rsid w:val="00216931"/>
    <w:rsid w:val="00216979"/>
    <w:rsid w:val="00216B5B"/>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05"/>
    <w:rsid w:val="00217E1F"/>
    <w:rsid w:val="00217F1F"/>
    <w:rsid w:val="0022001B"/>
    <w:rsid w:val="0022004A"/>
    <w:rsid w:val="002200AD"/>
    <w:rsid w:val="002203CE"/>
    <w:rsid w:val="002204FA"/>
    <w:rsid w:val="00220600"/>
    <w:rsid w:val="00220726"/>
    <w:rsid w:val="002207DF"/>
    <w:rsid w:val="00220961"/>
    <w:rsid w:val="00220A28"/>
    <w:rsid w:val="00220B20"/>
    <w:rsid w:val="00220B94"/>
    <w:rsid w:val="00220DB7"/>
    <w:rsid w:val="00220FBC"/>
    <w:rsid w:val="00221079"/>
    <w:rsid w:val="002210E8"/>
    <w:rsid w:val="00221200"/>
    <w:rsid w:val="0022151F"/>
    <w:rsid w:val="0022192B"/>
    <w:rsid w:val="00221969"/>
    <w:rsid w:val="00221B32"/>
    <w:rsid w:val="00221BBB"/>
    <w:rsid w:val="00221BBF"/>
    <w:rsid w:val="00221C13"/>
    <w:rsid w:val="00221E5A"/>
    <w:rsid w:val="00221F1E"/>
    <w:rsid w:val="00222098"/>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565"/>
    <w:rsid w:val="002236AB"/>
    <w:rsid w:val="00223702"/>
    <w:rsid w:val="00223721"/>
    <w:rsid w:val="002237BC"/>
    <w:rsid w:val="002237D0"/>
    <w:rsid w:val="002238EA"/>
    <w:rsid w:val="00223934"/>
    <w:rsid w:val="00223A91"/>
    <w:rsid w:val="00223AC4"/>
    <w:rsid w:val="00223B95"/>
    <w:rsid w:val="00223D3C"/>
    <w:rsid w:val="00223E53"/>
    <w:rsid w:val="00223FCB"/>
    <w:rsid w:val="00224037"/>
    <w:rsid w:val="002240B5"/>
    <w:rsid w:val="002241E8"/>
    <w:rsid w:val="002241E9"/>
    <w:rsid w:val="0022421B"/>
    <w:rsid w:val="00224312"/>
    <w:rsid w:val="00224319"/>
    <w:rsid w:val="00224370"/>
    <w:rsid w:val="00224427"/>
    <w:rsid w:val="002244C8"/>
    <w:rsid w:val="00224680"/>
    <w:rsid w:val="00224716"/>
    <w:rsid w:val="002247E4"/>
    <w:rsid w:val="00224891"/>
    <w:rsid w:val="00224894"/>
    <w:rsid w:val="002248BF"/>
    <w:rsid w:val="00224A10"/>
    <w:rsid w:val="00224A68"/>
    <w:rsid w:val="00224B3E"/>
    <w:rsid w:val="00224B7D"/>
    <w:rsid w:val="00224C65"/>
    <w:rsid w:val="00224EA1"/>
    <w:rsid w:val="00224F30"/>
    <w:rsid w:val="00224FB3"/>
    <w:rsid w:val="00225039"/>
    <w:rsid w:val="00225162"/>
    <w:rsid w:val="002251BA"/>
    <w:rsid w:val="002251CE"/>
    <w:rsid w:val="002252C3"/>
    <w:rsid w:val="00225394"/>
    <w:rsid w:val="00225502"/>
    <w:rsid w:val="00225572"/>
    <w:rsid w:val="002255CB"/>
    <w:rsid w:val="00225683"/>
    <w:rsid w:val="0022573E"/>
    <w:rsid w:val="00225786"/>
    <w:rsid w:val="002257E8"/>
    <w:rsid w:val="0022590C"/>
    <w:rsid w:val="00225B28"/>
    <w:rsid w:val="00225C54"/>
    <w:rsid w:val="00225CE1"/>
    <w:rsid w:val="00225D9A"/>
    <w:rsid w:val="00225E98"/>
    <w:rsid w:val="002260BB"/>
    <w:rsid w:val="002261F6"/>
    <w:rsid w:val="00226396"/>
    <w:rsid w:val="00226500"/>
    <w:rsid w:val="00226534"/>
    <w:rsid w:val="0022658A"/>
    <w:rsid w:val="002265C3"/>
    <w:rsid w:val="002266EB"/>
    <w:rsid w:val="00226714"/>
    <w:rsid w:val="002267AD"/>
    <w:rsid w:val="002268DA"/>
    <w:rsid w:val="002268F4"/>
    <w:rsid w:val="0022690B"/>
    <w:rsid w:val="00226912"/>
    <w:rsid w:val="00226919"/>
    <w:rsid w:val="002269B4"/>
    <w:rsid w:val="00226A2E"/>
    <w:rsid w:val="00226A8B"/>
    <w:rsid w:val="00226B02"/>
    <w:rsid w:val="00226CD2"/>
    <w:rsid w:val="00226D1F"/>
    <w:rsid w:val="00226D5A"/>
    <w:rsid w:val="00226E6C"/>
    <w:rsid w:val="00226EBE"/>
    <w:rsid w:val="00227030"/>
    <w:rsid w:val="00227096"/>
    <w:rsid w:val="00227216"/>
    <w:rsid w:val="00227248"/>
    <w:rsid w:val="00227436"/>
    <w:rsid w:val="00227482"/>
    <w:rsid w:val="002274ED"/>
    <w:rsid w:val="002275A4"/>
    <w:rsid w:val="002275BF"/>
    <w:rsid w:val="002275C6"/>
    <w:rsid w:val="002277BB"/>
    <w:rsid w:val="00227873"/>
    <w:rsid w:val="00227886"/>
    <w:rsid w:val="00227A09"/>
    <w:rsid w:val="00227BB7"/>
    <w:rsid w:val="00227CD2"/>
    <w:rsid w:val="00227DF7"/>
    <w:rsid w:val="00227E2E"/>
    <w:rsid w:val="00227F47"/>
    <w:rsid w:val="0023021F"/>
    <w:rsid w:val="002302F9"/>
    <w:rsid w:val="00230341"/>
    <w:rsid w:val="002303E4"/>
    <w:rsid w:val="002305B8"/>
    <w:rsid w:val="00230765"/>
    <w:rsid w:val="002307C8"/>
    <w:rsid w:val="00230A2A"/>
    <w:rsid w:val="00230C66"/>
    <w:rsid w:val="00230D18"/>
    <w:rsid w:val="00230D84"/>
    <w:rsid w:val="00230F32"/>
    <w:rsid w:val="00231142"/>
    <w:rsid w:val="00231162"/>
    <w:rsid w:val="0023119C"/>
    <w:rsid w:val="00231596"/>
    <w:rsid w:val="00231673"/>
    <w:rsid w:val="002317F3"/>
    <w:rsid w:val="002319E4"/>
    <w:rsid w:val="00231BCD"/>
    <w:rsid w:val="00231C94"/>
    <w:rsid w:val="0023205F"/>
    <w:rsid w:val="002322BA"/>
    <w:rsid w:val="002323A3"/>
    <w:rsid w:val="0023265B"/>
    <w:rsid w:val="0023279D"/>
    <w:rsid w:val="002327C0"/>
    <w:rsid w:val="0023290D"/>
    <w:rsid w:val="00232A8F"/>
    <w:rsid w:val="00232B74"/>
    <w:rsid w:val="00232CC6"/>
    <w:rsid w:val="00232F99"/>
    <w:rsid w:val="00232FAD"/>
    <w:rsid w:val="00233027"/>
    <w:rsid w:val="002330F1"/>
    <w:rsid w:val="002331E8"/>
    <w:rsid w:val="002333D2"/>
    <w:rsid w:val="00233470"/>
    <w:rsid w:val="00233477"/>
    <w:rsid w:val="00233490"/>
    <w:rsid w:val="0023352F"/>
    <w:rsid w:val="0023381C"/>
    <w:rsid w:val="0023385A"/>
    <w:rsid w:val="00233B47"/>
    <w:rsid w:val="00233C00"/>
    <w:rsid w:val="00233D0A"/>
    <w:rsid w:val="00233E83"/>
    <w:rsid w:val="00233EC0"/>
    <w:rsid w:val="00234032"/>
    <w:rsid w:val="0023417B"/>
    <w:rsid w:val="002342AC"/>
    <w:rsid w:val="002347D0"/>
    <w:rsid w:val="002348BF"/>
    <w:rsid w:val="0023493F"/>
    <w:rsid w:val="00234A3D"/>
    <w:rsid w:val="00234C0E"/>
    <w:rsid w:val="00234C16"/>
    <w:rsid w:val="00234D01"/>
    <w:rsid w:val="00234D9C"/>
    <w:rsid w:val="00234DB3"/>
    <w:rsid w:val="00234E5C"/>
    <w:rsid w:val="00234EE9"/>
    <w:rsid w:val="00234F4A"/>
    <w:rsid w:val="00234FDF"/>
    <w:rsid w:val="00235046"/>
    <w:rsid w:val="002350B6"/>
    <w:rsid w:val="002354F6"/>
    <w:rsid w:val="0023554B"/>
    <w:rsid w:val="00235632"/>
    <w:rsid w:val="0023563E"/>
    <w:rsid w:val="002356AC"/>
    <w:rsid w:val="002356FA"/>
    <w:rsid w:val="00235773"/>
    <w:rsid w:val="002357CD"/>
    <w:rsid w:val="00235872"/>
    <w:rsid w:val="00235AD7"/>
    <w:rsid w:val="00235F18"/>
    <w:rsid w:val="0023605C"/>
    <w:rsid w:val="0023615B"/>
    <w:rsid w:val="002361DA"/>
    <w:rsid w:val="002362A0"/>
    <w:rsid w:val="002363CA"/>
    <w:rsid w:val="0023661C"/>
    <w:rsid w:val="002367A5"/>
    <w:rsid w:val="00236844"/>
    <w:rsid w:val="00236907"/>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AC"/>
    <w:rsid w:val="002407B1"/>
    <w:rsid w:val="00240891"/>
    <w:rsid w:val="00240B42"/>
    <w:rsid w:val="00240B96"/>
    <w:rsid w:val="00240D65"/>
    <w:rsid w:val="0024105E"/>
    <w:rsid w:val="00241389"/>
    <w:rsid w:val="00241461"/>
    <w:rsid w:val="00241559"/>
    <w:rsid w:val="002415F6"/>
    <w:rsid w:val="0024172A"/>
    <w:rsid w:val="002417AB"/>
    <w:rsid w:val="002419D6"/>
    <w:rsid w:val="00241B20"/>
    <w:rsid w:val="00241C02"/>
    <w:rsid w:val="00241CEC"/>
    <w:rsid w:val="00241D1C"/>
    <w:rsid w:val="00241E07"/>
    <w:rsid w:val="00241E5B"/>
    <w:rsid w:val="00241E6F"/>
    <w:rsid w:val="00241E9B"/>
    <w:rsid w:val="00241EDC"/>
    <w:rsid w:val="00241F01"/>
    <w:rsid w:val="002420A6"/>
    <w:rsid w:val="002420C5"/>
    <w:rsid w:val="00242134"/>
    <w:rsid w:val="002421E7"/>
    <w:rsid w:val="00242244"/>
    <w:rsid w:val="002422B2"/>
    <w:rsid w:val="00242430"/>
    <w:rsid w:val="00242443"/>
    <w:rsid w:val="00242475"/>
    <w:rsid w:val="002425C7"/>
    <w:rsid w:val="00242619"/>
    <w:rsid w:val="00242719"/>
    <w:rsid w:val="00242773"/>
    <w:rsid w:val="0024278D"/>
    <w:rsid w:val="0024279A"/>
    <w:rsid w:val="002428BD"/>
    <w:rsid w:val="0024291C"/>
    <w:rsid w:val="00242924"/>
    <w:rsid w:val="00242A54"/>
    <w:rsid w:val="00242AE5"/>
    <w:rsid w:val="00242AEB"/>
    <w:rsid w:val="00242BA6"/>
    <w:rsid w:val="00242BF5"/>
    <w:rsid w:val="00242CC7"/>
    <w:rsid w:val="00242E58"/>
    <w:rsid w:val="00242F52"/>
    <w:rsid w:val="00242F70"/>
    <w:rsid w:val="00243028"/>
    <w:rsid w:val="0024319D"/>
    <w:rsid w:val="002433EB"/>
    <w:rsid w:val="002434B0"/>
    <w:rsid w:val="002434B1"/>
    <w:rsid w:val="00243517"/>
    <w:rsid w:val="002435B3"/>
    <w:rsid w:val="00243626"/>
    <w:rsid w:val="0024367A"/>
    <w:rsid w:val="0024369B"/>
    <w:rsid w:val="0024370A"/>
    <w:rsid w:val="002437B2"/>
    <w:rsid w:val="00243988"/>
    <w:rsid w:val="00243E8C"/>
    <w:rsid w:val="00243F31"/>
    <w:rsid w:val="00243FAC"/>
    <w:rsid w:val="0024423C"/>
    <w:rsid w:val="0024425A"/>
    <w:rsid w:val="00244288"/>
    <w:rsid w:val="0024430C"/>
    <w:rsid w:val="002444BA"/>
    <w:rsid w:val="00244526"/>
    <w:rsid w:val="0024463A"/>
    <w:rsid w:val="00244666"/>
    <w:rsid w:val="00244790"/>
    <w:rsid w:val="00244945"/>
    <w:rsid w:val="00244961"/>
    <w:rsid w:val="00244985"/>
    <w:rsid w:val="00244A66"/>
    <w:rsid w:val="00244B83"/>
    <w:rsid w:val="00244E80"/>
    <w:rsid w:val="00244EF4"/>
    <w:rsid w:val="0024505D"/>
    <w:rsid w:val="00245239"/>
    <w:rsid w:val="0024524A"/>
    <w:rsid w:val="0024526C"/>
    <w:rsid w:val="002452E6"/>
    <w:rsid w:val="0024535B"/>
    <w:rsid w:val="002453E3"/>
    <w:rsid w:val="002455C3"/>
    <w:rsid w:val="00245667"/>
    <w:rsid w:val="0024569A"/>
    <w:rsid w:val="002457CA"/>
    <w:rsid w:val="002458EB"/>
    <w:rsid w:val="00245959"/>
    <w:rsid w:val="0024599B"/>
    <w:rsid w:val="002459DD"/>
    <w:rsid w:val="002459E6"/>
    <w:rsid w:val="00245A34"/>
    <w:rsid w:val="00245A59"/>
    <w:rsid w:val="00245D77"/>
    <w:rsid w:val="00245F2F"/>
    <w:rsid w:val="00245F46"/>
    <w:rsid w:val="00246088"/>
    <w:rsid w:val="0024615C"/>
    <w:rsid w:val="00246415"/>
    <w:rsid w:val="002464D3"/>
    <w:rsid w:val="00246624"/>
    <w:rsid w:val="0024669A"/>
    <w:rsid w:val="002468B3"/>
    <w:rsid w:val="00246CB2"/>
    <w:rsid w:val="00246DC8"/>
    <w:rsid w:val="00246E06"/>
    <w:rsid w:val="00246F78"/>
    <w:rsid w:val="00247193"/>
    <w:rsid w:val="002471CF"/>
    <w:rsid w:val="00247391"/>
    <w:rsid w:val="002475C6"/>
    <w:rsid w:val="002477C7"/>
    <w:rsid w:val="002478B3"/>
    <w:rsid w:val="0024797C"/>
    <w:rsid w:val="00247C00"/>
    <w:rsid w:val="00247C58"/>
    <w:rsid w:val="00247D08"/>
    <w:rsid w:val="00247D94"/>
    <w:rsid w:val="00247F39"/>
    <w:rsid w:val="0025000D"/>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098"/>
    <w:rsid w:val="00251144"/>
    <w:rsid w:val="002511CE"/>
    <w:rsid w:val="0025122C"/>
    <w:rsid w:val="0025136C"/>
    <w:rsid w:val="00251429"/>
    <w:rsid w:val="00251782"/>
    <w:rsid w:val="00251966"/>
    <w:rsid w:val="0025197F"/>
    <w:rsid w:val="002519D4"/>
    <w:rsid w:val="002519E5"/>
    <w:rsid w:val="002519F5"/>
    <w:rsid w:val="00251B3B"/>
    <w:rsid w:val="00251D0D"/>
    <w:rsid w:val="00251DB5"/>
    <w:rsid w:val="00251E4B"/>
    <w:rsid w:val="00251F05"/>
    <w:rsid w:val="00251F24"/>
    <w:rsid w:val="00252220"/>
    <w:rsid w:val="00252254"/>
    <w:rsid w:val="0025238D"/>
    <w:rsid w:val="00252451"/>
    <w:rsid w:val="002524E4"/>
    <w:rsid w:val="0025255B"/>
    <w:rsid w:val="0025257A"/>
    <w:rsid w:val="002526CA"/>
    <w:rsid w:val="00252A17"/>
    <w:rsid w:val="00252ACE"/>
    <w:rsid w:val="00252BA8"/>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CC3"/>
    <w:rsid w:val="00253D9B"/>
    <w:rsid w:val="00254016"/>
    <w:rsid w:val="00254190"/>
    <w:rsid w:val="0025419F"/>
    <w:rsid w:val="0025422E"/>
    <w:rsid w:val="00254250"/>
    <w:rsid w:val="00254396"/>
    <w:rsid w:val="0025443B"/>
    <w:rsid w:val="00254454"/>
    <w:rsid w:val="00254455"/>
    <w:rsid w:val="00254695"/>
    <w:rsid w:val="00254757"/>
    <w:rsid w:val="00254817"/>
    <w:rsid w:val="00254B9F"/>
    <w:rsid w:val="00254C5E"/>
    <w:rsid w:val="00254D49"/>
    <w:rsid w:val="00254E2F"/>
    <w:rsid w:val="00254ED4"/>
    <w:rsid w:val="00254F2D"/>
    <w:rsid w:val="00255229"/>
    <w:rsid w:val="002553A4"/>
    <w:rsid w:val="002553AE"/>
    <w:rsid w:val="002554BB"/>
    <w:rsid w:val="002554E5"/>
    <w:rsid w:val="00255874"/>
    <w:rsid w:val="0025594D"/>
    <w:rsid w:val="0025594E"/>
    <w:rsid w:val="00255B1C"/>
    <w:rsid w:val="00255BDA"/>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09"/>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57E09"/>
    <w:rsid w:val="00257EAF"/>
    <w:rsid w:val="00257F8B"/>
    <w:rsid w:val="00260181"/>
    <w:rsid w:val="002601D0"/>
    <w:rsid w:val="002601E8"/>
    <w:rsid w:val="0026028A"/>
    <w:rsid w:val="00260434"/>
    <w:rsid w:val="00260AF9"/>
    <w:rsid w:val="00260DB2"/>
    <w:rsid w:val="00260E0B"/>
    <w:rsid w:val="00260E72"/>
    <w:rsid w:val="00260EC4"/>
    <w:rsid w:val="00261104"/>
    <w:rsid w:val="002611A9"/>
    <w:rsid w:val="00261272"/>
    <w:rsid w:val="002613C5"/>
    <w:rsid w:val="00261590"/>
    <w:rsid w:val="0026162D"/>
    <w:rsid w:val="00261666"/>
    <w:rsid w:val="002616FF"/>
    <w:rsid w:val="002617E7"/>
    <w:rsid w:val="00261976"/>
    <w:rsid w:val="002619E2"/>
    <w:rsid w:val="002619E5"/>
    <w:rsid w:val="00261B70"/>
    <w:rsid w:val="00261B7B"/>
    <w:rsid w:val="00261CCD"/>
    <w:rsid w:val="00261E1D"/>
    <w:rsid w:val="00261F49"/>
    <w:rsid w:val="002622A0"/>
    <w:rsid w:val="002622C1"/>
    <w:rsid w:val="002623B5"/>
    <w:rsid w:val="002624ED"/>
    <w:rsid w:val="0026255A"/>
    <w:rsid w:val="002625A5"/>
    <w:rsid w:val="002625E9"/>
    <w:rsid w:val="002626B4"/>
    <w:rsid w:val="00262897"/>
    <w:rsid w:val="00262B17"/>
    <w:rsid w:val="00262BEA"/>
    <w:rsid w:val="00262C50"/>
    <w:rsid w:val="00262D32"/>
    <w:rsid w:val="00262F63"/>
    <w:rsid w:val="00262FFA"/>
    <w:rsid w:val="0026317F"/>
    <w:rsid w:val="00263275"/>
    <w:rsid w:val="00263382"/>
    <w:rsid w:val="002633DA"/>
    <w:rsid w:val="0026347C"/>
    <w:rsid w:val="00263561"/>
    <w:rsid w:val="00263600"/>
    <w:rsid w:val="00263626"/>
    <w:rsid w:val="002638AE"/>
    <w:rsid w:val="002638D3"/>
    <w:rsid w:val="002638E7"/>
    <w:rsid w:val="00263A00"/>
    <w:rsid w:val="00263C63"/>
    <w:rsid w:val="00263CB7"/>
    <w:rsid w:val="00263EAD"/>
    <w:rsid w:val="00263ED9"/>
    <w:rsid w:val="00263F3E"/>
    <w:rsid w:val="00263F70"/>
    <w:rsid w:val="00263FAE"/>
    <w:rsid w:val="00264228"/>
    <w:rsid w:val="002642A9"/>
    <w:rsid w:val="00264334"/>
    <w:rsid w:val="00264397"/>
    <w:rsid w:val="002643EA"/>
    <w:rsid w:val="002644FB"/>
    <w:rsid w:val="0026450A"/>
    <w:rsid w:val="002645AC"/>
    <w:rsid w:val="002645E6"/>
    <w:rsid w:val="0026466A"/>
    <w:rsid w:val="0026467C"/>
    <w:rsid w:val="002646D1"/>
    <w:rsid w:val="0026473E"/>
    <w:rsid w:val="0026478C"/>
    <w:rsid w:val="00264865"/>
    <w:rsid w:val="00264866"/>
    <w:rsid w:val="00264883"/>
    <w:rsid w:val="00264A0E"/>
    <w:rsid w:val="00264A83"/>
    <w:rsid w:val="00264C00"/>
    <w:rsid w:val="00264DCD"/>
    <w:rsid w:val="00264E5F"/>
    <w:rsid w:val="00264EA2"/>
    <w:rsid w:val="00264F6B"/>
    <w:rsid w:val="00264FCF"/>
    <w:rsid w:val="0026521F"/>
    <w:rsid w:val="00265667"/>
    <w:rsid w:val="002657D4"/>
    <w:rsid w:val="002657D5"/>
    <w:rsid w:val="00265930"/>
    <w:rsid w:val="00265CED"/>
    <w:rsid w:val="00265D30"/>
    <w:rsid w:val="00265E3D"/>
    <w:rsid w:val="00266059"/>
    <w:rsid w:val="0026606C"/>
    <w:rsid w:val="00266133"/>
    <w:rsid w:val="00266214"/>
    <w:rsid w:val="00266632"/>
    <w:rsid w:val="00266710"/>
    <w:rsid w:val="00266755"/>
    <w:rsid w:val="00266919"/>
    <w:rsid w:val="00266925"/>
    <w:rsid w:val="00266952"/>
    <w:rsid w:val="00266A41"/>
    <w:rsid w:val="00266B0F"/>
    <w:rsid w:val="00266B4E"/>
    <w:rsid w:val="00266B55"/>
    <w:rsid w:val="00266B70"/>
    <w:rsid w:val="00266CD9"/>
    <w:rsid w:val="00266D0F"/>
    <w:rsid w:val="00266F43"/>
    <w:rsid w:val="00266F7B"/>
    <w:rsid w:val="00266FB5"/>
    <w:rsid w:val="002670AD"/>
    <w:rsid w:val="0026722E"/>
    <w:rsid w:val="00267287"/>
    <w:rsid w:val="002674E4"/>
    <w:rsid w:val="00267501"/>
    <w:rsid w:val="00267A0E"/>
    <w:rsid w:val="00267A2A"/>
    <w:rsid w:val="00267C06"/>
    <w:rsid w:val="00267C83"/>
    <w:rsid w:val="00267E22"/>
    <w:rsid w:val="00267E27"/>
    <w:rsid w:val="00267E92"/>
    <w:rsid w:val="00267EF0"/>
    <w:rsid w:val="00267F24"/>
    <w:rsid w:val="00270017"/>
    <w:rsid w:val="0027019A"/>
    <w:rsid w:val="002702C2"/>
    <w:rsid w:val="0027034B"/>
    <w:rsid w:val="002703EA"/>
    <w:rsid w:val="0027057E"/>
    <w:rsid w:val="00270631"/>
    <w:rsid w:val="002706ED"/>
    <w:rsid w:val="0027079C"/>
    <w:rsid w:val="00270C03"/>
    <w:rsid w:val="00270D33"/>
    <w:rsid w:val="00270EB6"/>
    <w:rsid w:val="00270EE4"/>
    <w:rsid w:val="00270F38"/>
    <w:rsid w:val="00271256"/>
    <w:rsid w:val="00271271"/>
    <w:rsid w:val="002712E4"/>
    <w:rsid w:val="002713B5"/>
    <w:rsid w:val="0027144F"/>
    <w:rsid w:val="002715CB"/>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3F4"/>
    <w:rsid w:val="002724D6"/>
    <w:rsid w:val="002725AE"/>
    <w:rsid w:val="00272756"/>
    <w:rsid w:val="00272764"/>
    <w:rsid w:val="00272882"/>
    <w:rsid w:val="00272A08"/>
    <w:rsid w:val="00272AF3"/>
    <w:rsid w:val="00272BAA"/>
    <w:rsid w:val="00272C1D"/>
    <w:rsid w:val="00272E40"/>
    <w:rsid w:val="00272E9D"/>
    <w:rsid w:val="00272F1A"/>
    <w:rsid w:val="00273069"/>
    <w:rsid w:val="002731B7"/>
    <w:rsid w:val="002731C3"/>
    <w:rsid w:val="00273238"/>
    <w:rsid w:val="00273278"/>
    <w:rsid w:val="00273306"/>
    <w:rsid w:val="0027331A"/>
    <w:rsid w:val="002734AD"/>
    <w:rsid w:val="002735F4"/>
    <w:rsid w:val="002737F4"/>
    <w:rsid w:val="002738A3"/>
    <w:rsid w:val="002738A6"/>
    <w:rsid w:val="002738DC"/>
    <w:rsid w:val="00273962"/>
    <w:rsid w:val="00273A4B"/>
    <w:rsid w:val="00273B52"/>
    <w:rsid w:val="00273B93"/>
    <w:rsid w:val="00273BFB"/>
    <w:rsid w:val="00273D2E"/>
    <w:rsid w:val="00273F15"/>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293"/>
    <w:rsid w:val="002752EA"/>
    <w:rsid w:val="0027536A"/>
    <w:rsid w:val="00275425"/>
    <w:rsid w:val="00275721"/>
    <w:rsid w:val="002758C6"/>
    <w:rsid w:val="002758DF"/>
    <w:rsid w:val="0027592C"/>
    <w:rsid w:val="00275B9F"/>
    <w:rsid w:val="00275DFE"/>
    <w:rsid w:val="0027602D"/>
    <w:rsid w:val="0027605D"/>
    <w:rsid w:val="002760AE"/>
    <w:rsid w:val="002762C9"/>
    <w:rsid w:val="00276384"/>
    <w:rsid w:val="002763C5"/>
    <w:rsid w:val="0027663F"/>
    <w:rsid w:val="002768B1"/>
    <w:rsid w:val="00276996"/>
    <w:rsid w:val="002769A5"/>
    <w:rsid w:val="00276BA3"/>
    <w:rsid w:val="00276C3C"/>
    <w:rsid w:val="00276CE7"/>
    <w:rsid w:val="00276F32"/>
    <w:rsid w:val="00276F89"/>
    <w:rsid w:val="00276FA8"/>
    <w:rsid w:val="0027718C"/>
    <w:rsid w:val="002772C1"/>
    <w:rsid w:val="002773B5"/>
    <w:rsid w:val="00277522"/>
    <w:rsid w:val="00277602"/>
    <w:rsid w:val="00277646"/>
    <w:rsid w:val="0027787F"/>
    <w:rsid w:val="00277A1C"/>
    <w:rsid w:val="00277A42"/>
    <w:rsid w:val="00277DBF"/>
    <w:rsid w:val="00277F43"/>
    <w:rsid w:val="00277F83"/>
    <w:rsid w:val="00277FE7"/>
    <w:rsid w:val="0027A0F1"/>
    <w:rsid w:val="00280094"/>
    <w:rsid w:val="00280149"/>
    <w:rsid w:val="002801E5"/>
    <w:rsid w:val="00280253"/>
    <w:rsid w:val="002802D9"/>
    <w:rsid w:val="002804FB"/>
    <w:rsid w:val="002805F5"/>
    <w:rsid w:val="002806B1"/>
    <w:rsid w:val="00280751"/>
    <w:rsid w:val="00280797"/>
    <w:rsid w:val="0028094E"/>
    <w:rsid w:val="00280965"/>
    <w:rsid w:val="00280970"/>
    <w:rsid w:val="00280A8D"/>
    <w:rsid w:val="00280ABA"/>
    <w:rsid w:val="00280C28"/>
    <w:rsid w:val="00280D6D"/>
    <w:rsid w:val="00281014"/>
    <w:rsid w:val="0028103A"/>
    <w:rsid w:val="002811C2"/>
    <w:rsid w:val="002813B6"/>
    <w:rsid w:val="002813F5"/>
    <w:rsid w:val="0028141C"/>
    <w:rsid w:val="0028143A"/>
    <w:rsid w:val="002814DB"/>
    <w:rsid w:val="002815D9"/>
    <w:rsid w:val="0028170B"/>
    <w:rsid w:val="002817C6"/>
    <w:rsid w:val="002817CF"/>
    <w:rsid w:val="00281AF8"/>
    <w:rsid w:val="00281CEE"/>
    <w:rsid w:val="00281D3C"/>
    <w:rsid w:val="00281DAE"/>
    <w:rsid w:val="00281E48"/>
    <w:rsid w:val="00281E8C"/>
    <w:rsid w:val="00281EB0"/>
    <w:rsid w:val="002821BF"/>
    <w:rsid w:val="002821ED"/>
    <w:rsid w:val="0028250A"/>
    <w:rsid w:val="0028258D"/>
    <w:rsid w:val="0028263D"/>
    <w:rsid w:val="00282684"/>
    <w:rsid w:val="002826A9"/>
    <w:rsid w:val="00282798"/>
    <w:rsid w:val="002827BF"/>
    <w:rsid w:val="00282806"/>
    <w:rsid w:val="0028280A"/>
    <w:rsid w:val="002828F4"/>
    <w:rsid w:val="00282A62"/>
    <w:rsid w:val="00282C46"/>
    <w:rsid w:val="00282C6E"/>
    <w:rsid w:val="00282CF6"/>
    <w:rsid w:val="00282D1D"/>
    <w:rsid w:val="00282DA5"/>
    <w:rsid w:val="002831FA"/>
    <w:rsid w:val="002835BE"/>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5C0"/>
    <w:rsid w:val="00285692"/>
    <w:rsid w:val="002856F8"/>
    <w:rsid w:val="00285795"/>
    <w:rsid w:val="00285830"/>
    <w:rsid w:val="00285BED"/>
    <w:rsid w:val="00285DAE"/>
    <w:rsid w:val="00286020"/>
    <w:rsid w:val="002861D5"/>
    <w:rsid w:val="0028635E"/>
    <w:rsid w:val="00286449"/>
    <w:rsid w:val="00286626"/>
    <w:rsid w:val="0028664F"/>
    <w:rsid w:val="002868DC"/>
    <w:rsid w:val="002869D6"/>
    <w:rsid w:val="002869ED"/>
    <w:rsid w:val="00286A80"/>
    <w:rsid w:val="00286ACD"/>
    <w:rsid w:val="00286FFB"/>
    <w:rsid w:val="002870BD"/>
    <w:rsid w:val="002870C3"/>
    <w:rsid w:val="00287395"/>
    <w:rsid w:val="00287483"/>
    <w:rsid w:val="00287488"/>
    <w:rsid w:val="00287567"/>
    <w:rsid w:val="0028765C"/>
    <w:rsid w:val="00287715"/>
    <w:rsid w:val="00287746"/>
    <w:rsid w:val="00287765"/>
    <w:rsid w:val="00287838"/>
    <w:rsid w:val="00287B48"/>
    <w:rsid w:val="00287B9F"/>
    <w:rsid w:val="00287CF0"/>
    <w:rsid w:val="00287E40"/>
    <w:rsid w:val="00287F17"/>
    <w:rsid w:val="002900F1"/>
    <w:rsid w:val="00290196"/>
    <w:rsid w:val="002903A9"/>
    <w:rsid w:val="002905D7"/>
    <w:rsid w:val="002907B5"/>
    <w:rsid w:val="00290CB4"/>
    <w:rsid w:val="00290F2F"/>
    <w:rsid w:val="00290F67"/>
    <w:rsid w:val="00291035"/>
    <w:rsid w:val="002915AE"/>
    <w:rsid w:val="00291601"/>
    <w:rsid w:val="00291610"/>
    <w:rsid w:val="00291631"/>
    <w:rsid w:val="00291675"/>
    <w:rsid w:val="002916B5"/>
    <w:rsid w:val="002916B8"/>
    <w:rsid w:val="00291721"/>
    <w:rsid w:val="0029190C"/>
    <w:rsid w:val="00291957"/>
    <w:rsid w:val="00291C45"/>
    <w:rsid w:val="00291D73"/>
    <w:rsid w:val="00291D83"/>
    <w:rsid w:val="00291FCD"/>
    <w:rsid w:val="00292043"/>
    <w:rsid w:val="00292168"/>
    <w:rsid w:val="002924E2"/>
    <w:rsid w:val="002925C9"/>
    <w:rsid w:val="002925EF"/>
    <w:rsid w:val="00292641"/>
    <w:rsid w:val="00292737"/>
    <w:rsid w:val="00292855"/>
    <w:rsid w:val="002928B8"/>
    <w:rsid w:val="00292979"/>
    <w:rsid w:val="00292A5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ACB"/>
    <w:rsid w:val="00293BC1"/>
    <w:rsid w:val="00293F0B"/>
    <w:rsid w:val="00294098"/>
    <w:rsid w:val="002940BE"/>
    <w:rsid w:val="002940F2"/>
    <w:rsid w:val="00294270"/>
    <w:rsid w:val="002942CB"/>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A7A"/>
    <w:rsid w:val="00295CB0"/>
    <w:rsid w:val="00295D7B"/>
    <w:rsid w:val="0029601E"/>
    <w:rsid w:val="0029609D"/>
    <w:rsid w:val="00296227"/>
    <w:rsid w:val="00296354"/>
    <w:rsid w:val="002963D3"/>
    <w:rsid w:val="002965E2"/>
    <w:rsid w:val="002966BF"/>
    <w:rsid w:val="00296708"/>
    <w:rsid w:val="0029676D"/>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455"/>
    <w:rsid w:val="002A055E"/>
    <w:rsid w:val="002A05B7"/>
    <w:rsid w:val="002A0624"/>
    <w:rsid w:val="002A06BF"/>
    <w:rsid w:val="002A07E5"/>
    <w:rsid w:val="002A081C"/>
    <w:rsid w:val="002A0857"/>
    <w:rsid w:val="002A0879"/>
    <w:rsid w:val="002A0A03"/>
    <w:rsid w:val="002A0C18"/>
    <w:rsid w:val="002A0C5C"/>
    <w:rsid w:val="002A0CFC"/>
    <w:rsid w:val="002A0EE1"/>
    <w:rsid w:val="002A0F33"/>
    <w:rsid w:val="002A0F3D"/>
    <w:rsid w:val="002A1055"/>
    <w:rsid w:val="002A106B"/>
    <w:rsid w:val="002A10E4"/>
    <w:rsid w:val="002A11EE"/>
    <w:rsid w:val="002A147E"/>
    <w:rsid w:val="002A1526"/>
    <w:rsid w:val="002A158C"/>
    <w:rsid w:val="002A15A8"/>
    <w:rsid w:val="002A16DB"/>
    <w:rsid w:val="002A16EC"/>
    <w:rsid w:val="002A16FE"/>
    <w:rsid w:val="002A19AA"/>
    <w:rsid w:val="002A1A43"/>
    <w:rsid w:val="002A1B98"/>
    <w:rsid w:val="002A1BEE"/>
    <w:rsid w:val="002A1D4E"/>
    <w:rsid w:val="002A1F14"/>
    <w:rsid w:val="002A2386"/>
    <w:rsid w:val="002A2437"/>
    <w:rsid w:val="002A257F"/>
    <w:rsid w:val="002A25BA"/>
    <w:rsid w:val="002A2754"/>
    <w:rsid w:val="002A2817"/>
    <w:rsid w:val="002A2869"/>
    <w:rsid w:val="002A28BF"/>
    <w:rsid w:val="002A2FA6"/>
    <w:rsid w:val="002A31D9"/>
    <w:rsid w:val="002A339E"/>
    <w:rsid w:val="002A350E"/>
    <w:rsid w:val="002A35AE"/>
    <w:rsid w:val="002A3658"/>
    <w:rsid w:val="002A37A7"/>
    <w:rsid w:val="002A38F8"/>
    <w:rsid w:val="002A39F5"/>
    <w:rsid w:val="002A3AAD"/>
    <w:rsid w:val="002A3C74"/>
    <w:rsid w:val="002A3D4F"/>
    <w:rsid w:val="002A3E63"/>
    <w:rsid w:val="002A3EEB"/>
    <w:rsid w:val="002A401E"/>
    <w:rsid w:val="002A4023"/>
    <w:rsid w:val="002A40E8"/>
    <w:rsid w:val="002A40FD"/>
    <w:rsid w:val="002A44F4"/>
    <w:rsid w:val="002A4512"/>
    <w:rsid w:val="002A4933"/>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49"/>
    <w:rsid w:val="002A5995"/>
    <w:rsid w:val="002A5AB1"/>
    <w:rsid w:val="002A5B41"/>
    <w:rsid w:val="002A5C4E"/>
    <w:rsid w:val="002A5E97"/>
    <w:rsid w:val="002A5EA4"/>
    <w:rsid w:val="002A5F9A"/>
    <w:rsid w:val="002A5FF9"/>
    <w:rsid w:val="002A6072"/>
    <w:rsid w:val="002A62DD"/>
    <w:rsid w:val="002A64C4"/>
    <w:rsid w:val="002A6535"/>
    <w:rsid w:val="002A67DB"/>
    <w:rsid w:val="002A680E"/>
    <w:rsid w:val="002A68EE"/>
    <w:rsid w:val="002A6A21"/>
    <w:rsid w:val="002A6C92"/>
    <w:rsid w:val="002A6D02"/>
    <w:rsid w:val="002A6D7D"/>
    <w:rsid w:val="002A6E1E"/>
    <w:rsid w:val="002A6E74"/>
    <w:rsid w:val="002A6EF4"/>
    <w:rsid w:val="002A6F1C"/>
    <w:rsid w:val="002A6F38"/>
    <w:rsid w:val="002A6FDB"/>
    <w:rsid w:val="002A6FFA"/>
    <w:rsid w:val="002A7024"/>
    <w:rsid w:val="002A7126"/>
    <w:rsid w:val="002A72CF"/>
    <w:rsid w:val="002A7327"/>
    <w:rsid w:val="002A74B3"/>
    <w:rsid w:val="002A756C"/>
    <w:rsid w:val="002A7640"/>
    <w:rsid w:val="002A7696"/>
    <w:rsid w:val="002A76D6"/>
    <w:rsid w:val="002A77D8"/>
    <w:rsid w:val="002A7D47"/>
    <w:rsid w:val="002A7D71"/>
    <w:rsid w:val="002A7E68"/>
    <w:rsid w:val="002A7EAD"/>
    <w:rsid w:val="002B02F1"/>
    <w:rsid w:val="002B04A6"/>
    <w:rsid w:val="002B0738"/>
    <w:rsid w:val="002B07D8"/>
    <w:rsid w:val="002B08BA"/>
    <w:rsid w:val="002B08C1"/>
    <w:rsid w:val="002B08F1"/>
    <w:rsid w:val="002B0A13"/>
    <w:rsid w:val="002B0B99"/>
    <w:rsid w:val="002B0BDB"/>
    <w:rsid w:val="002B0D3C"/>
    <w:rsid w:val="002B0E76"/>
    <w:rsid w:val="002B0EF1"/>
    <w:rsid w:val="002B0F27"/>
    <w:rsid w:val="002B0FEB"/>
    <w:rsid w:val="002B1112"/>
    <w:rsid w:val="002B11EB"/>
    <w:rsid w:val="002B1210"/>
    <w:rsid w:val="002B1291"/>
    <w:rsid w:val="002B12AB"/>
    <w:rsid w:val="002B14FE"/>
    <w:rsid w:val="002B1520"/>
    <w:rsid w:val="002B1856"/>
    <w:rsid w:val="002B1A19"/>
    <w:rsid w:val="002B1AC2"/>
    <w:rsid w:val="002B1F8B"/>
    <w:rsid w:val="002B2301"/>
    <w:rsid w:val="002B2344"/>
    <w:rsid w:val="002B24D6"/>
    <w:rsid w:val="002B255E"/>
    <w:rsid w:val="002B25A6"/>
    <w:rsid w:val="002B25E9"/>
    <w:rsid w:val="002B27C1"/>
    <w:rsid w:val="002B2853"/>
    <w:rsid w:val="002B289D"/>
    <w:rsid w:val="002B28B5"/>
    <w:rsid w:val="002B2AAF"/>
    <w:rsid w:val="002B2CD4"/>
    <w:rsid w:val="002B2D29"/>
    <w:rsid w:val="002B2D64"/>
    <w:rsid w:val="002B2DCE"/>
    <w:rsid w:val="002B2E97"/>
    <w:rsid w:val="002B329F"/>
    <w:rsid w:val="002B3426"/>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3FC"/>
    <w:rsid w:val="002B4502"/>
    <w:rsid w:val="002B45DD"/>
    <w:rsid w:val="002B4743"/>
    <w:rsid w:val="002B476D"/>
    <w:rsid w:val="002B484A"/>
    <w:rsid w:val="002B4A2E"/>
    <w:rsid w:val="002B4A81"/>
    <w:rsid w:val="002B4B13"/>
    <w:rsid w:val="002B4B3E"/>
    <w:rsid w:val="002B4BB0"/>
    <w:rsid w:val="002B4BF6"/>
    <w:rsid w:val="002B4DEF"/>
    <w:rsid w:val="002B4E15"/>
    <w:rsid w:val="002B4EAE"/>
    <w:rsid w:val="002B4F81"/>
    <w:rsid w:val="002B521C"/>
    <w:rsid w:val="002B5233"/>
    <w:rsid w:val="002B52D7"/>
    <w:rsid w:val="002B52F7"/>
    <w:rsid w:val="002B5352"/>
    <w:rsid w:val="002B53CD"/>
    <w:rsid w:val="002B546C"/>
    <w:rsid w:val="002B546F"/>
    <w:rsid w:val="002B5536"/>
    <w:rsid w:val="002B56F6"/>
    <w:rsid w:val="002B59C3"/>
    <w:rsid w:val="002B5A99"/>
    <w:rsid w:val="002B5B91"/>
    <w:rsid w:val="002B5BD9"/>
    <w:rsid w:val="002B5C83"/>
    <w:rsid w:val="002B5CE5"/>
    <w:rsid w:val="002B5CFC"/>
    <w:rsid w:val="002B5E18"/>
    <w:rsid w:val="002B5ECC"/>
    <w:rsid w:val="002B5ED0"/>
    <w:rsid w:val="002B5F11"/>
    <w:rsid w:val="002B5FC5"/>
    <w:rsid w:val="002B60B8"/>
    <w:rsid w:val="002B62A5"/>
    <w:rsid w:val="002B62C4"/>
    <w:rsid w:val="002B6468"/>
    <w:rsid w:val="002B658E"/>
    <w:rsid w:val="002B65E8"/>
    <w:rsid w:val="002B6637"/>
    <w:rsid w:val="002B66C1"/>
    <w:rsid w:val="002B681C"/>
    <w:rsid w:val="002B6ABF"/>
    <w:rsid w:val="002B6AED"/>
    <w:rsid w:val="002B6B6C"/>
    <w:rsid w:val="002B6D7E"/>
    <w:rsid w:val="002B6DFE"/>
    <w:rsid w:val="002B6FCE"/>
    <w:rsid w:val="002B721C"/>
    <w:rsid w:val="002B72F3"/>
    <w:rsid w:val="002B785A"/>
    <w:rsid w:val="002B795D"/>
    <w:rsid w:val="002B79E9"/>
    <w:rsid w:val="002B7B19"/>
    <w:rsid w:val="002B7DD8"/>
    <w:rsid w:val="002B7E6F"/>
    <w:rsid w:val="002C02E9"/>
    <w:rsid w:val="002C038F"/>
    <w:rsid w:val="002C04BF"/>
    <w:rsid w:val="002C0600"/>
    <w:rsid w:val="002C062F"/>
    <w:rsid w:val="002C0638"/>
    <w:rsid w:val="002C07CF"/>
    <w:rsid w:val="002C0854"/>
    <w:rsid w:val="002C08D7"/>
    <w:rsid w:val="002C0A81"/>
    <w:rsid w:val="002C0B17"/>
    <w:rsid w:val="002C0B1C"/>
    <w:rsid w:val="002C0D9A"/>
    <w:rsid w:val="002C0DC5"/>
    <w:rsid w:val="002C0E75"/>
    <w:rsid w:val="002C104F"/>
    <w:rsid w:val="002C122A"/>
    <w:rsid w:val="002C12A5"/>
    <w:rsid w:val="002C12BE"/>
    <w:rsid w:val="002C13D6"/>
    <w:rsid w:val="002C1465"/>
    <w:rsid w:val="002C15E2"/>
    <w:rsid w:val="002C16F8"/>
    <w:rsid w:val="002C17E8"/>
    <w:rsid w:val="002C185A"/>
    <w:rsid w:val="002C19FE"/>
    <w:rsid w:val="002C1E0B"/>
    <w:rsid w:val="002C1EC4"/>
    <w:rsid w:val="002C1ECE"/>
    <w:rsid w:val="002C1EE6"/>
    <w:rsid w:val="002C1FA4"/>
    <w:rsid w:val="002C2004"/>
    <w:rsid w:val="002C209E"/>
    <w:rsid w:val="002C20F6"/>
    <w:rsid w:val="002C228C"/>
    <w:rsid w:val="002C2341"/>
    <w:rsid w:val="002C23C8"/>
    <w:rsid w:val="002C245E"/>
    <w:rsid w:val="002C2590"/>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9D2"/>
    <w:rsid w:val="002C3A31"/>
    <w:rsid w:val="002C3A5D"/>
    <w:rsid w:val="002C3A99"/>
    <w:rsid w:val="002C3C7E"/>
    <w:rsid w:val="002C3CBF"/>
    <w:rsid w:val="002C3D67"/>
    <w:rsid w:val="002C3E42"/>
    <w:rsid w:val="002C3E9B"/>
    <w:rsid w:val="002C3E9F"/>
    <w:rsid w:val="002C3F01"/>
    <w:rsid w:val="002C41E6"/>
    <w:rsid w:val="002C4248"/>
    <w:rsid w:val="002C42EB"/>
    <w:rsid w:val="002C435F"/>
    <w:rsid w:val="002C44D2"/>
    <w:rsid w:val="002C451E"/>
    <w:rsid w:val="002C48D1"/>
    <w:rsid w:val="002C49D9"/>
    <w:rsid w:val="002C4B21"/>
    <w:rsid w:val="002C4B69"/>
    <w:rsid w:val="002C4C6A"/>
    <w:rsid w:val="002C4CB2"/>
    <w:rsid w:val="002C4CD2"/>
    <w:rsid w:val="002C4D7B"/>
    <w:rsid w:val="002C4D7E"/>
    <w:rsid w:val="002C4DDE"/>
    <w:rsid w:val="002C4DFF"/>
    <w:rsid w:val="002C4F13"/>
    <w:rsid w:val="002C53DB"/>
    <w:rsid w:val="002C54D4"/>
    <w:rsid w:val="002C56F4"/>
    <w:rsid w:val="002C5C9F"/>
    <w:rsid w:val="002C5D2D"/>
    <w:rsid w:val="002C5F10"/>
    <w:rsid w:val="002C5F4D"/>
    <w:rsid w:val="002C5F63"/>
    <w:rsid w:val="002C61D0"/>
    <w:rsid w:val="002C6685"/>
    <w:rsid w:val="002C670E"/>
    <w:rsid w:val="002C6B05"/>
    <w:rsid w:val="002C6BAF"/>
    <w:rsid w:val="002C6DFF"/>
    <w:rsid w:val="002C6E75"/>
    <w:rsid w:val="002C7103"/>
    <w:rsid w:val="002C71B2"/>
    <w:rsid w:val="002C71DD"/>
    <w:rsid w:val="002C73C2"/>
    <w:rsid w:val="002C748A"/>
    <w:rsid w:val="002C74E2"/>
    <w:rsid w:val="002C773C"/>
    <w:rsid w:val="002C77FB"/>
    <w:rsid w:val="002C7935"/>
    <w:rsid w:val="002C79EA"/>
    <w:rsid w:val="002C7B52"/>
    <w:rsid w:val="002C7C80"/>
    <w:rsid w:val="002C7D70"/>
    <w:rsid w:val="002C7DB6"/>
    <w:rsid w:val="002C7DC1"/>
    <w:rsid w:val="002D02BB"/>
    <w:rsid w:val="002D049C"/>
    <w:rsid w:val="002D0576"/>
    <w:rsid w:val="002D0596"/>
    <w:rsid w:val="002D05EF"/>
    <w:rsid w:val="002D071A"/>
    <w:rsid w:val="002D076E"/>
    <w:rsid w:val="002D0849"/>
    <w:rsid w:val="002D08E6"/>
    <w:rsid w:val="002D099A"/>
    <w:rsid w:val="002D0C03"/>
    <w:rsid w:val="002D0E1C"/>
    <w:rsid w:val="002D0FA9"/>
    <w:rsid w:val="002D1301"/>
    <w:rsid w:val="002D132C"/>
    <w:rsid w:val="002D14A1"/>
    <w:rsid w:val="002D150E"/>
    <w:rsid w:val="002D1570"/>
    <w:rsid w:val="002D1607"/>
    <w:rsid w:val="002D1775"/>
    <w:rsid w:val="002D1801"/>
    <w:rsid w:val="002D1A22"/>
    <w:rsid w:val="002D1C04"/>
    <w:rsid w:val="002D1F28"/>
    <w:rsid w:val="002D1F97"/>
    <w:rsid w:val="002D1FFB"/>
    <w:rsid w:val="002D208E"/>
    <w:rsid w:val="002D209C"/>
    <w:rsid w:val="002D217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671"/>
    <w:rsid w:val="002D36C4"/>
    <w:rsid w:val="002D384B"/>
    <w:rsid w:val="002D3882"/>
    <w:rsid w:val="002D39F4"/>
    <w:rsid w:val="002D3B15"/>
    <w:rsid w:val="002D3BF8"/>
    <w:rsid w:val="002D3CFD"/>
    <w:rsid w:val="002D3E37"/>
    <w:rsid w:val="002D3E8A"/>
    <w:rsid w:val="002D4308"/>
    <w:rsid w:val="002D4328"/>
    <w:rsid w:val="002D43CF"/>
    <w:rsid w:val="002D45E5"/>
    <w:rsid w:val="002D4658"/>
    <w:rsid w:val="002D478F"/>
    <w:rsid w:val="002D48B0"/>
    <w:rsid w:val="002D48DF"/>
    <w:rsid w:val="002D4933"/>
    <w:rsid w:val="002D4970"/>
    <w:rsid w:val="002D49D8"/>
    <w:rsid w:val="002D4B54"/>
    <w:rsid w:val="002D4B59"/>
    <w:rsid w:val="002D4DCE"/>
    <w:rsid w:val="002D4EC0"/>
    <w:rsid w:val="002D504D"/>
    <w:rsid w:val="002D5154"/>
    <w:rsid w:val="002D5232"/>
    <w:rsid w:val="002D5296"/>
    <w:rsid w:val="002D549C"/>
    <w:rsid w:val="002D570E"/>
    <w:rsid w:val="002D5876"/>
    <w:rsid w:val="002D5945"/>
    <w:rsid w:val="002D595E"/>
    <w:rsid w:val="002D5B37"/>
    <w:rsid w:val="002D5CAC"/>
    <w:rsid w:val="002D5CD5"/>
    <w:rsid w:val="002D5CED"/>
    <w:rsid w:val="002D5FF2"/>
    <w:rsid w:val="002D60F9"/>
    <w:rsid w:val="002D617C"/>
    <w:rsid w:val="002D61F0"/>
    <w:rsid w:val="002D6353"/>
    <w:rsid w:val="002D63A8"/>
    <w:rsid w:val="002D63B5"/>
    <w:rsid w:val="002D64B9"/>
    <w:rsid w:val="002D6572"/>
    <w:rsid w:val="002D66DE"/>
    <w:rsid w:val="002D68A0"/>
    <w:rsid w:val="002D693B"/>
    <w:rsid w:val="002D69F4"/>
    <w:rsid w:val="002D6B6A"/>
    <w:rsid w:val="002D6CFE"/>
    <w:rsid w:val="002D6E3D"/>
    <w:rsid w:val="002D6F28"/>
    <w:rsid w:val="002D717E"/>
    <w:rsid w:val="002D74A7"/>
    <w:rsid w:val="002D74B5"/>
    <w:rsid w:val="002D74DC"/>
    <w:rsid w:val="002D7544"/>
    <w:rsid w:val="002D7637"/>
    <w:rsid w:val="002D77A9"/>
    <w:rsid w:val="002D78E1"/>
    <w:rsid w:val="002D792C"/>
    <w:rsid w:val="002D7A20"/>
    <w:rsid w:val="002D7B52"/>
    <w:rsid w:val="002D7C8F"/>
    <w:rsid w:val="002D7D0F"/>
    <w:rsid w:val="002D7D92"/>
    <w:rsid w:val="002D7DBD"/>
    <w:rsid w:val="002D7F5C"/>
    <w:rsid w:val="002E0085"/>
    <w:rsid w:val="002E0177"/>
    <w:rsid w:val="002E01A9"/>
    <w:rsid w:val="002E0241"/>
    <w:rsid w:val="002E024E"/>
    <w:rsid w:val="002E0258"/>
    <w:rsid w:val="002E034A"/>
    <w:rsid w:val="002E034D"/>
    <w:rsid w:val="002E03B7"/>
    <w:rsid w:val="002E03F3"/>
    <w:rsid w:val="002E0493"/>
    <w:rsid w:val="002E050D"/>
    <w:rsid w:val="002E0539"/>
    <w:rsid w:val="002E05FE"/>
    <w:rsid w:val="002E0605"/>
    <w:rsid w:val="002E06F1"/>
    <w:rsid w:val="002E078A"/>
    <w:rsid w:val="002E07D5"/>
    <w:rsid w:val="002E086E"/>
    <w:rsid w:val="002E0925"/>
    <w:rsid w:val="002E09CE"/>
    <w:rsid w:val="002E0B29"/>
    <w:rsid w:val="002E0DBD"/>
    <w:rsid w:val="002E0E24"/>
    <w:rsid w:val="002E0E6E"/>
    <w:rsid w:val="002E0E8D"/>
    <w:rsid w:val="002E0EE9"/>
    <w:rsid w:val="002E0F8F"/>
    <w:rsid w:val="002E0FD8"/>
    <w:rsid w:val="002E0FF9"/>
    <w:rsid w:val="002E109D"/>
    <w:rsid w:val="002E1258"/>
    <w:rsid w:val="002E12A9"/>
    <w:rsid w:val="002E12BE"/>
    <w:rsid w:val="002E14CB"/>
    <w:rsid w:val="002E150E"/>
    <w:rsid w:val="002E1519"/>
    <w:rsid w:val="002E17EF"/>
    <w:rsid w:val="002E17F2"/>
    <w:rsid w:val="002E1816"/>
    <w:rsid w:val="002E1900"/>
    <w:rsid w:val="002E1913"/>
    <w:rsid w:val="002E1A39"/>
    <w:rsid w:val="002E1ABD"/>
    <w:rsid w:val="002E1B1B"/>
    <w:rsid w:val="002E1B8F"/>
    <w:rsid w:val="002E1F46"/>
    <w:rsid w:val="002E1FC0"/>
    <w:rsid w:val="002E204A"/>
    <w:rsid w:val="002E22C8"/>
    <w:rsid w:val="002E23D4"/>
    <w:rsid w:val="002E23D5"/>
    <w:rsid w:val="002E240D"/>
    <w:rsid w:val="002E2734"/>
    <w:rsid w:val="002E27A0"/>
    <w:rsid w:val="002E28E5"/>
    <w:rsid w:val="002E2AEE"/>
    <w:rsid w:val="002E2B3E"/>
    <w:rsid w:val="002E2BE6"/>
    <w:rsid w:val="002E2DBC"/>
    <w:rsid w:val="002E3016"/>
    <w:rsid w:val="002E31BA"/>
    <w:rsid w:val="002E320E"/>
    <w:rsid w:val="002E3412"/>
    <w:rsid w:val="002E3417"/>
    <w:rsid w:val="002E370D"/>
    <w:rsid w:val="002E3AC5"/>
    <w:rsid w:val="002E3AEE"/>
    <w:rsid w:val="002E3B0F"/>
    <w:rsid w:val="002E3B61"/>
    <w:rsid w:val="002E3CF8"/>
    <w:rsid w:val="002E3D67"/>
    <w:rsid w:val="002E3EC8"/>
    <w:rsid w:val="002E3F79"/>
    <w:rsid w:val="002E43B9"/>
    <w:rsid w:val="002E44D3"/>
    <w:rsid w:val="002E45D2"/>
    <w:rsid w:val="002E46F4"/>
    <w:rsid w:val="002E4876"/>
    <w:rsid w:val="002E4962"/>
    <w:rsid w:val="002E4A61"/>
    <w:rsid w:val="002E4C16"/>
    <w:rsid w:val="002E50C3"/>
    <w:rsid w:val="002E53E7"/>
    <w:rsid w:val="002E5401"/>
    <w:rsid w:val="002E5420"/>
    <w:rsid w:val="002E565C"/>
    <w:rsid w:val="002E56F5"/>
    <w:rsid w:val="002E583B"/>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3EA"/>
    <w:rsid w:val="002E640C"/>
    <w:rsid w:val="002E6595"/>
    <w:rsid w:val="002E6659"/>
    <w:rsid w:val="002E66CD"/>
    <w:rsid w:val="002E679A"/>
    <w:rsid w:val="002E68BC"/>
    <w:rsid w:val="002E6AE9"/>
    <w:rsid w:val="002E6CAD"/>
    <w:rsid w:val="002E6DF0"/>
    <w:rsid w:val="002E6FA4"/>
    <w:rsid w:val="002E712C"/>
    <w:rsid w:val="002E7133"/>
    <w:rsid w:val="002E7169"/>
    <w:rsid w:val="002E7180"/>
    <w:rsid w:val="002E7A75"/>
    <w:rsid w:val="002E7AB1"/>
    <w:rsid w:val="002E7CAE"/>
    <w:rsid w:val="002E7CE8"/>
    <w:rsid w:val="002E7DC9"/>
    <w:rsid w:val="002E7ED6"/>
    <w:rsid w:val="002E7FDB"/>
    <w:rsid w:val="002F0132"/>
    <w:rsid w:val="002F0164"/>
    <w:rsid w:val="002F01E8"/>
    <w:rsid w:val="002F027C"/>
    <w:rsid w:val="002F0393"/>
    <w:rsid w:val="002F0413"/>
    <w:rsid w:val="002F0489"/>
    <w:rsid w:val="002F0502"/>
    <w:rsid w:val="002F058F"/>
    <w:rsid w:val="002F060B"/>
    <w:rsid w:val="002F07AB"/>
    <w:rsid w:val="002F089C"/>
    <w:rsid w:val="002F0953"/>
    <w:rsid w:val="002F0B7F"/>
    <w:rsid w:val="002F0C47"/>
    <w:rsid w:val="002F0E97"/>
    <w:rsid w:val="002F0EF0"/>
    <w:rsid w:val="002F0F4B"/>
    <w:rsid w:val="002F12A8"/>
    <w:rsid w:val="002F132E"/>
    <w:rsid w:val="002F1341"/>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43C"/>
    <w:rsid w:val="002F25C2"/>
    <w:rsid w:val="002F2771"/>
    <w:rsid w:val="002F28C3"/>
    <w:rsid w:val="002F29D3"/>
    <w:rsid w:val="002F29EF"/>
    <w:rsid w:val="002F29F7"/>
    <w:rsid w:val="002F2A05"/>
    <w:rsid w:val="002F2AA6"/>
    <w:rsid w:val="002F2AAF"/>
    <w:rsid w:val="002F2C90"/>
    <w:rsid w:val="002F2FF8"/>
    <w:rsid w:val="002F31FD"/>
    <w:rsid w:val="002F32A7"/>
    <w:rsid w:val="002F37A9"/>
    <w:rsid w:val="002F37CE"/>
    <w:rsid w:val="002F380B"/>
    <w:rsid w:val="002F3873"/>
    <w:rsid w:val="002F38AE"/>
    <w:rsid w:val="002F3951"/>
    <w:rsid w:val="002F3999"/>
    <w:rsid w:val="002F3B6B"/>
    <w:rsid w:val="002F3C13"/>
    <w:rsid w:val="002F3C38"/>
    <w:rsid w:val="002F3D7B"/>
    <w:rsid w:val="002F3DC1"/>
    <w:rsid w:val="002F3F03"/>
    <w:rsid w:val="002F3F0D"/>
    <w:rsid w:val="002F40E8"/>
    <w:rsid w:val="002F42BA"/>
    <w:rsid w:val="002F449F"/>
    <w:rsid w:val="002F4540"/>
    <w:rsid w:val="002F4543"/>
    <w:rsid w:val="002F45AB"/>
    <w:rsid w:val="002F467D"/>
    <w:rsid w:val="002F4719"/>
    <w:rsid w:val="002F48C3"/>
    <w:rsid w:val="002F4A1A"/>
    <w:rsid w:val="002F4AED"/>
    <w:rsid w:val="002F4C15"/>
    <w:rsid w:val="002F4C6A"/>
    <w:rsid w:val="002F4D37"/>
    <w:rsid w:val="002F4E39"/>
    <w:rsid w:val="002F4F85"/>
    <w:rsid w:val="002F5026"/>
    <w:rsid w:val="002F5060"/>
    <w:rsid w:val="002F50C3"/>
    <w:rsid w:val="002F510C"/>
    <w:rsid w:val="002F5223"/>
    <w:rsid w:val="002F534F"/>
    <w:rsid w:val="002F5376"/>
    <w:rsid w:val="002F541B"/>
    <w:rsid w:val="002F56FB"/>
    <w:rsid w:val="002F5723"/>
    <w:rsid w:val="002F599B"/>
    <w:rsid w:val="002F5A66"/>
    <w:rsid w:val="002F5AC7"/>
    <w:rsid w:val="002F5E46"/>
    <w:rsid w:val="002F5E9A"/>
    <w:rsid w:val="002F5EFB"/>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2BA"/>
    <w:rsid w:val="002F7414"/>
    <w:rsid w:val="002F74ED"/>
    <w:rsid w:val="002F7537"/>
    <w:rsid w:val="002F754A"/>
    <w:rsid w:val="002F757F"/>
    <w:rsid w:val="002F7671"/>
    <w:rsid w:val="002F76DC"/>
    <w:rsid w:val="002F783D"/>
    <w:rsid w:val="002F7B69"/>
    <w:rsid w:val="002F7BD9"/>
    <w:rsid w:val="002F7EA8"/>
    <w:rsid w:val="002F7FA2"/>
    <w:rsid w:val="0030003D"/>
    <w:rsid w:val="003002D3"/>
    <w:rsid w:val="00300354"/>
    <w:rsid w:val="00300382"/>
    <w:rsid w:val="003005E7"/>
    <w:rsid w:val="003006C0"/>
    <w:rsid w:val="003006F4"/>
    <w:rsid w:val="0030070B"/>
    <w:rsid w:val="00300793"/>
    <w:rsid w:val="0030085C"/>
    <w:rsid w:val="0030087B"/>
    <w:rsid w:val="003008D0"/>
    <w:rsid w:val="003009A6"/>
    <w:rsid w:val="00300AD3"/>
    <w:rsid w:val="00300BA4"/>
    <w:rsid w:val="00300D72"/>
    <w:rsid w:val="00300D88"/>
    <w:rsid w:val="00300E1D"/>
    <w:rsid w:val="00300EBA"/>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373"/>
    <w:rsid w:val="00302451"/>
    <w:rsid w:val="0030256B"/>
    <w:rsid w:val="00302742"/>
    <w:rsid w:val="0030279A"/>
    <w:rsid w:val="003027D9"/>
    <w:rsid w:val="00302943"/>
    <w:rsid w:val="00302A99"/>
    <w:rsid w:val="00302AF7"/>
    <w:rsid w:val="00302BC3"/>
    <w:rsid w:val="00302D23"/>
    <w:rsid w:val="00302D90"/>
    <w:rsid w:val="00302D96"/>
    <w:rsid w:val="00302DB4"/>
    <w:rsid w:val="00302E45"/>
    <w:rsid w:val="00302EE2"/>
    <w:rsid w:val="00302F51"/>
    <w:rsid w:val="00302FC9"/>
    <w:rsid w:val="00303055"/>
    <w:rsid w:val="00303102"/>
    <w:rsid w:val="003031BB"/>
    <w:rsid w:val="00303396"/>
    <w:rsid w:val="00303449"/>
    <w:rsid w:val="0030378B"/>
    <w:rsid w:val="003037C7"/>
    <w:rsid w:val="00303A26"/>
    <w:rsid w:val="00303DB1"/>
    <w:rsid w:val="00303DD8"/>
    <w:rsid w:val="00303E5D"/>
    <w:rsid w:val="00303ED5"/>
    <w:rsid w:val="00303EE0"/>
    <w:rsid w:val="00303FF4"/>
    <w:rsid w:val="003040F9"/>
    <w:rsid w:val="003042F6"/>
    <w:rsid w:val="0030438E"/>
    <w:rsid w:val="0030440C"/>
    <w:rsid w:val="0030441D"/>
    <w:rsid w:val="00304442"/>
    <w:rsid w:val="00304731"/>
    <w:rsid w:val="003047B8"/>
    <w:rsid w:val="0030492A"/>
    <w:rsid w:val="00304C20"/>
    <w:rsid w:val="00304CC9"/>
    <w:rsid w:val="00304CD9"/>
    <w:rsid w:val="00304D64"/>
    <w:rsid w:val="00304DB3"/>
    <w:rsid w:val="00304E2E"/>
    <w:rsid w:val="0030501F"/>
    <w:rsid w:val="003050BA"/>
    <w:rsid w:val="00305619"/>
    <w:rsid w:val="003056D3"/>
    <w:rsid w:val="003056DE"/>
    <w:rsid w:val="0030580B"/>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76"/>
    <w:rsid w:val="003069D1"/>
    <w:rsid w:val="00306A15"/>
    <w:rsid w:val="00306AD4"/>
    <w:rsid w:val="00306AFD"/>
    <w:rsid w:val="00306BC6"/>
    <w:rsid w:val="00306DB3"/>
    <w:rsid w:val="00306F75"/>
    <w:rsid w:val="00306F9A"/>
    <w:rsid w:val="00307128"/>
    <w:rsid w:val="003072A9"/>
    <w:rsid w:val="0030737C"/>
    <w:rsid w:val="003073C5"/>
    <w:rsid w:val="0030748A"/>
    <w:rsid w:val="003074FC"/>
    <w:rsid w:val="00307550"/>
    <w:rsid w:val="003075A6"/>
    <w:rsid w:val="00307614"/>
    <w:rsid w:val="00307783"/>
    <w:rsid w:val="003077DD"/>
    <w:rsid w:val="003077E7"/>
    <w:rsid w:val="00307B73"/>
    <w:rsid w:val="00307B75"/>
    <w:rsid w:val="00307BA1"/>
    <w:rsid w:val="00307BF1"/>
    <w:rsid w:val="00307C26"/>
    <w:rsid w:val="00307E95"/>
    <w:rsid w:val="00307F1C"/>
    <w:rsid w:val="00307F80"/>
    <w:rsid w:val="00310027"/>
    <w:rsid w:val="00310056"/>
    <w:rsid w:val="00310170"/>
    <w:rsid w:val="00310569"/>
    <w:rsid w:val="00310840"/>
    <w:rsid w:val="00310841"/>
    <w:rsid w:val="00310A5D"/>
    <w:rsid w:val="00310B02"/>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13"/>
    <w:rsid w:val="00311B9D"/>
    <w:rsid w:val="00311CF1"/>
    <w:rsid w:val="00311DB0"/>
    <w:rsid w:val="00311E6F"/>
    <w:rsid w:val="00311E82"/>
    <w:rsid w:val="003120AF"/>
    <w:rsid w:val="003122DB"/>
    <w:rsid w:val="00312339"/>
    <w:rsid w:val="00312365"/>
    <w:rsid w:val="0031250F"/>
    <w:rsid w:val="00312702"/>
    <w:rsid w:val="0031287E"/>
    <w:rsid w:val="00312931"/>
    <w:rsid w:val="0031295A"/>
    <w:rsid w:val="00312A6F"/>
    <w:rsid w:val="00312C5B"/>
    <w:rsid w:val="00312C7E"/>
    <w:rsid w:val="00312C80"/>
    <w:rsid w:val="00312DE0"/>
    <w:rsid w:val="00313008"/>
    <w:rsid w:val="003131F2"/>
    <w:rsid w:val="0031329D"/>
    <w:rsid w:val="003133F1"/>
    <w:rsid w:val="00313403"/>
    <w:rsid w:val="00313591"/>
    <w:rsid w:val="003135D1"/>
    <w:rsid w:val="00313680"/>
    <w:rsid w:val="003136B5"/>
    <w:rsid w:val="00313AB8"/>
    <w:rsid w:val="00313B2D"/>
    <w:rsid w:val="00313D43"/>
    <w:rsid w:val="00313DB5"/>
    <w:rsid w:val="00313EC4"/>
    <w:rsid w:val="00313FD6"/>
    <w:rsid w:val="003140D1"/>
    <w:rsid w:val="00314183"/>
    <w:rsid w:val="003141A1"/>
    <w:rsid w:val="00314255"/>
    <w:rsid w:val="003142FC"/>
    <w:rsid w:val="0031435A"/>
    <w:rsid w:val="00314392"/>
    <w:rsid w:val="003143BD"/>
    <w:rsid w:val="00314422"/>
    <w:rsid w:val="00314921"/>
    <w:rsid w:val="00314A91"/>
    <w:rsid w:val="00314AD2"/>
    <w:rsid w:val="00314B76"/>
    <w:rsid w:val="00314BDE"/>
    <w:rsid w:val="00314C53"/>
    <w:rsid w:val="00315045"/>
    <w:rsid w:val="00315090"/>
    <w:rsid w:val="0031514F"/>
    <w:rsid w:val="00315363"/>
    <w:rsid w:val="0031551B"/>
    <w:rsid w:val="00315529"/>
    <w:rsid w:val="00315661"/>
    <w:rsid w:val="003156E8"/>
    <w:rsid w:val="003156EF"/>
    <w:rsid w:val="003157B1"/>
    <w:rsid w:val="003157E8"/>
    <w:rsid w:val="0031589C"/>
    <w:rsid w:val="00315A57"/>
    <w:rsid w:val="00315D06"/>
    <w:rsid w:val="00315DB9"/>
    <w:rsid w:val="00315F2E"/>
    <w:rsid w:val="003162A5"/>
    <w:rsid w:val="00316356"/>
    <w:rsid w:val="003163E0"/>
    <w:rsid w:val="00316448"/>
    <w:rsid w:val="003165D3"/>
    <w:rsid w:val="00316704"/>
    <w:rsid w:val="00316B57"/>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17E47"/>
    <w:rsid w:val="003202CA"/>
    <w:rsid w:val="003203ED"/>
    <w:rsid w:val="00320405"/>
    <w:rsid w:val="00320466"/>
    <w:rsid w:val="003205AE"/>
    <w:rsid w:val="003207DB"/>
    <w:rsid w:val="0032080D"/>
    <w:rsid w:val="0032094E"/>
    <w:rsid w:val="00320A7C"/>
    <w:rsid w:val="00320D8F"/>
    <w:rsid w:val="00320EF2"/>
    <w:rsid w:val="00320F30"/>
    <w:rsid w:val="00321264"/>
    <w:rsid w:val="003212A6"/>
    <w:rsid w:val="003212F6"/>
    <w:rsid w:val="003213C9"/>
    <w:rsid w:val="003213EC"/>
    <w:rsid w:val="003214F7"/>
    <w:rsid w:val="00321824"/>
    <w:rsid w:val="003218C0"/>
    <w:rsid w:val="00321917"/>
    <w:rsid w:val="00321AFC"/>
    <w:rsid w:val="00321BAE"/>
    <w:rsid w:val="00321BF6"/>
    <w:rsid w:val="00321C34"/>
    <w:rsid w:val="00321D92"/>
    <w:rsid w:val="00321D9D"/>
    <w:rsid w:val="00321E4D"/>
    <w:rsid w:val="00321EAA"/>
    <w:rsid w:val="00321EFD"/>
    <w:rsid w:val="003220E3"/>
    <w:rsid w:val="003222C3"/>
    <w:rsid w:val="0032231C"/>
    <w:rsid w:val="00322348"/>
    <w:rsid w:val="003225FE"/>
    <w:rsid w:val="00322879"/>
    <w:rsid w:val="00322886"/>
    <w:rsid w:val="003228C0"/>
    <w:rsid w:val="0032296D"/>
    <w:rsid w:val="00322A69"/>
    <w:rsid w:val="00322AE3"/>
    <w:rsid w:val="00322C9F"/>
    <w:rsid w:val="00322D1C"/>
    <w:rsid w:val="00322D83"/>
    <w:rsid w:val="00322D99"/>
    <w:rsid w:val="00322DE4"/>
    <w:rsid w:val="00322EC2"/>
    <w:rsid w:val="00323113"/>
    <w:rsid w:val="00323161"/>
    <w:rsid w:val="003232A5"/>
    <w:rsid w:val="00323494"/>
    <w:rsid w:val="00323597"/>
    <w:rsid w:val="003235AA"/>
    <w:rsid w:val="00323C9B"/>
    <w:rsid w:val="00323CFA"/>
    <w:rsid w:val="00323FFC"/>
    <w:rsid w:val="00324027"/>
    <w:rsid w:val="003240A2"/>
    <w:rsid w:val="00324193"/>
    <w:rsid w:val="00324282"/>
    <w:rsid w:val="003243CA"/>
    <w:rsid w:val="003243CE"/>
    <w:rsid w:val="003244B9"/>
    <w:rsid w:val="003245FB"/>
    <w:rsid w:val="00324697"/>
    <w:rsid w:val="003246A9"/>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7F7"/>
    <w:rsid w:val="0032584B"/>
    <w:rsid w:val="003258BE"/>
    <w:rsid w:val="00325A3B"/>
    <w:rsid w:val="00325A8B"/>
    <w:rsid w:val="00325AC2"/>
    <w:rsid w:val="00325ACF"/>
    <w:rsid w:val="00325B34"/>
    <w:rsid w:val="00325BA5"/>
    <w:rsid w:val="00325C9C"/>
    <w:rsid w:val="00325DE5"/>
    <w:rsid w:val="0032637B"/>
    <w:rsid w:val="003264C9"/>
    <w:rsid w:val="00326581"/>
    <w:rsid w:val="00326603"/>
    <w:rsid w:val="00326652"/>
    <w:rsid w:val="003267D0"/>
    <w:rsid w:val="003267DE"/>
    <w:rsid w:val="00326A7C"/>
    <w:rsid w:val="00326A87"/>
    <w:rsid w:val="00326D43"/>
    <w:rsid w:val="00326D90"/>
    <w:rsid w:val="00326DD3"/>
    <w:rsid w:val="00326E3B"/>
    <w:rsid w:val="003273B8"/>
    <w:rsid w:val="003273F5"/>
    <w:rsid w:val="00327C22"/>
    <w:rsid w:val="00327C5A"/>
    <w:rsid w:val="00330099"/>
    <w:rsid w:val="00330451"/>
    <w:rsid w:val="00330701"/>
    <w:rsid w:val="00330791"/>
    <w:rsid w:val="0033080E"/>
    <w:rsid w:val="003309B8"/>
    <w:rsid w:val="00330A9C"/>
    <w:rsid w:val="00330AE1"/>
    <w:rsid w:val="00330CE5"/>
    <w:rsid w:val="00330D94"/>
    <w:rsid w:val="00330E8E"/>
    <w:rsid w:val="00331016"/>
    <w:rsid w:val="0033105A"/>
    <w:rsid w:val="003310A3"/>
    <w:rsid w:val="003310E8"/>
    <w:rsid w:val="003310ED"/>
    <w:rsid w:val="00331130"/>
    <w:rsid w:val="00331143"/>
    <w:rsid w:val="00331304"/>
    <w:rsid w:val="003313F9"/>
    <w:rsid w:val="003316EF"/>
    <w:rsid w:val="00331751"/>
    <w:rsid w:val="00331936"/>
    <w:rsid w:val="00331B29"/>
    <w:rsid w:val="00331F11"/>
    <w:rsid w:val="00331F51"/>
    <w:rsid w:val="00331F69"/>
    <w:rsid w:val="0033200F"/>
    <w:rsid w:val="0033206E"/>
    <w:rsid w:val="003320C6"/>
    <w:rsid w:val="00332137"/>
    <w:rsid w:val="003322AA"/>
    <w:rsid w:val="003322B0"/>
    <w:rsid w:val="003323D2"/>
    <w:rsid w:val="003323E4"/>
    <w:rsid w:val="00332514"/>
    <w:rsid w:val="00332524"/>
    <w:rsid w:val="00332543"/>
    <w:rsid w:val="0033272D"/>
    <w:rsid w:val="00332B23"/>
    <w:rsid w:val="00332B85"/>
    <w:rsid w:val="00332D46"/>
    <w:rsid w:val="00332D58"/>
    <w:rsid w:val="00332FAE"/>
    <w:rsid w:val="003330B5"/>
    <w:rsid w:val="0033316C"/>
    <w:rsid w:val="00333193"/>
    <w:rsid w:val="003332DA"/>
    <w:rsid w:val="00333442"/>
    <w:rsid w:val="0033345A"/>
    <w:rsid w:val="00333681"/>
    <w:rsid w:val="003336E4"/>
    <w:rsid w:val="0033384C"/>
    <w:rsid w:val="00333A26"/>
    <w:rsid w:val="00333A75"/>
    <w:rsid w:val="00333BF8"/>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EA9"/>
    <w:rsid w:val="0033514F"/>
    <w:rsid w:val="0033533E"/>
    <w:rsid w:val="003354AF"/>
    <w:rsid w:val="0033557E"/>
    <w:rsid w:val="003355AE"/>
    <w:rsid w:val="003356D7"/>
    <w:rsid w:val="0033576C"/>
    <w:rsid w:val="003357AE"/>
    <w:rsid w:val="003357E8"/>
    <w:rsid w:val="00335858"/>
    <w:rsid w:val="00335949"/>
    <w:rsid w:val="00335A6A"/>
    <w:rsid w:val="00335C6D"/>
    <w:rsid w:val="00335C78"/>
    <w:rsid w:val="00335CC4"/>
    <w:rsid w:val="00335D1A"/>
    <w:rsid w:val="00335D67"/>
    <w:rsid w:val="00335FD3"/>
    <w:rsid w:val="0033620B"/>
    <w:rsid w:val="00336257"/>
    <w:rsid w:val="00336414"/>
    <w:rsid w:val="003364FF"/>
    <w:rsid w:val="003365CF"/>
    <w:rsid w:val="0033691C"/>
    <w:rsid w:val="0033697C"/>
    <w:rsid w:val="00336A5E"/>
    <w:rsid w:val="00336ADE"/>
    <w:rsid w:val="00336B6F"/>
    <w:rsid w:val="00336BDA"/>
    <w:rsid w:val="00336BDB"/>
    <w:rsid w:val="00336C35"/>
    <w:rsid w:val="00336EA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3B"/>
    <w:rsid w:val="00340382"/>
    <w:rsid w:val="003404A8"/>
    <w:rsid w:val="0034061A"/>
    <w:rsid w:val="003406D9"/>
    <w:rsid w:val="00340735"/>
    <w:rsid w:val="00340A8C"/>
    <w:rsid w:val="00340B9C"/>
    <w:rsid w:val="00340D32"/>
    <w:rsid w:val="003411AB"/>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316"/>
    <w:rsid w:val="00342531"/>
    <w:rsid w:val="00342A68"/>
    <w:rsid w:val="00342AE4"/>
    <w:rsid w:val="00342BD7"/>
    <w:rsid w:val="00342BE7"/>
    <w:rsid w:val="00342C2B"/>
    <w:rsid w:val="00342C9B"/>
    <w:rsid w:val="00342D04"/>
    <w:rsid w:val="00342E20"/>
    <w:rsid w:val="00342E46"/>
    <w:rsid w:val="00342E8A"/>
    <w:rsid w:val="00342EA4"/>
    <w:rsid w:val="00342FB3"/>
    <w:rsid w:val="00343025"/>
    <w:rsid w:val="00343145"/>
    <w:rsid w:val="0034320A"/>
    <w:rsid w:val="0034342E"/>
    <w:rsid w:val="00343567"/>
    <w:rsid w:val="00343675"/>
    <w:rsid w:val="003438FD"/>
    <w:rsid w:val="00343A17"/>
    <w:rsid w:val="00343B5B"/>
    <w:rsid w:val="00343F1D"/>
    <w:rsid w:val="003440C9"/>
    <w:rsid w:val="00344211"/>
    <w:rsid w:val="00344302"/>
    <w:rsid w:val="00344387"/>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4CD"/>
    <w:rsid w:val="003455D9"/>
    <w:rsid w:val="0034573C"/>
    <w:rsid w:val="00345880"/>
    <w:rsid w:val="00345890"/>
    <w:rsid w:val="003459FF"/>
    <w:rsid w:val="00345BD6"/>
    <w:rsid w:val="00345C5C"/>
    <w:rsid w:val="00345C87"/>
    <w:rsid w:val="00345D1D"/>
    <w:rsid w:val="003461B1"/>
    <w:rsid w:val="003464A3"/>
    <w:rsid w:val="003464F9"/>
    <w:rsid w:val="00346AF1"/>
    <w:rsid w:val="00346D28"/>
    <w:rsid w:val="00346DB5"/>
    <w:rsid w:val="00346F9A"/>
    <w:rsid w:val="00346FCE"/>
    <w:rsid w:val="003470AB"/>
    <w:rsid w:val="003470AD"/>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2D"/>
    <w:rsid w:val="003507DE"/>
    <w:rsid w:val="00350817"/>
    <w:rsid w:val="00350A8A"/>
    <w:rsid w:val="00350B79"/>
    <w:rsid w:val="00350C73"/>
    <w:rsid w:val="00350E1E"/>
    <w:rsid w:val="00350EE4"/>
    <w:rsid w:val="00351045"/>
    <w:rsid w:val="0035111B"/>
    <w:rsid w:val="003511FC"/>
    <w:rsid w:val="003512A9"/>
    <w:rsid w:val="00351344"/>
    <w:rsid w:val="00351472"/>
    <w:rsid w:val="00351482"/>
    <w:rsid w:val="003514B9"/>
    <w:rsid w:val="003515C1"/>
    <w:rsid w:val="003516F9"/>
    <w:rsid w:val="00351784"/>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E31"/>
    <w:rsid w:val="00352E60"/>
    <w:rsid w:val="00352EA5"/>
    <w:rsid w:val="00352F91"/>
    <w:rsid w:val="00353140"/>
    <w:rsid w:val="003531E1"/>
    <w:rsid w:val="00353232"/>
    <w:rsid w:val="0035335D"/>
    <w:rsid w:val="00353545"/>
    <w:rsid w:val="003536AB"/>
    <w:rsid w:val="003536E4"/>
    <w:rsid w:val="00353812"/>
    <w:rsid w:val="003538DF"/>
    <w:rsid w:val="00353AC1"/>
    <w:rsid w:val="00353B9E"/>
    <w:rsid w:val="00353C80"/>
    <w:rsid w:val="00353C84"/>
    <w:rsid w:val="00353CA0"/>
    <w:rsid w:val="00353E21"/>
    <w:rsid w:val="00353F60"/>
    <w:rsid w:val="00353FFC"/>
    <w:rsid w:val="0035408B"/>
    <w:rsid w:val="00354132"/>
    <w:rsid w:val="003542F5"/>
    <w:rsid w:val="00354402"/>
    <w:rsid w:val="003544FC"/>
    <w:rsid w:val="003545A9"/>
    <w:rsid w:val="0035461C"/>
    <w:rsid w:val="003546CE"/>
    <w:rsid w:val="00354751"/>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ACF"/>
    <w:rsid w:val="00355C1B"/>
    <w:rsid w:val="00355CCF"/>
    <w:rsid w:val="00355E7E"/>
    <w:rsid w:val="00356007"/>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A21"/>
    <w:rsid w:val="00357A81"/>
    <w:rsid w:val="00357B7A"/>
    <w:rsid w:val="00357C36"/>
    <w:rsid w:val="00357D5B"/>
    <w:rsid w:val="00357EB1"/>
    <w:rsid w:val="00357F63"/>
    <w:rsid w:val="0036002F"/>
    <w:rsid w:val="003601EA"/>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3B2"/>
    <w:rsid w:val="003615D6"/>
    <w:rsid w:val="00361634"/>
    <w:rsid w:val="00361785"/>
    <w:rsid w:val="00361794"/>
    <w:rsid w:val="003617B1"/>
    <w:rsid w:val="003618B3"/>
    <w:rsid w:val="00361907"/>
    <w:rsid w:val="00361A46"/>
    <w:rsid w:val="00361A4A"/>
    <w:rsid w:val="00361AE9"/>
    <w:rsid w:val="00361E40"/>
    <w:rsid w:val="00361FF3"/>
    <w:rsid w:val="0036200E"/>
    <w:rsid w:val="003622A7"/>
    <w:rsid w:val="0036247C"/>
    <w:rsid w:val="00362786"/>
    <w:rsid w:val="003627A6"/>
    <w:rsid w:val="003627D1"/>
    <w:rsid w:val="00362930"/>
    <w:rsid w:val="003629C1"/>
    <w:rsid w:val="00362C71"/>
    <w:rsid w:val="00362ED6"/>
    <w:rsid w:val="0036307A"/>
    <w:rsid w:val="00363271"/>
    <w:rsid w:val="00363493"/>
    <w:rsid w:val="003635EE"/>
    <w:rsid w:val="0036360F"/>
    <w:rsid w:val="00363654"/>
    <w:rsid w:val="00363798"/>
    <w:rsid w:val="0036384A"/>
    <w:rsid w:val="0036389B"/>
    <w:rsid w:val="0036394D"/>
    <w:rsid w:val="00363A0F"/>
    <w:rsid w:val="00363AF7"/>
    <w:rsid w:val="00363C23"/>
    <w:rsid w:val="00363C73"/>
    <w:rsid w:val="00363EE0"/>
    <w:rsid w:val="00363F33"/>
    <w:rsid w:val="00363F3C"/>
    <w:rsid w:val="00363FB3"/>
    <w:rsid w:val="0036400D"/>
    <w:rsid w:val="0036401A"/>
    <w:rsid w:val="003640A0"/>
    <w:rsid w:val="0036414F"/>
    <w:rsid w:val="003641B5"/>
    <w:rsid w:val="003641C2"/>
    <w:rsid w:val="003642CF"/>
    <w:rsid w:val="00364423"/>
    <w:rsid w:val="003644F4"/>
    <w:rsid w:val="003645D6"/>
    <w:rsid w:val="003649E0"/>
    <w:rsid w:val="003649E8"/>
    <w:rsid w:val="00364A1C"/>
    <w:rsid w:val="00364AB2"/>
    <w:rsid w:val="00364B70"/>
    <w:rsid w:val="00364CE9"/>
    <w:rsid w:val="00364D00"/>
    <w:rsid w:val="00364D95"/>
    <w:rsid w:val="00364E00"/>
    <w:rsid w:val="00364E0F"/>
    <w:rsid w:val="00364EEF"/>
    <w:rsid w:val="00364F72"/>
    <w:rsid w:val="00365073"/>
    <w:rsid w:val="00365177"/>
    <w:rsid w:val="00365257"/>
    <w:rsid w:val="00365410"/>
    <w:rsid w:val="003654E9"/>
    <w:rsid w:val="00365503"/>
    <w:rsid w:val="00365535"/>
    <w:rsid w:val="00365570"/>
    <w:rsid w:val="003655A4"/>
    <w:rsid w:val="003655BF"/>
    <w:rsid w:val="003655E2"/>
    <w:rsid w:val="00365645"/>
    <w:rsid w:val="00365693"/>
    <w:rsid w:val="00365763"/>
    <w:rsid w:val="0036576A"/>
    <w:rsid w:val="0036586A"/>
    <w:rsid w:val="00365872"/>
    <w:rsid w:val="00365DF0"/>
    <w:rsid w:val="00365E26"/>
    <w:rsid w:val="00365E60"/>
    <w:rsid w:val="00366093"/>
    <w:rsid w:val="003660FC"/>
    <w:rsid w:val="003663AF"/>
    <w:rsid w:val="00366410"/>
    <w:rsid w:val="003664EA"/>
    <w:rsid w:val="003667E3"/>
    <w:rsid w:val="0036685C"/>
    <w:rsid w:val="00366B23"/>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082"/>
    <w:rsid w:val="00370317"/>
    <w:rsid w:val="00370345"/>
    <w:rsid w:val="003703D4"/>
    <w:rsid w:val="0037079E"/>
    <w:rsid w:val="003707C3"/>
    <w:rsid w:val="003709EC"/>
    <w:rsid w:val="00370A04"/>
    <w:rsid w:val="00370A14"/>
    <w:rsid w:val="00370B8D"/>
    <w:rsid w:val="00370DD2"/>
    <w:rsid w:val="00370DF1"/>
    <w:rsid w:val="00370E0A"/>
    <w:rsid w:val="00370E47"/>
    <w:rsid w:val="00370EC6"/>
    <w:rsid w:val="00370FFA"/>
    <w:rsid w:val="0037107F"/>
    <w:rsid w:val="0037114D"/>
    <w:rsid w:val="00371210"/>
    <w:rsid w:val="0037126C"/>
    <w:rsid w:val="00371277"/>
    <w:rsid w:val="003712EF"/>
    <w:rsid w:val="003713B6"/>
    <w:rsid w:val="0037140E"/>
    <w:rsid w:val="00371418"/>
    <w:rsid w:val="003714EE"/>
    <w:rsid w:val="0037162E"/>
    <w:rsid w:val="003716B3"/>
    <w:rsid w:val="00371786"/>
    <w:rsid w:val="003719C9"/>
    <w:rsid w:val="00371F89"/>
    <w:rsid w:val="0037207A"/>
    <w:rsid w:val="00372180"/>
    <w:rsid w:val="0037257E"/>
    <w:rsid w:val="00372773"/>
    <w:rsid w:val="0037279E"/>
    <w:rsid w:val="003727BA"/>
    <w:rsid w:val="003729AF"/>
    <w:rsid w:val="00372A0C"/>
    <w:rsid w:val="00372A2D"/>
    <w:rsid w:val="00372AA8"/>
    <w:rsid w:val="00372B5C"/>
    <w:rsid w:val="00372BD1"/>
    <w:rsid w:val="00372BDA"/>
    <w:rsid w:val="00372D45"/>
    <w:rsid w:val="00372FBC"/>
    <w:rsid w:val="00372FCC"/>
    <w:rsid w:val="0037310A"/>
    <w:rsid w:val="003731E4"/>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AF0"/>
    <w:rsid w:val="00374B3B"/>
    <w:rsid w:val="00374B7C"/>
    <w:rsid w:val="00374C10"/>
    <w:rsid w:val="00374D54"/>
    <w:rsid w:val="00374D71"/>
    <w:rsid w:val="00374DB2"/>
    <w:rsid w:val="00374EEE"/>
    <w:rsid w:val="00374F0D"/>
    <w:rsid w:val="00374F18"/>
    <w:rsid w:val="0037500D"/>
    <w:rsid w:val="00375210"/>
    <w:rsid w:val="00375321"/>
    <w:rsid w:val="0037533E"/>
    <w:rsid w:val="00375394"/>
    <w:rsid w:val="00375502"/>
    <w:rsid w:val="003759F6"/>
    <w:rsid w:val="00375B5D"/>
    <w:rsid w:val="00375C0A"/>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C53"/>
    <w:rsid w:val="00376EFE"/>
    <w:rsid w:val="00376F8B"/>
    <w:rsid w:val="00376FF5"/>
    <w:rsid w:val="003771FF"/>
    <w:rsid w:val="0037734E"/>
    <w:rsid w:val="00377406"/>
    <w:rsid w:val="00377559"/>
    <w:rsid w:val="003775A1"/>
    <w:rsid w:val="0037781F"/>
    <w:rsid w:val="00377AC6"/>
    <w:rsid w:val="00377C34"/>
    <w:rsid w:val="00377CE1"/>
    <w:rsid w:val="00377D41"/>
    <w:rsid w:val="00377EA2"/>
    <w:rsid w:val="00377EF4"/>
    <w:rsid w:val="00380089"/>
    <w:rsid w:val="00380106"/>
    <w:rsid w:val="0038011D"/>
    <w:rsid w:val="0038014B"/>
    <w:rsid w:val="003802A1"/>
    <w:rsid w:val="0038040B"/>
    <w:rsid w:val="00380513"/>
    <w:rsid w:val="00380719"/>
    <w:rsid w:val="003807E1"/>
    <w:rsid w:val="00380859"/>
    <w:rsid w:val="00380A19"/>
    <w:rsid w:val="00380B3E"/>
    <w:rsid w:val="00380C0D"/>
    <w:rsid w:val="00380CF7"/>
    <w:rsid w:val="00380CF8"/>
    <w:rsid w:val="00380D9B"/>
    <w:rsid w:val="00380DB1"/>
    <w:rsid w:val="00380DCD"/>
    <w:rsid w:val="00380DF6"/>
    <w:rsid w:val="00380E0E"/>
    <w:rsid w:val="00380EFA"/>
    <w:rsid w:val="00380F51"/>
    <w:rsid w:val="00380FC6"/>
    <w:rsid w:val="00381063"/>
    <w:rsid w:val="0038108C"/>
    <w:rsid w:val="00381148"/>
    <w:rsid w:val="00381214"/>
    <w:rsid w:val="003814A1"/>
    <w:rsid w:val="0038164B"/>
    <w:rsid w:val="003818A3"/>
    <w:rsid w:val="003819D3"/>
    <w:rsid w:val="00381AB8"/>
    <w:rsid w:val="00381B2E"/>
    <w:rsid w:val="00381B51"/>
    <w:rsid w:val="00381BBB"/>
    <w:rsid w:val="00381C37"/>
    <w:rsid w:val="00381C8D"/>
    <w:rsid w:val="00381D16"/>
    <w:rsid w:val="00381D4A"/>
    <w:rsid w:val="00381D8E"/>
    <w:rsid w:val="00381DD5"/>
    <w:rsid w:val="00381E9E"/>
    <w:rsid w:val="00381F03"/>
    <w:rsid w:val="00381F2E"/>
    <w:rsid w:val="00381F49"/>
    <w:rsid w:val="00382020"/>
    <w:rsid w:val="00382096"/>
    <w:rsid w:val="00382272"/>
    <w:rsid w:val="00382278"/>
    <w:rsid w:val="003822E8"/>
    <w:rsid w:val="00382588"/>
    <w:rsid w:val="00382874"/>
    <w:rsid w:val="003828BB"/>
    <w:rsid w:val="003829A2"/>
    <w:rsid w:val="003829CC"/>
    <w:rsid w:val="003829E6"/>
    <w:rsid w:val="00382A9B"/>
    <w:rsid w:val="00382AD3"/>
    <w:rsid w:val="00382C4D"/>
    <w:rsid w:val="00382E1A"/>
    <w:rsid w:val="00383180"/>
    <w:rsid w:val="00383252"/>
    <w:rsid w:val="003832A1"/>
    <w:rsid w:val="00383602"/>
    <w:rsid w:val="003837FB"/>
    <w:rsid w:val="00383A6B"/>
    <w:rsid w:val="00383AD6"/>
    <w:rsid w:val="00383AF5"/>
    <w:rsid w:val="00383BC4"/>
    <w:rsid w:val="00383CA3"/>
    <w:rsid w:val="00383CCE"/>
    <w:rsid w:val="00383DAF"/>
    <w:rsid w:val="00383F5B"/>
    <w:rsid w:val="00384133"/>
    <w:rsid w:val="0038416F"/>
    <w:rsid w:val="003841CD"/>
    <w:rsid w:val="003845AC"/>
    <w:rsid w:val="00384996"/>
    <w:rsid w:val="00384BE5"/>
    <w:rsid w:val="00384C2A"/>
    <w:rsid w:val="00384CF4"/>
    <w:rsid w:val="00384D32"/>
    <w:rsid w:val="00384DDE"/>
    <w:rsid w:val="00384E07"/>
    <w:rsid w:val="00384E43"/>
    <w:rsid w:val="00384EEB"/>
    <w:rsid w:val="00384F36"/>
    <w:rsid w:val="00384FD2"/>
    <w:rsid w:val="003850CB"/>
    <w:rsid w:val="003850CD"/>
    <w:rsid w:val="00385261"/>
    <w:rsid w:val="00385401"/>
    <w:rsid w:val="00385574"/>
    <w:rsid w:val="00385610"/>
    <w:rsid w:val="00385611"/>
    <w:rsid w:val="003856CE"/>
    <w:rsid w:val="00385B5E"/>
    <w:rsid w:val="00385BF0"/>
    <w:rsid w:val="00385D5A"/>
    <w:rsid w:val="00385F4D"/>
    <w:rsid w:val="00385FDB"/>
    <w:rsid w:val="003860FF"/>
    <w:rsid w:val="003861C1"/>
    <w:rsid w:val="003861D7"/>
    <w:rsid w:val="0038620B"/>
    <w:rsid w:val="0038621B"/>
    <w:rsid w:val="003864CC"/>
    <w:rsid w:val="003866C4"/>
    <w:rsid w:val="00386837"/>
    <w:rsid w:val="003868E6"/>
    <w:rsid w:val="00386A20"/>
    <w:rsid w:val="00386A77"/>
    <w:rsid w:val="00386B64"/>
    <w:rsid w:val="00386BB1"/>
    <w:rsid w:val="00386BBD"/>
    <w:rsid w:val="00386BBF"/>
    <w:rsid w:val="00386C6A"/>
    <w:rsid w:val="00386CAC"/>
    <w:rsid w:val="00386D31"/>
    <w:rsid w:val="00386D89"/>
    <w:rsid w:val="00386E85"/>
    <w:rsid w:val="00386EE1"/>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C5"/>
    <w:rsid w:val="00390418"/>
    <w:rsid w:val="00390487"/>
    <w:rsid w:val="00390670"/>
    <w:rsid w:val="00390702"/>
    <w:rsid w:val="00390823"/>
    <w:rsid w:val="00390873"/>
    <w:rsid w:val="0039099C"/>
    <w:rsid w:val="003909C5"/>
    <w:rsid w:val="003909CA"/>
    <w:rsid w:val="003909D2"/>
    <w:rsid w:val="00390A68"/>
    <w:rsid w:val="00390C2E"/>
    <w:rsid w:val="00390F6A"/>
    <w:rsid w:val="00391015"/>
    <w:rsid w:val="003910DA"/>
    <w:rsid w:val="003910E7"/>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58A"/>
    <w:rsid w:val="003925AB"/>
    <w:rsid w:val="003925DF"/>
    <w:rsid w:val="00392638"/>
    <w:rsid w:val="003926CF"/>
    <w:rsid w:val="00392712"/>
    <w:rsid w:val="00392742"/>
    <w:rsid w:val="00392819"/>
    <w:rsid w:val="00392A67"/>
    <w:rsid w:val="00392AB9"/>
    <w:rsid w:val="00392E4F"/>
    <w:rsid w:val="00392E7F"/>
    <w:rsid w:val="00392EFD"/>
    <w:rsid w:val="00392F80"/>
    <w:rsid w:val="003931F3"/>
    <w:rsid w:val="00393247"/>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883"/>
    <w:rsid w:val="00394A36"/>
    <w:rsid w:val="00394A48"/>
    <w:rsid w:val="00394BF4"/>
    <w:rsid w:val="00394D8F"/>
    <w:rsid w:val="00394DC9"/>
    <w:rsid w:val="00394EE1"/>
    <w:rsid w:val="003950BB"/>
    <w:rsid w:val="003951B9"/>
    <w:rsid w:val="00395377"/>
    <w:rsid w:val="00395473"/>
    <w:rsid w:val="00395479"/>
    <w:rsid w:val="0039562F"/>
    <w:rsid w:val="0039585D"/>
    <w:rsid w:val="003958EB"/>
    <w:rsid w:val="0039598C"/>
    <w:rsid w:val="00395B32"/>
    <w:rsid w:val="00395B4D"/>
    <w:rsid w:val="00395B50"/>
    <w:rsid w:val="00395D1F"/>
    <w:rsid w:val="00395D72"/>
    <w:rsid w:val="00395D7E"/>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A"/>
    <w:rsid w:val="00396E27"/>
    <w:rsid w:val="00396F7C"/>
    <w:rsid w:val="00396FBA"/>
    <w:rsid w:val="0039706E"/>
    <w:rsid w:val="00397145"/>
    <w:rsid w:val="003972C9"/>
    <w:rsid w:val="00397310"/>
    <w:rsid w:val="00397438"/>
    <w:rsid w:val="0039748C"/>
    <w:rsid w:val="0039749D"/>
    <w:rsid w:val="00397518"/>
    <w:rsid w:val="0039752F"/>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55D"/>
    <w:rsid w:val="003A05E8"/>
    <w:rsid w:val="003A0659"/>
    <w:rsid w:val="003A073B"/>
    <w:rsid w:val="003A0825"/>
    <w:rsid w:val="003A0919"/>
    <w:rsid w:val="003A0AF8"/>
    <w:rsid w:val="003A0BF6"/>
    <w:rsid w:val="003A0BFC"/>
    <w:rsid w:val="003A0D24"/>
    <w:rsid w:val="003A0DB3"/>
    <w:rsid w:val="003A146B"/>
    <w:rsid w:val="003A14F7"/>
    <w:rsid w:val="003A153F"/>
    <w:rsid w:val="003A1586"/>
    <w:rsid w:val="003A1595"/>
    <w:rsid w:val="003A15D2"/>
    <w:rsid w:val="003A1804"/>
    <w:rsid w:val="003A18CB"/>
    <w:rsid w:val="003A19E3"/>
    <w:rsid w:val="003A1B56"/>
    <w:rsid w:val="003A1D4B"/>
    <w:rsid w:val="003A2095"/>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C49"/>
    <w:rsid w:val="003A2D8D"/>
    <w:rsid w:val="003A3179"/>
    <w:rsid w:val="003A3301"/>
    <w:rsid w:val="003A33E2"/>
    <w:rsid w:val="003A362A"/>
    <w:rsid w:val="003A3770"/>
    <w:rsid w:val="003A37C0"/>
    <w:rsid w:val="003A3B5B"/>
    <w:rsid w:val="003A3C66"/>
    <w:rsid w:val="003A3CD6"/>
    <w:rsid w:val="003A3DE4"/>
    <w:rsid w:val="003A3DED"/>
    <w:rsid w:val="003A3F06"/>
    <w:rsid w:val="003A3F4D"/>
    <w:rsid w:val="003A4041"/>
    <w:rsid w:val="003A4063"/>
    <w:rsid w:val="003A40D0"/>
    <w:rsid w:val="003A43D5"/>
    <w:rsid w:val="003A447C"/>
    <w:rsid w:val="003A4583"/>
    <w:rsid w:val="003A45A1"/>
    <w:rsid w:val="003A4726"/>
    <w:rsid w:val="003A47BE"/>
    <w:rsid w:val="003A487B"/>
    <w:rsid w:val="003A48B6"/>
    <w:rsid w:val="003A4998"/>
    <w:rsid w:val="003A4A25"/>
    <w:rsid w:val="003A4C88"/>
    <w:rsid w:val="003A4CED"/>
    <w:rsid w:val="003A4F79"/>
    <w:rsid w:val="003A505E"/>
    <w:rsid w:val="003A51F3"/>
    <w:rsid w:val="003A56AE"/>
    <w:rsid w:val="003A5B0A"/>
    <w:rsid w:val="003A5BCF"/>
    <w:rsid w:val="003A5C23"/>
    <w:rsid w:val="003A5C47"/>
    <w:rsid w:val="003A5E26"/>
    <w:rsid w:val="003A5F0F"/>
    <w:rsid w:val="003A5F42"/>
    <w:rsid w:val="003A5F84"/>
    <w:rsid w:val="003A60D8"/>
    <w:rsid w:val="003A6142"/>
    <w:rsid w:val="003A6197"/>
    <w:rsid w:val="003A6323"/>
    <w:rsid w:val="003A6501"/>
    <w:rsid w:val="003A6541"/>
    <w:rsid w:val="003A6589"/>
    <w:rsid w:val="003A6592"/>
    <w:rsid w:val="003A66F3"/>
    <w:rsid w:val="003A67A1"/>
    <w:rsid w:val="003A68B1"/>
    <w:rsid w:val="003A6BAC"/>
    <w:rsid w:val="003A6F3F"/>
    <w:rsid w:val="003A6FD6"/>
    <w:rsid w:val="003A701A"/>
    <w:rsid w:val="003A70A4"/>
    <w:rsid w:val="003A7134"/>
    <w:rsid w:val="003A7211"/>
    <w:rsid w:val="003A732C"/>
    <w:rsid w:val="003A75B2"/>
    <w:rsid w:val="003A76CB"/>
    <w:rsid w:val="003A7818"/>
    <w:rsid w:val="003A797D"/>
    <w:rsid w:val="003A7CD8"/>
    <w:rsid w:val="003A7D5D"/>
    <w:rsid w:val="003A7D85"/>
    <w:rsid w:val="003A7DEB"/>
    <w:rsid w:val="003A7EF3"/>
    <w:rsid w:val="003A7F3C"/>
    <w:rsid w:val="003B0045"/>
    <w:rsid w:val="003B031A"/>
    <w:rsid w:val="003B034F"/>
    <w:rsid w:val="003B0421"/>
    <w:rsid w:val="003B06AE"/>
    <w:rsid w:val="003B06FB"/>
    <w:rsid w:val="003B07FB"/>
    <w:rsid w:val="003B0826"/>
    <w:rsid w:val="003B087B"/>
    <w:rsid w:val="003B098D"/>
    <w:rsid w:val="003B0B13"/>
    <w:rsid w:val="003B0B2E"/>
    <w:rsid w:val="003B0B44"/>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CA"/>
    <w:rsid w:val="003B1EFE"/>
    <w:rsid w:val="003B1F00"/>
    <w:rsid w:val="003B2153"/>
    <w:rsid w:val="003B23F3"/>
    <w:rsid w:val="003B27CA"/>
    <w:rsid w:val="003B293B"/>
    <w:rsid w:val="003B2998"/>
    <w:rsid w:val="003B29AB"/>
    <w:rsid w:val="003B29E0"/>
    <w:rsid w:val="003B2A36"/>
    <w:rsid w:val="003B2A78"/>
    <w:rsid w:val="003B2B13"/>
    <w:rsid w:val="003B2E06"/>
    <w:rsid w:val="003B2EB9"/>
    <w:rsid w:val="003B2F55"/>
    <w:rsid w:val="003B2FDA"/>
    <w:rsid w:val="003B33C1"/>
    <w:rsid w:val="003B369F"/>
    <w:rsid w:val="003B36A3"/>
    <w:rsid w:val="003B370D"/>
    <w:rsid w:val="003B3752"/>
    <w:rsid w:val="003B3780"/>
    <w:rsid w:val="003B3DD2"/>
    <w:rsid w:val="003B3E99"/>
    <w:rsid w:val="003B4084"/>
    <w:rsid w:val="003B4197"/>
    <w:rsid w:val="003B4247"/>
    <w:rsid w:val="003B437E"/>
    <w:rsid w:val="003B446B"/>
    <w:rsid w:val="003B47A0"/>
    <w:rsid w:val="003B49C7"/>
    <w:rsid w:val="003B4B86"/>
    <w:rsid w:val="003B4BA5"/>
    <w:rsid w:val="003B4C63"/>
    <w:rsid w:val="003B4F92"/>
    <w:rsid w:val="003B4FFA"/>
    <w:rsid w:val="003B5173"/>
    <w:rsid w:val="003B522D"/>
    <w:rsid w:val="003B52B6"/>
    <w:rsid w:val="003B540D"/>
    <w:rsid w:val="003B54FC"/>
    <w:rsid w:val="003B562B"/>
    <w:rsid w:val="003B57AF"/>
    <w:rsid w:val="003B57EB"/>
    <w:rsid w:val="003B580D"/>
    <w:rsid w:val="003B59A9"/>
    <w:rsid w:val="003B5A81"/>
    <w:rsid w:val="003B5B59"/>
    <w:rsid w:val="003B5BE0"/>
    <w:rsid w:val="003B5CF6"/>
    <w:rsid w:val="003B5DD9"/>
    <w:rsid w:val="003B5E70"/>
    <w:rsid w:val="003B5F52"/>
    <w:rsid w:val="003B5F87"/>
    <w:rsid w:val="003B616A"/>
    <w:rsid w:val="003B6183"/>
    <w:rsid w:val="003B61B5"/>
    <w:rsid w:val="003B620D"/>
    <w:rsid w:val="003B625C"/>
    <w:rsid w:val="003B63CA"/>
    <w:rsid w:val="003B64BB"/>
    <w:rsid w:val="003B6534"/>
    <w:rsid w:val="003B65C6"/>
    <w:rsid w:val="003B6663"/>
    <w:rsid w:val="003B682C"/>
    <w:rsid w:val="003B6991"/>
    <w:rsid w:val="003B6A5D"/>
    <w:rsid w:val="003B6BB0"/>
    <w:rsid w:val="003B6C90"/>
    <w:rsid w:val="003B6CF6"/>
    <w:rsid w:val="003B6D56"/>
    <w:rsid w:val="003B6D64"/>
    <w:rsid w:val="003B6D87"/>
    <w:rsid w:val="003B6DD3"/>
    <w:rsid w:val="003B6EAF"/>
    <w:rsid w:val="003B6EF3"/>
    <w:rsid w:val="003B70E3"/>
    <w:rsid w:val="003B713A"/>
    <w:rsid w:val="003B71DD"/>
    <w:rsid w:val="003B7255"/>
    <w:rsid w:val="003B73C4"/>
    <w:rsid w:val="003B73D3"/>
    <w:rsid w:val="003B7A92"/>
    <w:rsid w:val="003B7BD3"/>
    <w:rsid w:val="003B7C07"/>
    <w:rsid w:val="003B7CCE"/>
    <w:rsid w:val="003B7D62"/>
    <w:rsid w:val="003B7D78"/>
    <w:rsid w:val="003B7E10"/>
    <w:rsid w:val="003B7E32"/>
    <w:rsid w:val="003B7EA8"/>
    <w:rsid w:val="003B7EC2"/>
    <w:rsid w:val="003B7F55"/>
    <w:rsid w:val="003B7FB4"/>
    <w:rsid w:val="003B7FE5"/>
    <w:rsid w:val="003B7FE9"/>
    <w:rsid w:val="003C005A"/>
    <w:rsid w:val="003C04E1"/>
    <w:rsid w:val="003C06A8"/>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F65"/>
    <w:rsid w:val="003C3196"/>
    <w:rsid w:val="003C31BB"/>
    <w:rsid w:val="003C3242"/>
    <w:rsid w:val="003C3251"/>
    <w:rsid w:val="003C32C6"/>
    <w:rsid w:val="003C330A"/>
    <w:rsid w:val="003C33E6"/>
    <w:rsid w:val="003C35BA"/>
    <w:rsid w:val="003C35BB"/>
    <w:rsid w:val="003C35EA"/>
    <w:rsid w:val="003C364F"/>
    <w:rsid w:val="003C3678"/>
    <w:rsid w:val="003C3799"/>
    <w:rsid w:val="003C3838"/>
    <w:rsid w:val="003C3AFE"/>
    <w:rsid w:val="003C3B62"/>
    <w:rsid w:val="003C3C7D"/>
    <w:rsid w:val="003C3D09"/>
    <w:rsid w:val="003C3D87"/>
    <w:rsid w:val="003C3EBB"/>
    <w:rsid w:val="003C3F6E"/>
    <w:rsid w:val="003C413A"/>
    <w:rsid w:val="003C43C9"/>
    <w:rsid w:val="003C445A"/>
    <w:rsid w:val="003C44DC"/>
    <w:rsid w:val="003C46FF"/>
    <w:rsid w:val="003C471C"/>
    <w:rsid w:val="003C4968"/>
    <w:rsid w:val="003C4987"/>
    <w:rsid w:val="003C4AA8"/>
    <w:rsid w:val="003C4ACA"/>
    <w:rsid w:val="003C4AF1"/>
    <w:rsid w:val="003C4ED1"/>
    <w:rsid w:val="003C4F2D"/>
    <w:rsid w:val="003C4FB8"/>
    <w:rsid w:val="003C50F2"/>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D66"/>
    <w:rsid w:val="003C713F"/>
    <w:rsid w:val="003C71AB"/>
    <w:rsid w:val="003C7495"/>
    <w:rsid w:val="003C757D"/>
    <w:rsid w:val="003C762A"/>
    <w:rsid w:val="003C76C3"/>
    <w:rsid w:val="003C77AF"/>
    <w:rsid w:val="003C7806"/>
    <w:rsid w:val="003C790A"/>
    <w:rsid w:val="003C79A9"/>
    <w:rsid w:val="003C7A1F"/>
    <w:rsid w:val="003C7B05"/>
    <w:rsid w:val="003C7B08"/>
    <w:rsid w:val="003C7C4E"/>
    <w:rsid w:val="003C7DE3"/>
    <w:rsid w:val="003C7DE4"/>
    <w:rsid w:val="003C7E08"/>
    <w:rsid w:val="003C7E5A"/>
    <w:rsid w:val="003C7F91"/>
    <w:rsid w:val="003D0010"/>
    <w:rsid w:val="003D0088"/>
    <w:rsid w:val="003D01B6"/>
    <w:rsid w:val="003D025A"/>
    <w:rsid w:val="003D03F4"/>
    <w:rsid w:val="003D0470"/>
    <w:rsid w:val="003D0502"/>
    <w:rsid w:val="003D0907"/>
    <w:rsid w:val="003D090F"/>
    <w:rsid w:val="003D097A"/>
    <w:rsid w:val="003D0A08"/>
    <w:rsid w:val="003D0A4C"/>
    <w:rsid w:val="003D0BA3"/>
    <w:rsid w:val="003D0BDF"/>
    <w:rsid w:val="003D0BFD"/>
    <w:rsid w:val="003D0C38"/>
    <w:rsid w:val="003D0D1C"/>
    <w:rsid w:val="003D0EFA"/>
    <w:rsid w:val="003D0FE7"/>
    <w:rsid w:val="003D109F"/>
    <w:rsid w:val="003D1198"/>
    <w:rsid w:val="003D1255"/>
    <w:rsid w:val="003D13C8"/>
    <w:rsid w:val="003D13D9"/>
    <w:rsid w:val="003D144B"/>
    <w:rsid w:val="003D1474"/>
    <w:rsid w:val="003D1733"/>
    <w:rsid w:val="003D176C"/>
    <w:rsid w:val="003D1877"/>
    <w:rsid w:val="003D1BCF"/>
    <w:rsid w:val="003D1C2E"/>
    <w:rsid w:val="003D1E44"/>
    <w:rsid w:val="003D1F2F"/>
    <w:rsid w:val="003D1F6F"/>
    <w:rsid w:val="003D20AC"/>
    <w:rsid w:val="003D2101"/>
    <w:rsid w:val="003D214B"/>
    <w:rsid w:val="003D2185"/>
    <w:rsid w:val="003D2478"/>
    <w:rsid w:val="003D2484"/>
    <w:rsid w:val="003D24AB"/>
    <w:rsid w:val="003D25B5"/>
    <w:rsid w:val="003D2648"/>
    <w:rsid w:val="003D2684"/>
    <w:rsid w:val="003D275F"/>
    <w:rsid w:val="003D2784"/>
    <w:rsid w:val="003D2862"/>
    <w:rsid w:val="003D2AF6"/>
    <w:rsid w:val="003D2B2B"/>
    <w:rsid w:val="003D2C39"/>
    <w:rsid w:val="003D2CA1"/>
    <w:rsid w:val="003D2E11"/>
    <w:rsid w:val="003D2EE5"/>
    <w:rsid w:val="003D303F"/>
    <w:rsid w:val="003D3282"/>
    <w:rsid w:val="003D34E2"/>
    <w:rsid w:val="003D34EF"/>
    <w:rsid w:val="003D352A"/>
    <w:rsid w:val="003D3749"/>
    <w:rsid w:val="003D3A65"/>
    <w:rsid w:val="003D3B2A"/>
    <w:rsid w:val="003D3C45"/>
    <w:rsid w:val="003D3CAD"/>
    <w:rsid w:val="003D3D27"/>
    <w:rsid w:val="003D3E36"/>
    <w:rsid w:val="003D3EA7"/>
    <w:rsid w:val="003D3FA8"/>
    <w:rsid w:val="003D40F2"/>
    <w:rsid w:val="003D412F"/>
    <w:rsid w:val="003D426B"/>
    <w:rsid w:val="003D42EB"/>
    <w:rsid w:val="003D4305"/>
    <w:rsid w:val="003D43EF"/>
    <w:rsid w:val="003D458A"/>
    <w:rsid w:val="003D495E"/>
    <w:rsid w:val="003D4C60"/>
    <w:rsid w:val="003D4C6D"/>
    <w:rsid w:val="003D4D8C"/>
    <w:rsid w:val="003D4E3D"/>
    <w:rsid w:val="003D4F03"/>
    <w:rsid w:val="003D50C5"/>
    <w:rsid w:val="003D50EB"/>
    <w:rsid w:val="003D51B2"/>
    <w:rsid w:val="003D5603"/>
    <w:rsid w:val="003D57A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27"/>
    <w:rsid w:val="003D658A"/>
    <w:rsid w:val="003D667D"/>
    <w:rsid w:val="003D6729"/>
    <w:rsid w:val="003D677E"/>
    <w:rsid w:val="003D67E7"/>
    <w:rsid w:val="003D6935"/>
    <w:rsid w:val="003D6948"/>
    <w:rsid w:val="003D69D6"/>
    <w:rsid w:val="003D69F5"/>
    <w:rsid w:val="003D6ADF"/>
    <w:rsid w:val="003D6B20"/>
    <w:rsid w:val="003D6BD3"/>
    <w:rsid w:val="003D6C22"/>
    <w:rsid w:val="003D6D20"/>
    <w:rsid w:val="003D6EB3"/>
    <w:rsid w:val="003D6F7C"/>
    <w:rsid w:val="003D70C7"/>
    <w:rsid w:val="003D726B"/>
    <w:rsid w:val="003D72C5"/>
    <w:rsid w:val="003D72C9"/>
    <w:rsid w:val="003D7773"/>
    <w:rsid w:val="003D77CC"/>
    <w:rsid w:val="003D7875"/>
    <w:rsid w:val="003D79C5"/>
    <w:rsid w:val="003D7C1C"/>
    <w:rsid w:val="003D7F7E"/>
    <w:rsid w:val="003D7F7F"/>
    <w:rsid w:val="003D90ED"/>
    <w:rsid w:val="003E02B1"/>
    <w:rsid w:val="003E0332"/>
    <w:rsid w:val="003E04BB"/>
    <w:rsid w:val="003E0556"/>
    <w:rsid w:val="003E05ED"/>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4B"/>
    <w:rsid w:val="003E1774"/>
    <w:rsid w:val="003E1886"/>
    <w:rsid w:val="003E188E"/>
    <w:rsid w:val="003E18E5"/>
    <w:rsid w:val="003E18FA"/>
    <w:rsid w:val="003E1B87"/>
    <w:rsid w:val="003E1D80"/>
    <w:rsid w:val="003E1D8D"/>
    <w:rsid w:val="003E1D9E"/>
    <w:rsid w:val="003E1EAD"/>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BD9"/>
    <w:rsid w:val="003E3C34"/>
    <w:rsid w:val="003E3D67"/>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88"/>
    <w:rsid w:val="003E56BD"/>
    <w:rsid w:val="003E5884"/>
    <w:rsid w:val="003E594C"/>
    <w:rsid w:val="003E5B79"/>
    <w:rsid w:val="003E5B9F"/>
    <w:rsid w:val="003E5C60"/>
    <w:rsid w:val="003E5C97"/>
    <w:rsid w:val="003E5D57"/>
    <w:rsid w:val="003E6009"/>
    <w:rsid w:val="003E60D4"/>
    <w:rsid w:val="003E6211"/>
    <w:rsid w:val="003E63E7"/>
    <w:rsid w:val="003E63F6"/>
    <w:rsid w:val="003E64C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5B"/>
    <w:rsid w:val="003E7C9F"/>
    <w:rsid w:val="003E7D14"/>
    <w:rsid w:val="003E7D80"/>
    <w:rsid w:val="003E7DA6"/>
    <w:rsid w:val="003E7DFF"/>
    <w:rsid w:val="003F00FA"/>
    <w:rsid w:val="003F01D5"/>
    <w:rsid w:val="003F040D"/>
    <w:rsid w:val="003F04A6"/>
    <w:rsid w:val="003F04F3"/>
    <w:rsid w:val="003F05C7"/>
    <w:rsid w:val="003F0680"/>
    <w:rsid w:val="003F0827"/>
    <w:rsid w:val="003F0AF6"/>
    <w:rsid w:val="003F0C26"/>
    <w:rsid w:val="003F0CA1"/>
    <w:rsid w:val="003F0D17"/>
    <w:rsid w:val="003F1021"/>
    <w:rsid w:val="003F122A"/>
    <w:rsid w:val="003F135D"/>
    <w:rsid w:val="003F1493"/>
    <w:rsid w:val="003F1710"/>
    <w:rsid w:val="003F1924"/>
    <w:rsid w:val="003F19A0"/>
    <w:rsid w:val="003F19A4"/>
    <w:rsid w:val="003F1CE7"/>
    <w:rsid w:val="003F1D4C"/>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2CFC"/>
    <w:rsid w:val="003F325F"/>
    <w:rsid w:val="003F32C2"/>
    <w:rsid w:val="003F33E8"/>
    <w:rsid w:val="003F3581"/>
    <w:rsid w:val="003F37CD"/>
    <w:rsid w:val="003F386E"/>
    <w:rsid w:val="003F3AEC"/>
    <w:rsid w:val="003F3BA1"/>
    <w:rsid w:val="003F3BFA"/>
    <w:rsid w:val="003F3D9F"/>
    <w:rsid w:val="003F3DE0"/>
    <w:rsid w:val="003F3E97"/>
    <w:rsid w:val="003F408C"/>
    <w:rsid w:val="003F41B5"/>
    <w:rsid w:val="003F41F7"/>
    <w:rsid w:val="003F4288"/>
    <w:rsid w:val="003F460D"/>
    <w:rsid w:val="003F4696"/>
    <w:rsid w:val="003F4806"/>
    <w:rsid w:val="003F4949"/>
    <w:rsid w:val="003F4F8E"/>
    <w:rsid w:val="003F519C"/>
    <w:rsid w:val="003F5201"/>
    <w:rsid w:val="003F5264"/>
    <w:rsid w:val="003F55B1"/>
    <w:rsid w:val="003F5850"/>
    <w:rsid w:val="003F5A5B"/>
    <w:rsid w:val="003F5A68"/>
    <w:rsid w:val="003F5B31"/>
    <w:rsid w:val="003F5B49"/>
    <w:rsid w:val="003F5C0B"/>
    <w:rsid w:val="003F5C7D"/>
    <w:rsid w:val="003F5DB4"/>
    <w:rsid w:val="003F5FEC"/>
    <w:rsid w:val="003F62F9"/>
    <w:rsid w:val="003F636D"/>
    <w:rsid w:val="003F6431"/>
    <w:rsid w:val="003F64C1"/>
    <w:rsid w:val="003F6520"/>
    <w:rsid w:val="003F6579"/>
    <w:rsid w:val="003F65C3"/>
    <w:rsid w:val="003F6755"/>
    <w:rsid w:val="003F6813"/>
    <w:rsid w:val="003F6BBE"/>
    <w:rsid w:val="003F6C77"/>
    <w:rsid w:val="003F6CA4"/>
    <w:rsid w:val="003F6D0A"/>
    <w:rsid w:val="003F6D50"/>
    <w:rsid w:val="003F6DEF"/>
    <w:rsid w:val="003F6F78"/>
    <w:rsid w:val="003F6F8C"/>
    <w:rsid w:val="003F70BE"/>
    <w:rsid w:val="003F72B3"/>
    <w:rsid w:val="003F72E8"/>
    <w:rsid w:val="003F73B5"/>
    <w:rsid w:val="003F755A"/>
    <w:rsid w:val="003F759A"/>
    <w:rsid w:val="003F7806"/>
    <w:rsid w:val="003F7893"/>
    <w:rsid w:val="003F7A42"/>
    <w:rsid w:val="003F7C5B"/>
    <w:rsid w:val="003F7D9A"/>
    <w:rsid w:val="003F7DD0"/>
    <w:rsid w:val="003F7DFD"/>
    <w:rsid w:val="003F7ECB"/>
    <w:rsid w:val="003F7F32"/>
    <w:rsid w:val="003F7FAC"/>
    <w:rsid w:val="003F7FB2"/>
    <w:rsid w:val="004000B4"/>
    <w:rsid w:val="004000E1"/>
    <w:rsid w:val="004000E8"/>
    <w:rsid w:val="004000FC"/>
    <w:rsid w:val="0040013A"/>
    <w:rsid w:val="00400273"/>
    <w:rsid w:val="0040027C"/>
    <w:rsid w:val="004004C0"/>
    <w:rsid w:val="0040062A"/>
    <w:rsid w:val="00400637"/>
    <w:rsid w:val="00400698"/>
    <w:rsid w:val="004007C5"/>
    <w:rsid w:val="00400991"/>
    <w:rsid w:val="004009C4"/>
    <w:rsid w:val="004009D8"/>
    <w:rsid w:val="00400A8F"/>
    <w:rsid w:val="00400D20"/>
    <w:rsid w:val="00400D97"/>
    <w:rsid w:val="00400EB6"/>
    <w:rsid w:val="004011D4"/>
    <w:rsid w:val="004011D8"/>
    <w:rsid w:val="0040137E"/>
    <w:rsid w:val="00401498"/>
    <w:rsid w:val="0040197B"/>
    <w:rsid w:val="0040197C"/>
    <w:rsid w:val="00401B2B"/>
    <w:rsid w:val="00401CCF"/>
    <w:rsid w:val="00401E9C"/>
    <w:rsid w:val="004020DD"/>
    <w:rsid w:val="0040218E"/>
    <w:rsid w:val="004021A8"/>
    <w:rsid w:val="004022A0"/>
    <w:rsid w:val="004024E5"/>
    <w:rsid w:val="004025FD"/>
    <w:rsid w:val="0040285D"/>
    <w:rsid w:val="004028F0"/>
    <w:rsid w:val="00402D17"/>
    <w:rsid w:val="00402DC4"/>
    <w:rsid w:val="00402E07"/>
    <w:rsid w:val="00402E2B"/>
    <w:rsid w:val="0040321A"/>
    <w:rsid w:val="0040344A"/>
    <w:rsid w:val="00403518"/>
    <w:rsid w:val="00403830"/>
    <w:rsid w:val="00403913"/>
    <w:rsid w:val="00403985"/>
    <w:rsid w:val="00403A47"/>
    <w:rsid w:val="00403AF2"/>
    <w:rsid w:val="00403D50"/>
    <w:rsid w:val="00403DED"/>
    <w:rsid w:val="00403EBC"/>
    <w:rsid w:val="00403ED9"/>
    <w:rsid w:val="00403FE0"/>
    <w:rsid w:val="00404195"/>
    <w:rsid w:val="00404198"/>
    <w:rsid w:val="0040421E"/>
    <w:rsid w:val="0040426F"/>
    <w:rsid w:val="00404359"/>
    <w:rsid w:val="004044FE"/>
    <w:rsid w:val="004045C3"/>
    <w:rsid w:val="00404737"/>
    <w:rsid w:val="0040488C"/>
    <w:rsid w:val="004049BC"/>
    <w:rsid w:val="00404B7C"/>
    <w:rsid w:val="00404B85"/>
    <w:rsid w:val="00404C7D"/>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0AF"/>
    <w:rsid w:val="00407155"/>
    <w:rsid w:val="0040716D"/>
    <w:rsid w:val="00407197"/>
    <w:rsid w:val="004072A3"/>
    <w:rsid w:val="004072F6"/>
    <w:rsid w:val="00407316"/>
    <w:rsid w:val="00407335"/>
    <w:rsid w:val="0040745B"/>
    <w:rsid w:val="004074A2"/>
    <w:rsid w:val="004074F4"/>
    <w:rsid w:val="0040755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B2"/>
    <w:rsid w:val="004110CB"/>
    <w:rsid w:val="004111CE"/>
    <w:rsid w:val="004111FA"/>
    <w:rsid w:val="00411603"/>
    <w:rsid w:val="0041167B"/>
    <w:rsid w:val="00411859"/>
    <w:rsid w:val="0041187B"/>
    <w:rsid w:val="004118A8"/>
    <w:rsid w:val="0041198D"/>
    <w:rsid w:val="00411AAE"/>
    <w:rsid w:val="00411C85"/>
    <w:rsid w:val="00411DFC"/>
    <w:rsid w:val="004121C7"/>
    <w:rsid w:val="0041233F"/>
    <w:rsid w:val="00412384"/>
    <w:rsid w:val="004124A7"/>
    <w:rsid w:val="00412530"/>
    <w:rsid w:val="00412597"/>
    <w:rsid w:val="004125BD"/>
    <w:rsid w:val="004125EF"/>
    <w:rsid w:val="0041263E"/>
    <w:rsid w:val="00412765"/>
    <w:rsid w:val="0041284A"/>
    <w:rsid w:val="004128CE"/>
    <w:rsid w:val="00412A78"/>
    <w:rsid w:val="00412AF9"/>
    <w:rsid w:val="00412D22"/>
    <w:rsid w:val="00412E5E"/>
    <w:rsid w:val="00412E7A"/>
    <w:rsid w:val="00412EDE"/>
    <w:rsid w:val="00412F24"/>
    <w:rsid w:val="00412F32"/>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5D"/>
    <w:rsid w:val="004146BF"/>
    <w:rsid w:val="0041476D"/>
    <w:rsid w:val="004147D4"/>
    <w:rsid w:val="004149F4"/>
    <w:rsid w:val="00414AA1"/>
    <w:rsid w:val="00414B02"/>
    <w:rsid w:val="00414B51"/>
    <w:rsid w:val="00414B56"/>
    <w:rsid w:val="00414C33"/>
    <w:rsid w:val="00414C4C"/>
    <w:rsid w:val="00414F0E"/>
    <w:rsid w:val="004150CE"/>
    <w:rsid w:val="0041528C"/>
    <w:rsid w:val="00415500"/>
    <w:rsid w:val="00415616"/>
    <w:rsid w:val="004156A7"/>
    <w:rsid w:val="00415913"/>
    <w:rsid w:val="00415970"/>
    <w:rsid w:val="00415ABA"/>
    <w:rsid w:val="00415AFD"/>
    <w:rsid w:val="00415B0D"/>
    <w:rsid w:val="00415B37"/>
    <w:rsid w:val="00415C02"/>
    <w:rsid w:val="00415DB3"/>
    <w:rsid w:val="00415DF6"/>
    <w:rsid w:val="00416249"/>
    <w:rsid w:val="00416552"/>
    <w:rsid w:val="004167EF"/>
    <w:rsid w:val="00416849"/>
    <w:rsid w:val="0041688F"/>
    <w:rsid w:val="00416A35"/>
    <w:rsid w:val="00416A83"/>
    <w:rsid w:val="00416B55"/>
    <w:rsid w:val="0041714C"/>
    <w:rsid w:val="00417194"/>
    <w:rsid w:val="0041723C"/>
    <w:rsid w:val="00417268"/>
    <w:rsid w:val="004173DF"/>
    <w:rsid w:val="004176E0"/>
    <w:rsid w:val="004176FB"/>
    <w:rsid w:val="0041770D"/>
    <w:rsid w:val="00417889"/>
    <w:rsid w:val="00417965"/>
    <w:rsid w:val="00417979"/>
    <w:rsid w:val="00417A43"/>
    <w:rsid w:val="00417A97"/>
    <w:rsid w:val="00417BAC"/>
    <w:rsid w:val="00417CAD"/>
    <w:rsid w:val="00417F45"/>
    <w:rsid w:val="004200AA"/>
    <w:rsid w:val="004200B4"/>
    <w:rsid w:val="00420282"/>
    <w:rsid w:val="0042051E"/>
    <w:rsid w:val="0042055F"/>
    <w:rsid w:val="004205EC"/>
    <w:rsid w:val="004207C5"/>
    <w:rsid w:val="00420B5E"/>
    <w:rsid w:val="00420C97"/>
    <w:rsid w:val="00420EC3"/>
    <w:rsid w:val="00421102"/>
    <w:rsid w:val="00421105"/>
    <w:rsid w:val="00421245"/>
    <w:rsid w:val="004212B9"/>
    <w:rsid w:val="004212DF"/>
    <w:rsid w:val="00421403"/>
    <w:rsid w:val="00421474"/>
    <w:rsid w:val="0042157D"/>
    <w:rsid w:val="004215C5"/>
    <w:rsid w:val="004216D6"/>
    <w:rsid w:val="004217F4"/>
    <w:rsid w:val="0042189D"/>
    <w:rsid w:val="004218DC"/>
    <w:rsid w:val="00421A22"/>
    <w:rsid w:val="00421A6A"/>
    <w:rsid w:val="00421A83"/>
    <w:rsid w:val="00421AAF"/>
    <w:rsid w:val="00421C5A"/>
    <w:rsid w:val="00421D34"/>
    <w:rsid w:val="00421E09"/>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2F"/>
    <w:rsid w:val="00422BA8"/>
    <w:rsid w:val="00422C83"/>
    <w:rsid w:val="00422CBE"/>
    <w:rsid w:val="00422D35"/>
    <w:rsid w:val="00422E2F"/>
    <w:rsid w:val="00422EA0"/>
    <w:rsid w:val="00422EB8"/>
    <w:rsid w:val="00422F50"/>
    <w:rsid w:val="0042318A"/>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4B7"/>
    <w:rsid w:val="00424543"/>
    <w:rsid w:val="0042467A"/>
    <w:rsid w:val="0042469C"/>
    <w:rsid w:val="00424805"/>
    <w:rsid w:val="00424974"/>
    <w:rsid w:val="00424A38"/>
    <w:rsid w:val="00424AAA"/>
    <w:rsid w:val="00424C71"/>
    <w:rsid w:val="00424D1A"/>
    <w:rsid w:val="00424D86"/>
    <w:rsid w:val="00424E17"/>
    <w:rsid w:val="00425225"/>
    <w:rsid w:val="00425246"/>
    <w:rsid w:val="00425297"/>
    <w:rsid w:val="00425411"/>
    <w:rsid w:val="00425476"/>
    <w:rsid w:val="004255D2"/>
    <w:rsid w:val="00425767"/>
    <w:rsid w:val="004259DE"/>
    <w:rsid w:val="00425B9F"/>
    <w:rsid w:val="00425D4D"/>
    <w:rsid w:val="00425E14"/>
    <w:rsid w:val="00425E91"/>
    <w:rsid w:val="00425EB2"/>
    <w:rsid w:val="00425F01"/>
    <w:rsid w:val="0042606A"/>
    <w:rsid w:val="0042627E"/>
    <w:rsid w:val="00426295"/>
    <w:rsid w:val="0042668C"/>
    <w:rsid w:val="004267DA"/>
    <w:rsid w:val="00426839"/>
    <w:rsid w:val="00426844"/>
    <w:rsid w:val="00426A25"/>
    <w:rsid w:val="00426B57"/>
    <w:rsid w:val="00426C1E"/>
    <w:rsid w:val="00426C66"/>
    <w:rsid w:val="00426CDD"/>
    <w:rsid w:val="00426E2D"/>
    <w:rsid w:val="00426E4F"/>
    <w:rsid w:val="00426F09"/>
    <w:rsid w:val="004270B8"/>
    <w:rsid w:val="0042717E"/>
    <w:rsid w:val="00427207"/>
    <w:rsid w:val="00427248"/>
    <w:rsid w:val="004272B8"/>
    <w:rsid w:val="0042732E"/>
    <w:rsid w:val="004273A7"/>
    <w:rsid w:val="0042751E"/>
    <w:rsid w:val="004275EA"/>
    <w:rsid w:val="00427691"/>
    <w:rsid w:val="00427AF3"/>
    <w:rsid w:val="00427C08"/>
    <w:rsid w:val="00427D58"/>
    <w:rsid w:val="00427E07"/>
    <w:rsid w:val="00427FB9"/>
    <w:rsid w:val="004300C8"/>
    <w:rsid w:val="0043017B"/>
    <w:rsid w:val="00430258"/>
    <w:rsid w:val="00430297"/>
    <w:rsid w:val="00430401"/>
    <w:rsid w:val="004304F6"/>
    <w:rsid w:val="0043057B"/>
    <w:rsid w:val="004305B9"/>
    <w:rsid w:val="00430834"/>
    <w:rsid w:val="0043090D"/>
    <w:rsid w:val="00430915"/>
    <w:rsid w:val="00430996"/>
    <w:rsid w:val="00430BE6"/>
    <w:rsid w:val="00430C2D"/>
    <w:rsid w:val="00430C59"/>
    <w:rsid w:val="00430D83"/>
    <w:rsid w:val="00430DB5"/>
    <w:rsid w:val="00430FAB"/>
    <w:rsid w:val="004310ED"/>
    <w:rsid w:val="0043112B"/>
    <w:rsid w:val="00431520"/>
    <w:rsid w:val="00431589"/>
    <w:rsid w:val="0043175E"/>
    <w:rsid w:val="0043179A"/>
    <w:rsid w:val="004318FE"/>
    <w:rsid w:val="0043193A"/>
    <w:rsid w:val="00431A5F"/>
    <w:rsid w:val="00431B4F"/>
    <w:rsid w:val="00431E31"/>
    <w:rsid w:val="00431E6F"/>
    <w:rsid w:val="00431F4D"/>
    <w:rsid w:val="00431FFC"/>
    <w:rsid w:val="004320A2"/>
    <w:rsid w:val="004320D5"/>
    <w:rsid w:val="0043211D"/>
    <w:rsid w:val="0043216B"/>
    <w:rsid w:val="00432186"/>
    <w:rsid w:val="004322CA"/>
    <w:rsid w:val="004324A1"/>
    <w:rsid w:val="0043255B"/>
    <w:rsid w:val="0043261C"/>
    <w:rsid w:val="00432631"/>
    <w:rsid w:val="00432635"/>
    <w:rsid w:val="00432676"/>
    <w:rsid w:val="004326E3"/>
    <w:rsid w:val="004327B5"/>
    <w:rsid w:val="0043295F"/>
    <w:rsid w:val="004329BA"/>
    <w:rsid w:val="00432A4B"/>
    <w:rsid w:val="00432A9A"/>
    <w:rsid w:val="00432AFD"/>
    <w:rsid w:val="00432BAF"/>
    <w:rsid w:val="00432BFA"/>
    <w:rsid w:val="00432EEE"/>
    <w:rsid w:val="00432FAA"/>
    <w:rsid w:val="004330E6"/>
    <w:rsid w:val="00433158"/>
    <w:rsid w:val="004332AB"/>
    <w:rsid w:val="004332DC"/>
    <w:rsid w:val="00433481"/>
    <w:rsid w:val="0043359A"/>
    <w:rsid w:val="004336CE"/>
    <w:rsid w:val="00433778"/>
    <w:rsid w:val="004337BD"/>
    <w:rsid w:val="0043382C"/>
    <w:rsid w:val="004339FB"/>
    <w:rsid w:val="00433A49"/>
    <w:rsid w:val="00433A9F"/>
    <w:rsid w:val="00433BD0"/>
    <w:rsid w:val="00433C5D"/>
    <w:rsid w:val="00433D3A"/>
    <w:rsid w:val="00433EE5"/>
    <w:rsid w:val="00433FF0"/>
    <w:rsid w:val="00434047"/>
    <w:rsid w:val="004340A0"/>
    <w:rsid w:val="0043415E"/>
    <w:rsid w:val="00434306"/>
    <w:rsid w:val="004345E8"/>
    <w:rsid w:val="0043497F"/>
    <w:rsid w:val="00434A46"/>
    <w:rsid w:val="00434A95"/>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7A"/>
    <w:rsid w:val="0043638A"/>
    <w:rsid w:val="0043642A"/>
    <w:rsid w:val="00436499"/>
    <w:rsid w:val="004367A0"/>
    <w:rsid w:val="004367ED"/>
    <w:rsid w:val="004368C2"/>
    <w:rsid w:val="00436910"/>
    <w:rsid w:val="00436943"/>
    <w:rsid w:val="00436C07"/>
    <w:rsid w:val="00436D33"/>
    <w:rsid w:val="00436DD2"/>
    <w:rsid w:val="00436DED"/>
    <w:rsid w:val="00436EE1"/>
    <w:rsid w:val="00436EE6"/>
    <w:rsid w:val="00436FE1"/>
    <w:rsid w:val="00437090"/>
    <w:rsid w:val="00437188"/>
    <w:rsid w:val="004373C4"/>
    <w:rsid w:val="00437443"/>
    <w:rsid w:val="00437447"/>
    <w:rsid w:val="0043774E"/>
    <w:rsid w:val="004377D2"/>
    <w:rsid w:val="004378BA"/>
    <w:rsid w:val="00437953"/>
    <w:rsid w:val="0043798C"/>
    <w:rsid w:val="0043799C"/>
    <w:rsid w:val="00437AA9"/>
    <w:rsid w:val="00437AED"/>
    <w:rsid w:val="00437B45"/>
    <w:rsid w:val="00437EEF"/>
    <w:rsid w:val="00437FED"/>
    <w:rsid w:val="00440132"/>
    <w:rsid w:val="00440141"/>
    <w:rsid w:val="004402C3"/>
    <w:rsid w:val="0044059A"/>
    <w:rsid w:val="004405C6"/>
    <w:rsid w:val="0044066E"/>
    <w:rsid w:val="004407A2"/>
    <w:rsid w:val="004408B5"/>
    <w:rsid w:val="004408F0"/>
    <w:rsid w:val="0044091A"/>
    <w:rsid w:val="004409EC"/>
    <w:rsid w:val="00440D73"/>
    <w:rsid w:val="00440DEB"/>
    <w:rsid w:val="00440DFD"/>
    <w:rsid w:val="00440E28"/>
    <w:rsid w:val="0044106D"/>
    <w:rsid w:val="00441194"/>
    <w:rsid w:val="00441197"/>
    <w:rsid w:val="004412EF"/>
    <w:rsid w:val="004413BD"/>
    <w:rsid w:val="0044144E"/>
    <w:rsid w:val="00441520"/>
    <w:rsid w:val="004416DF"/>
    <w:rsid w:val="0044183B"/>
    <w:rsid w:val="00441852"/>
    <w:rsid w:val="00441A68"/>
    <w:rsid w:val="00441A92"/>
    <w:rsid w:val="00441AA5"/>
    <w:rsid w:val="00441AEB"/>
    <w:rsid w:val="00441B0E"/>
    <w:rsid w:val="00441B88"/>
    <w:rsid w:val="00441BEF"/>
    <w:rsid w:val="00441BF0"/>
    <w:rsid w:val="00441CBA"/>
    <w:rsid w:val="00441D69"/>
    <w:rsid w:val="00441F2D"/>
    <w:rsid w:val="00441F5E"/>
    <w:rsid w:val="004420B2"/>
    <w:rsid w:val="004421C3"/>
    <w:rsid w:val="00442213"/>
    <w:rsid w:val="00442214"/>
    <w:rsid w:val="00442340"/>
    <w:rsid w:val="00442547"/>
    <w:rsid w:val="004425CD"/>
    <w:rsid w:val="004425F2"/>
    <w:rsid w:val="0044263D"/>
    <w:rsid w:val="004429D6"/>
    <w:rsid w:val="00442B66"/>
    <w:rsid w:val="00442BC8"/>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9BF"/>
    <w:rsid w:val="00443A67"/>
    <w:rsid w:val="00443AAA"/>
    <w:rsid w:val="00443D49"/>
    <w:rsid w:val="00443D75"/>
    <w:rsid w:val="00443DE2"/>
    <w:rsid w:val="00443EB0"/>
    <w:rsid w:val="004440AC"/>
    <w:rsid w:val="004440EB"/>
    <w:rsid w:val="004441A1"/>
    <w:rsid w:val="00444238"/>
    <w:rsid w:val="00444489"/>
    <w:rsid w:val="00444871"/>
    <w:rsid w:val="00444B0F"/>
    <w:rsid w:val="00444BB5"/>
    <w:rsid w:val="00444C2E"/>
    <w:rsid w:val="00444E78"/>
    <w:rsid w:val="00444F56"/>
    <w:rsid w:val="00444F69"/>
    <w:rsid w:val="00445074"/>
    <w:rsid w:val="00445154"/>
    <w:rsid w:val="0044537F"/>
    <w:rsid w:val="004454BC"/>
    <w:rsid w:val="004454E4"/>
    <w:rsid w:val="0044553A"/>
    <w:rsid w:val="0044556D"/>
    <w:rsid w:val="00445651"/>
    <w:rsid w:val="00445759"/>
    <w:rsid w:val="004457F0"/>
    <w:rsid w:val="00445884"/>
    <w:rsid w:val="004458A5"/>
    <w:rsid w:val="00445910"/>
    <w:rsid w:val="00445913"/>
    <w:rsid w:val="00445AA2"/>
    <w:rsid w:val="00445DD5"/>
    <w:rsid w:val="00445F01"/>
    <w:rsid w:val="00445F88"/>
    <w:rsid w:val="00446052"/>
    <w:rsid w:val="0044633C"/>
    <w:rsid w:val="004463E8"/>
    <w:rsid w:val="00446488"/>
    <w:rsid w:val="00446583"/>
    <w:rsid w:val="004465E8"/>
    <w:rsid w:val="0044704A"/>
    <w:rsid w:val="00447192"/>
    <w:rsid w:val="0044722D"/>
    <w:rsid w:val="004477AA"/>
    <w:rsid w:val="004478DD"/>
    <w:rsid w:val="00447A4B"/>
    <w:rsid w:val="00447B00"/>
    <w:rsid w:val="00447B33"/>
    <w:rsid w:val="00447DF2"/>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356"/>
    <w:rsid w:val="00451500"/>
    <w:rsid w:val="0045154A"/>
    <w:rsid w:val="004515A0"/>
    <w:rsid w:val="004515A9"/>
    <w:rsid w:val="004515D3"/>
    <w:rsid w:val="00451719"/>
    <w:rsid w:val="00451767"/>
    <w:rsid w:val="004517AA"/>
    <w:rsid w:val="00451910"/>
    <w:rsid w:val="00451AA7"/>
    <w:rsid w:val="00451AAD"/>
    <w:rsid w:val="00451BCA"/>
    <w:rsid w:val="00451BFC"/>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AF7"/>
    <w:rsid w:val="00452CAC"/>
    <w:rsid w:val="00452DA4"/>
    <w:rsid w:val="0045314F"/>
    <w:rsid w:val="004531B4"/>
    <w:rsid w:val="00453252"/>
    <w:rsid w:val="0045331C"/>
    <w:rsid w:val="00453413"/>
    <w:rsid w:val="004534C3"/>
    <w:rsid w:val="004535C1"/>
    <w:rsid w:val="004535EB"/>
    <w:rsid w:val="00453732"/>
    <w:rsid w:val="00453767"/>
    <w:rsid w:val="0045382E"/>
    <w:rsid w:val="00453843"/>
    <w:rsid w:val="0045388C"/>
    <w:rsid w:val="0045388D"/>
    <w:rsid w:val="0045395B"/>
    <w:rsid w:val="004539A1"/>
    <w:rsid w:val="004539E0"/>
    <w:rsid w:val="00453A68"/>
    <w:rsid w:val="00453A78"/>
    <w:rsid w:val="00453A8A"/>
    <w:rsid w:val="00453BF4"/>
    <w:rsid w:val="00453CCF"/>
    <w:rsid w:val="00453CE5"/>
    <w:rsid w:val="00453D5F"/>
    <w:rsid w:val="00453D89"/>
    <w:rsid w:val="00453E11"/>
    <w:rsid w:val="00453F1C"/>
    <w:rsid w:val="0045412F"/>
    <w:rsid w:val="004541C4"/>
    <w:rsid w:val="0045423B"/>
    <w:rsid w:val="0045424E"/>
    <w:rsid w:val="004542C6"/>
    <w:rsid w:val="004542CC"/>
    <w:rsid w:val="0045446A"/>
    <w:rsid w:val="004544A1"/>
    <w:rsid w:val="004544E7"/>
    <w:rsid w:val="004545EC"/>
    <w:rsid w:val="004546DC"/>
    <w:rsid w:val="00454849"/>
    <w:rsid w:val="00454910"/>
    <w:rsid w:val="00454932"/>
    <w:rsid w:val="004549A4"/>
    <w:rsid w:val="004549AB"/>
    <w:rsid w:val="004549FD"/>
    <w:rsid w:val="00454A10"/>
    <w:rsid w:val="00454BC4"/>
    <w:rsid w:val="00454E80"/>
    <w:rsid w:val="00455025"/>
    <w:rsid w:val="00455173"/>
    <w:rsid w:val="0045528A"/>
    <w:rsid w:val="004554AF"/>
    <w:rsid w:val="004556E8"/>
    <w:rsid w:val="004557E0"/>
    <w:rsid w:val="00455820"/>
    <w:rsid w:val="00455864"/>
    <w:rsid w:val="00455866"/>
    <w:rsid w:val="004558E4"/>
    <w:rsid w:val="00455908"/>
    <w:rsid w:val="004559D8"/>
    <w:rsid w:val="00455A14"/>
    <w:rsid w:val="00455C3D"/>
    <w:rsid w:val="00455D88"/>
    <w:rsid w:val="0045610A"/>
    <w:rsid w:val="00456157"/>
    <w:rsid w:val="0045627C"/>
    <w:rsid w:val="00456299"/>
    <w:rsid w:val="00456563"/>
    <w:rsid w:val="00456695"/>
    <w:rsid w:val="0045673F"/>
    <w:rsid w:val="004568A5"/>
    <w:rsid w:val="00456969"/>
    <w:rsid w:val="0045699D"/>
    <w:rsid w:val="004569F7"/>
    <w:rsid w:val="00456BEB"/>
    <w:rsid w:val="00456FA1"/>
    <w:rsid w:val="004570C4"/>
    <w:rsid w:val="00457137"/>
    <w:rsid w:val="00457279"/>
    <w:rsid w:val="004574CF"/>
    <w:rsid w:val="00457565"/>
    <w:rsid w:val="00457694"/>
    <w:rsid w:val="004576AF"/>
    <w:rsid w:val="0045775B"/>
    <w:rsid w:val="004577C5"/>
    <w:rsid w:val="00457806"/>
    <w:rsid w:val="004579F5"/>
    <w:rsid w:val="00457AAD"/>
    <w:rsid w:val="00457B71"/>
    <w:rsid w:val="00457C37"/>
    <w:rsid w:val="00457C89"/>
    <w:rsid w:val="00457D67"/>
    <w:rsid w:val="00457DA5"/>
    <w:rsid w:val="00457DD1"/>
    <w:rsid w:val="00457E3B"/>
    <w:rsid w:val="00457ECE"/>
    <w:rsid w:val="00460096"/>
    <w:rsid w:val="00460371"/>
    <w:rsid w:val="0046057F"/>
    <w:rsid w:val="0046073B"/>
    <w:rsid w:val="00460776"/>
    <w:rsid w:val="004607A8"/>
    <w:rsid w:val="004607C9"/>
    <w:rsid w:val="004608D3"/>
    <w:rsid w:val="0046096A"/>
    <w:rsid w:val="004609C4"/>
    <w:rsid w:val="004609C5"/>
    <w:rsid w:val="00460AB6"/>
    <w:rsid w:val="00460F2A"/>
    <w:rsid w:val="00460FE9"/>
    <w:rsid w:val="00461028"/>
    <w:rsid w:val="004610C3"/>
    <w:rsid w:val="00461147"/>
    <w:rsid w:val="0046115F"/>
    <w:rsid w:val="004611CB"/>
    <w:rsid w:val="00461212"/>
    <w:rsid w:val="00461277"/>
    <w:rsid w:val="0046147C"/>
    <w:rsid w:val="00461598"/>
    <w:rsid w:val="0046160D"/>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C89"/>
    <w:rsid w:val="00462D04"/>
    <w:rsid w:val="00462DD3"/>
    <w:rsid w:val="00462F97"/>
    <w:rsid w:val="0046305F"/>
    <w:rsid w:val="00463068"/>
    <w:rsid w:val="004630F9"/>
    <w:rsid w:val="004631F7"/>
    <w:rsid w:val="004632CF"/>
    <w:rsid w:val="004633D9"/>
    <w:rsid w:val="0046342B"/>
    <w:rsid w:val="0046343F"/>
    <w:rsid w:val="00463443"/>
    <w:rsid w:val="00463614"/>
    <w:rsid w:val="0046365F"/>
    <w:rsid w:val="0046380C"/>
    <w:rsid w:val="00463812"/>
    <w:rsid w:val="0046384E"/>
    <w:rsid w:val="00463884"/>
    <w:rsid w:val="00463900"/>
    <w:rsid w:val="00463E9C"/>
    <w:rsid w:val="00463FE6"/>
    <w:rsid w:val="00464099"/>
    <w:rsid w:val="00464190"/>
    <w:rsid w:val="0046421A"/>
    <w:rsid w:val="00464689"/>
    <w:rsid w:val="004647D3"/>
    <w:rsid w:val="00464A00"/>
    <w:rsid w:val="00464A65"/>
    <w:rsid w:val="00464B90"/>
    <w:rsid w:val="00464C06"/>
    <w:rsid w:val="00464C97"/>
    <w:rsid w:val="00464CE3"/>
    <w:rsid w:val="00464D88"/>
    <w:rsid w:val="00464FB9"/>
    <w:rsid w:val="00464FDE"/>
    <w:rsid w:val="004651E5"/>
    <w:rsid w:val="00465371"/>
    <w:rsid w:val="0046547E"/>
    <w:rsid w:val="004655B3"/>
    <w:rsid w:val="0046570B"/>
    <w:rsid w:val="00465A9A"/>
    <w:rsid w:val="00465ABD"/>
    <w:rsid w:val="00465D29"/>
    <w:rsid w:val="00465E70"/>
    <w:rsid w:val="00465F15"/>
    <w:rsid w:val="00465F2B"/>
    <w:rsid w:val="00465F54"/>
    <w:rsid w:val="0046625B"/>
    <w:rsid w:val="0046664E"/>
    <w:rsid w:val="0046680B"/>
    <w:rsid w:val="0046685F"/>
    <w:rsid w:val="004668F7"/>
    <w:rsid w:val="00466946"/>
    <w:rsid w:val="004669C6"/>
    <w:rsid w:val="004669E2"/>
    <w:rsid w:val="00466CC9"/>
    <w:rsid w:val="00466CEF"/>
    <w:rsid w:val="00466FA3"/>
    <w:rsid w:val="00466FD5"/>
    <w:rsid w:val="00467329"/>
    <w:rsid w:val="004673D6"/>
    <w:rsid w:val="0046757C"/>
    <w:rsid w:val="0046763F"/>
    <w:rsid w:val="0046764A"/>
    <w:rsid w:val="004676CF"/>
    <w:rsid w:val="00467702"/>
    <w:rsid w:val="00467724"/>
    <w:rsid w:val="004679A1"/>
    <w:rsid w:val="00467A10"/>
    <w:rsid w:val="00467A7A"/>
    <w:rsid w:val="00467A8E"/>
    <w:rsid w:val="00467B51"/>
    <w:rsid w:val="00467C8A"/>
    <w:rsid w:val="00467DC0"/>
    <w:rsid w:val="00467E59"/>
    <w:rsid w:val="00467F03"/>
    <w:rsid w:val="00467F23"/>
    <w:rsid w:val="00467FA1"/>
    <w:rsid w:val="00470017"/>
    <w:rsid w:val="00470121"/>
    <w:rsid w:val="0047024F"/>
    <w:rsid w:val="004703DA"/>
    <w:rsid w:val="0047047B"/>
    <w:rsid w:val="00470527"/>
    <w:rsid w:val="00470553"/>
    <w:rsid w:val="004705F2"/>
    <w:rsid w:val="00470848"/>
    <w:rsid w:val="00470888"/>
    <w:rsid w:val="0047094E"/>
    <w:rsid w:val="0047095F"/>
    <w:rsid w:val="00470AAF"/>
    <w:rsid w:val="00470ADD"/>
    <w:rsid w:val="00470B44"/>
    <w:rsid w:val="00470BCC"/>
    <w:rsid w:val="00470C31"/>
    <w:rsid w:val="00470C3F"/>
    <w:rsid w:val="00470E16"/>
    <w:rsid w:val="00470EB7"/>
    <w:rsid w:val="00470F21"/>
    <w:rsid w:val="00470FB7"/>
    <w:rsid w:val="004711BA"/>
    <w:rsid w:val="004711D9"/>
    <w:rsid w:val="00471378"/>
    <w:rsid w:val="004713C8"/>
    <w:rsid w:val="00471675"/>
    <w:rsid w:val="004716A6"/>
    <w:rsid w:val="00471736"/>
    <w:rsid w:val="004717CF"/>
    <w:rsid w:val="004717EE"/>
    <w:rsid w:val="0047188B"/>
    <w:rsid w:val="00471969"/>
    <w:rsid w:val="00471BCC"/>
    <w:rsid w:val="00471D2B"/>
    <w:rsid w:val="00471DAF"/>
    <w:rsid w:val="00471DD1"/>
    <w:rsid w:val="00471DE0"/>
    <w:rsid w:val="00471E93"/>
    <w:rsid w:val="00471ECD"/>
    <w:rsid w:val="00471F65"/>
    <w:rsid w:val="0047202F"/>
    <w:rsid w:val="00472064"/>
    <w:rsid w:val="004720A7"/>
    <w:rsid w:val="004720FE"/>
    <w:rsid w:val="00472143"/>
    <w:rsid w:val="00472356"/>
    <w:rsid w:val="00472357"/>
    <w:rsid w:val="00472422"/>
    <w:rsid w:val="0047266C"/>
    <w:rsid w:val="00472BE4"/>
    <w:rsid w:val="00472D69"/>
    <w:rsid w:val="00472E46"/>
    <w:rsid w:val="004732A0"/>
    <w:rsid w:val="00473454"/>
    <w:rsid w:val="0047346C"/>
    <w:rsid w:val="004734D0"/>
    <w:rsid w:val="004735F4"/>
    <w:rsid w:val="0047362C"/>
    <w:rsid w:val="00473717"/>
    <w:rsid w:val="00473C78"/>
    <w:rsid w:val="00473D5F"/>
    <w:rsid w:val="00473DF5"/>
    <w:rsid w:val="00473EEB"/>
    <w:rsid w:val="00474073"/>
    <w:rsid w:val="0047407A"/>
    <w:rsid w:val="0047410F"/>
    <w:rsid w:val="004741C5"/>
    <w:rsid w:val="004742EF"/>
    <w:rsid w:val="0047433A"/>
    <w:rsid w:val="00474354"/>
    <w:rsid w:val="00474474"/>
    <w:rsid w:val="004747A7"/>
    <w:rsid w:val="00474910"/>
    <w:rsid w:val="00474A84"/>
    <w:rsid w:val="00474B81"/>
    <w:rsid w:val="00474C2C"/>
    <w:rsid w:val="00474DF3"/>
    <w:rsid w:val="00474F5F"/>
    <w:rsid w:val="00474F8C"/>
    <w:rsid w:val="00474FCF"/>
    <w:rsid w:val="00475194"/>
    <w:rsid w:val="00475279"/>
    <w:rsid w:val="0047555D"/>
    <w:rsid w:val="0047556B"/>
    <w:rsid w:val="004759BA"/>
    <w:rsid w:val="00475A94"/>
    <w:rsid w:val="00475C4F"/>
    <w:rsid w:val="00475DEC"/>
    <w:rsid w:val="00475EDC"/>
    <w:rsid w:val="00475FC2"/>
    <w:rsid w:val="00475FC3"/>
    <w:rsid w:val="004760EA"/>
    <w:rsid w:val="00476121"/>
    <w:rsid w:val="004761AB"/>
    <w:rsid w:val="004761DF"/>
    <w:rsid w:val="004761E6"/>
    <w:rsid w:val="00476383"/>
    <w:rsid w:val="0047645F"/>
    <w:rsid w:val="004764EC"/>
    <w:rsid w:val="004766F5"/>
    <w:rsid w:val="00476783"/>
    <w:rsid w:val="00476896"/>
    <w:rsid w:val="00476A37"/>
    <w:rsid w:val="00476AFA"/>
    <w:rsid w:val="00476C41"/>
    <w:rsid w:val="00476D1D"/>
    <w:rsid w:val="00476ED6"/>
    <w:rsid w:val="004774EB"/>
    <w:rsid w:val="0047751D"/>
    <w:rsid w:val="00477529"/>
    <w:rsid w:val="004775BB"/>
    <w:rsid w:val="0047769A"/>
    <w:rsid w:val="00477718"/>
    <w:rsid w:val="00477768"/>
    <w:rsid w:val="00477827"/>
    <w:rsid w:val="004778F7"/>
    <w:rsid w:val="004779D4"/>
    <w:rsid w:val="00477A64"/>
    <w:rsid w:val="00477AA5"/>
    <w:rsid w:val="00477AEC"/>
    <w:rsid w:val="00477B72"/>
    <w:rsid w:val="00477B7E"/>
    <w:rsid w:val="00477D24"/>
    <w:rsid w:val="004801C3"/>
    <w:rsid w:val="00480224"/>
    <w:rsid w:val="004803EF"/>
    <w:rsid w:val="00480436"/>
    <w:rsid w:val="00480498"/>
    <w:rsid w:val="004805E3"/>
    <w:rsid w:val="0048069F"/>
    <w:rsid w:val="00480794"/>
    <w:rsid w:val="00480803"/>
    <w:rsid w:val="00480858"/>
    <w:rsid w:val="00480B3D"/>
    <w:rsid w:val="00480B95"/>
    <w:rsid w:val="00480BC5"/>
    <w:rsid w:val="00480BF3"/>
    <w:rsid w:val="00480C46"/>
    <w:rsid w:val="00480C64"/>
    <w:rsid w:val="00480E22"/>
    <w:rsid w:val="00480EC1"/>
    <w:rsid w:val="00480EF6"/>
    <w:rsid w:val="00480FE1"/>
    <w:rsid w:val="004810E0"/>
    <w:rsid w:val="00481143"/>
    <w:rsid w:val="00481159"/>
    <w:rsid w:val="00481319"/>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B76"/>
    <w:rsid w:val="00482C1C"/>
    <w:rsid w:val="00482E18"/>
    <w:rsid w:val="004830CE"/>
    <w:rsid w:val="00483140"/>
    <w:rsid w:val="00483196"/>
    <w:rsid w:val="0048359A"/>
    <w:rsid w:val="004836E6"/>
    <w:rsid w:val="00483753"/>
    <w:rsid w:val="00483759"/>
    <w:rsid w:val="004837E4"/>
    <w:rsid w:val="00483983"/>
    <w:rsid w:val="00483B89"/>
    <w:rsid w:val="00483C40"/>
    <w:rsid w:val="00483C93"/>
    <w:rsid w:val="00483CC6"/>
    <w:rsid w:val="00484016"/>
    <w:rsid w:val="0048406E"/>
    <w:rsid w:val="00484080"/>
    <w:rsid w:val="00484192"/>
    <w:rsid w:val="004842F0"/>
    <w:rsid w:val="00484304"/>
    <w:rsid w:val="0048439D"/>
    <w:rsid w:val="00484403"/>
    <w:rsid w:val="0048449F"/>
    <w:rsid w:val="00484A72"/>
    <w:rsid w:val="00484AA5"/>
    <w:rsid w:val="00484B93"/>
    <w:rsid w:val="00484E0D"/>
    <w:rsid w:val="00484FC5"/>
    <w:rsid w:val="00485100"/>
    <w:rsid w:val="00485113"/>
    <w:rsid w:val="00485142"/>
    <w:rsid w:val="004852E1"/>
    <w:rsid w:val="004853E5"/>
    <w:rsid w:val="0048542F"/>
    <w:rsid w:val="00485642"/>
    <w:rsid w:val="004856BF"/>
    <w:rsid w:val="004856FE"/>
    <w:rsid w:val="00485738"/>
    <w:rsid w:val="0048573A"/>
    <w:rsid w:val="00485782"/>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DD"/>
    <w:rsid w:val="00487E21"/>
    <w:rsid w:val="00487E41"/>
    <w:rsid w:val="00487E43"/>
    <w:rsid w:val="00487EA2"/>
    <w:rsid w:val="004901C2"/>
    <w:rsid w:val="004902C5"/>
    <w:rsid w:val="00490448"/>
    <w:rsid w:val="00490647"/>
    <w:rsid w:val="00490721"/>
    <w:rsid w:val="004909C7"/>
    <w:rsid w:val="00490A70"/>
    <w:rsid w:val="00490B22"/>
    <w:rsid w:val="00490BBE"/>
    <w:rsid w:val="00490BCD"/>
    <w:rsid w:val="00490D96"/>
    <w:rsid w:val="00490E17"/>
    <w:rsid w:val="00490EE8"/>
    <w:rsid w:val="00490EEC"/>
    <w:rsid w:val="00490FE5"/>
    <w:rsid w:val="004910E3"/>
    <w:rsid w:val="00491227"/>
    <w:rsid w:val="00491627"/>
    <w:rsid w:val="00491743"/>
    <w:rsid w:val="004917A5"/>
    <w:rsid w:val="004919D0"/>
    <w:rsid w:val="004919FE"/>
    <w:rsid w:val="00491BBB"/>
    <w:rsid w:val="00491C9C"/>
    <w:rsid w:val="00491E31"/>
    <w:rsid w:val="00491F42"/>
    <w:rsid w:val="0049209D"/>
    <w:rsid w:val="0049240C"/>
    <w:rsid w:val="0049250E"/>
    <w:rsid w:val="0049278B"/>
    <w:rsid w:val="00492A2F"/>
    <w:rsid w:val="00492B20"/>
    <w:rsid w:val="00492BC5"/>
    <w:rsid w:val="00492C26"/>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D32"/>
    <w:rsid w:val="00493F69"/>
    <w:rsid w:val="00493F9B"/>
    <w:rsid w:val="0049408E"/>
    <w:rsid w:val="0049414A"/>
    <w:rsid w:val="004942D9"/>
    <w:rsid w:val="004942E7"/>
    <w:rsid w:val="00494430"/>
    <w:rsid w:val="004944C8"/>
    <w:rsid w:val="004945DB"/>
    <w:rsid w:val="00494622"/>
    <w:rsid w:val="00494644"/>
    <w:rsid w:val="004946C9"/>
    <w:rsid w:val="004947C2"/>
    <w:rsid w:val="004948C5"/>
    <w:rsid w:val="004948F8"/>
    <w:rsid w:val="00494918"/>
    <w:rsid w:val="00494A1F"/>
    <w:rsid w:val="00494A46"/>
    <w:rsid w:val="00494BEF"/>
    <w:rsid w:val="00494E0E"/>
    <w:rsid w:val="00494F3D"/>
    <w:rsid w:val="00494F53"/>
    <w:rsid w:val="004951F3"/>
    <w:rsid w:val="004953B8"/>
    <w:rsid w:val="0049543A"/>
    <w:rsid w:val="00495486"/>
    <w:rsid w:val="0049564F"/>
    <w:rsid w:val="00495663"/>
    <w:rsid w:val="004957B5"/>
    <w:rsid w:val="004957DF"/>
    <w:rsid w:val="004958CB"/>
    <w:rsid w:val="004958DA"/>
    <w:rsid w:val="0049592E"/>
    <w:rsid w:val="00495B45"/>
    <w:rsid w:val="00495BF8"/>
    <w:rsid w:val="00495CA9"/>
    <w:rsid w:val="00495E81"/>
    <w:rsid w:val="00495EB8"/>
    <w:rsid w:val="00495F77"/>
    <w:rsid w:val="00495FCC"/>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69"/>
    <w:rsid w:val="00496B91"/>
    <w:rsid w:val="00496C46"/>
    <w:rsid w:val="00496CD4"/>
    <w:rsid w:val="00496E6B"/>
    <w:rsid w:val="00497034"/>
    <w:rsid w:val="0049721C"/>
    <w:rsid w:val="00497243"/>
    <w:rsid w:val="004972C7"/>
    <w:rsid w:val="0049761B"/>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7D2"/>
    <w:rsid w:val="004A0941"/>
    <w:rsid w:val="004A0A20"/>
    <w:rsid w:val="004A0A54"/>
    <w:rsid w:val="004A0CEB"/>
    <w:rsid w:val="004A0D43"/>
    <w:rsid w:val="004A0EFA"/>
    <w:rsid w:val="004A10D5"/>
    <w:rsid w:val="004A127E"/>
    <w:rsid w:val="004A130E"/>
    <w:rsid w:val="004A14A4"/>
    <w:rsid w:val="004A14FC"/>
    <w:rsid w:val="004A159A"/>
    <w:rsid w:val="004A16BC"/>
    <w:rsid w:val="004A16D0"/>
    <w:rsid w:val="004A1805"/>
    <w:rsid w:val="004A1824"/>
    <w:rsid w:val="004A1831"/>
    <w:rsid w:val="004A1945"/>
    <w:rsid w:val="004A1B7A"/>
    <w:rsid w:val="004A1CEC"/>
    <w:rsid w:val="004A1EEE"/>
    <w:rsid w:val="004A1F1B"/>
    <w:rsid w:val="004A1FA2"/>
    <w:rsid w:val="004A2011"/>
    <w:rsid w:val="004A2054"/>
    <w:rsid w:val="004A21AE"/>
    <w:rsid w:val="004A21DF"/>
    <w:rsid w:val="004A2342"/>
    <w:rsid w:val="004A2533"/>
    <w:rsid w:val="004A2680"/>
    <w:rsid w:val="004A2753"/>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B17"/>
    <w:rsid w:val="004A3BE4"/>
    <w:rsid w:val="004A3F05"/>
    <w:rsid w:val="004A40E9"/>
    <w:rsid w:val="004A4186"/>
    <w:rsid w:val="004A41CB"/>
    <w:rsid w:val="004A4245"/>
    <w:rsid w:val="004A4285"/>
    <w:rsid w:val="004A42A0"/>
    <w:rsid w:val="004A4661"/>
    <w:rsid w:val="004A469C"/>
    <w:rsid w:val="004A4948"/>
    <w:rsid w:val="004A49F6"/>
    <w:rsid w:val="004A4A0F"/>
    <w:rsid w:val="004A4C20"/>
    <w:rsid w:val="004A4D7B"/>
    <w:rsid w:val="004A4E24"/>
    <w:rsid w:val="004A4EF4"/>
    <w:rsid w:val="004A4F86"/>
    <w:rsid w:val="004A5147"/>
    <w:rsid w:val="004A5154"/>
    <w:rsid w:val="004A53C0"/>
    <w:rsid w:val="004A5507"/>
    <w:rsid w:val="004A55EF"/>
    <w:rsid w:val="004A576C"/>
    <w:rsid w:val="004A5781"/>
    <w:rsid w:val="004A5801"/>
    <w:rsid w:val="004A5B5D"/>
    <w:rsid w:val="004A5CBA"/>
    <w:rsid w:val="004A5D8F"/>
    <w:rsid w:val="004A5D90"/>
    <w:rsid w:val="004A5E08"/>
    <w:rsid w:val="004A5E44"/>
    <w:rsid w:val="004A5F86"/>
    <w:rsid w:val="004A5FC8"/>
    <w:rsid w:val="004A6043"/>
    <w:rsid w:val="004A6138"/>
    <w:rsid w:val="004A616F"/>
    <w:rsid w:val="004A6211"/>
    <w:rsid w:val="004A6248"/>
    <w:rsid w:val="004A6278"/>
    <w:rsid w:val="004A6286"/>
    <w:rsid w:val="004A62B3"/>
    <w:rsid w:val="004A6326"/>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F2D"/>
    <w:rsid w:val="004A7F85"/>
    <w:rsid w:val="004B00A1"/>
    <w:rsid w:val="004B03EA"/>
    <w:rsid w:val="004B0576"/>
    <w:rsid w:val="004B0813"/>
    <w:rsid w:val="004B096C"/>
    <w:rsid w:val="004B0991"/>
    <w:rsid w:val="004B09CE"/>
    <w:rsid w:val="004B0AD7"/>
    <w:rsid w:val="004B0BDC"/>
    <w:rsid w:val="004B0C82"/>
    <w:rsid w:val="004B0C99"/>
    <w:rsid w:val="004B0DB2"/>
    <w:rsid w:val="004B0EDD"/>
    <w:rsid w:val="004B0F93"/>
    <w:rsid w:val="004B1060"/>
    <w:rsid w:val="004B1124"/>
    <w:rsid w:val="004B1414"/>
    <w:rsid w:val="004B14A0"/>
    <w:rsid w:val="004B14C9"/>
    <w:rsid w:val="004B153B"/>
    <w:rsid w:val="004B18B8"/>
    <w:rsid w:val="004B18CC"/>
    <w:rsid w:val="004B1A80"/>
    <w:rsid w:val="004B1B4C"/>
    <w:rsid w:val="004B1D2F"/>
    <w:rsid w:val="004B1D69"/>
    <w:rsid w:val="004B1DBA"/>
    <w:rsid w:val="004B1FE1"/>
    <w:rsid w:val="004B1FE4"/>
    <w:rsid w:val="004B20A5"/>
    <w:rsid w:val="004B20C9"/>
    <w:rsid w:val="004B2172"/>
    <w:rsid w:val="004B21C1"/>
    <w:rsid w:val="004B22D6"/>
    <w:rsid w:val="004B23FE"/>
    <w:rsid w:val="004B24AD"/>
    <w:rsid w:val="004B2595"/>
    <w:rsid w:val="004B25D2"/>
    <w:rsid w:val="004B26BF"/>
    <w:rsid w:val="004B2848"/>
    <w:rsid w:val="004B2B29"/>
    <w:rsid w:val="004B2BDC"/>
    <w:rsid w:val="004B2C4E"/>
    <w:rsid w:val="004B2CEE"/>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549"/>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18"/>
    <w:rsid w:val="004B6002"/>
    <w:rsid w:val="004B602E"/>
    <w:rsid w:val="004B60CB"/>
    <w:rsid w:val="004B63F6"/>
    <w:rsid w:val="004B6533"/>
    <w:rsid w:val="004B655A"/>
    <w:rsid w:val="004B66A7"/>
    <w:rsid w:val="004B68B9"/>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53"/>
    <w:rsid w:val="004B793E"/>
    <w:rsid w:val="004B7A8A"/>
    <w:rsid w:val="004B7ACA"/>
    <w:rsid w:val="004B7B92"/>
    <w:rsid w:val="004B7C0C"/>
    <w:rsid w:val="004B7D80"/>
    <w:rsid w:val="004B7DEF"/>
    <w:rsid w:val="004B7E13"/>
    <w:rsid w:val="004B7EA7"/>
    <w:rsid w:val="004B7FC6"/>
    <w:rsid w:val="004C00C9"/>
    <w:rsid w:val="004C0108"/>
    <w:rsid w:val="004C02FD"/>
    <w:rsid w:val="004C05B5"/>
    <w:rsid w:val="004C0777"/>
    <w:rsid w:val="004C086B"/>
    <w:rsid w:val="004C08E1"/>
    <w:rsid w:val="004C09C6"/>
    <w:rsid w:val="004C0ACA"/>
    <w:rsid w:val="004C0B6B"/>
    <w:rsid w:val="004C0E48"/>
    <w:rsid w:val="004C0EE6"/>
    <w:rsid w:val="004C1158"/>
    <w:rsid w:val="004C12C0"/>
    <w:rsid w:val="004C1351"/>
    <w:rsid w:val="004C140B"/>
    <w:rsid w:val="004C1571"/>
    <w:rsid w:val="004C15FA"/>
    <w:rsid w:val="004C1759"/>
    <w:rsid w:val="004C177A"/>
    <w:rsid w:val="004C17E5"/>
    <w:rsid w:val="004C19A8"/>
    <w:rsid w:val="004C19DB"/>
    <w:rsid w:val="004C1A6F"/>
    <w:rsid w:val="004C1DEC"/>
    <w:rsid w:val="004C1EC6"/>
    <w:rsid w:val="004C1F95"/>
    <w:rsid w:val="004C2147"/>
    <w:rsid w:val="004C2233"/>
    <w:rsid w:val="004C226D"/>
    <w:rsid w:val="004C22E4"/>
    <w:rsid w:val="004C23EA"/>
    <w:rsid w:val="004C246F"/>
    <w:rsid w:val="004C24CB"/>
    <w:rsid w:val="004C2568"/>
    <w:rsid w:val="004C2704"/>
    <w:rsid w:val="004C2776"/>
    <w:rsid w:val="004C27FB"/>
    <w:rsid w:val="004C2A7D"/>
    <w:rsid w:val="004C2BE1"/>
    <w:rsid w:val="004C2C74"/>
    <w:rsid w:val="004C2DE2"/>
    <w:rsid w:val="004C314A"/>
    <w:rsid w:val="004C34D9"/>
    <w:rsid w:val="004C34E7"/>
    <w:rsid w:val="004C3783"/>
    <w:rsid w:val="004C3880"/>
    <w:rsid w:val="004C3898"/>
    <w:rsid w:val="004C3908"/>
    <w:rsid w:val="004C3A5E"/>
    <w:rsid w:val="004C3B21"/>
    <w:rsid w:val="004C3C7F"/>
    <w:rsid w:val="004C3DF1"/>
    <w:rsid w:val="004C3E70"/>
    <w:rsid w:val="004C3EB0"/>
    <w:rsid w:val="004C3EDB"/>
    <w:rsid w:val="004C3EF6"/>
    <w:rsid w:val="004C413C"/>
    <w:rsid w:val="004C41EA"/>
    <w:rsid w:val="004C41FD"/>
    <w:rsid w:val="004C423D"/>
    <w:rsid w:val="004C44AC"/>
    <w:rsid w:val="004C4816"/>
    <w:rsid w:val="004C48B3"/>
    <w:rsid w:val="004C48D8"/>
    <w:rsid w:val="004C4B97"/>
    <w:rsid w:val="004C4BEA"/>
    <w:rsid w:val="004C4C58"/>
    <w:rsid w:val="004C4D53"/>
    <w:rsid w:val="004C4E27"/>
    <w:rsid w:val="004C4ED6"/>
    <w:rsid w:val="004C4F48"/>
    <w:rsid w:val="004C4FE0"/>
    <w:rsid w:val="004C5059"/>
    <w:rsid w:val="004C505A"/>
    <w:rsid w:val="004C5238"/>
    <w:rsid w:val="004C5634"/>
    <w:rsid w:val="004C568B"/>
    <w:rsid w:val="004C582F"/>
    <w:rsid w:val="004C5834"/>
    <w:rsid w:val="004C5905"/>
    <w:rsid w:val="004C5F33"/>
    <w:rsid w:val="004C5FB0"/>
    <w:rsid w:val="004C61E6"/>
    <w:rsid w:val="004C620B"/>
    <w:rsid w:val="004C6232"/>
    <w:rsid w:val="004C6253"/>
    <w:rsid w:val="004C62E8"/>
    <w:rsid w:val="004C631D"/>
    <w:rsid w:val="004C641E"/>
    <w:rsid w:val="004C64D6"/>
    <w:rsid w:val="004C64DA"/>
    <w:rsid w:val="004C69B8"/>
    <w:rsid w:val="004C69FC"/>
    <w:rsid w:val="004C6C0B"/>
    <w:rsid w:val="004C6DAD"/>
    <w:rsid w:val="004C6E1A"/>
    <w:rsid w:val="004C6EBD"/>
    <w:rsid w:val="004C7039"/>
    <w:rsid w:val="004C70E2"/>
    <w:rsid w:val="004C73EF"/>
    <w:rsid w:val="004C75BA"/>
    <w:rsid w:val="004C75DE"/>
    <w:rsid w:val="004C76CD"/>
    <w:rsid w:val="004C78B4"/>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214"/>
    <w:rsid w:val="004D1322"/>
    <w:rsid w:val="004D1399"/>
    <w:rsid w:val="004D13FB"/>
    <w:rsid w:val="004D140D"/>
    <w:rsid w:val="004D14AB"/>
    <w:rsid w:val="004D1515"/>
    <w:rsid w:val="004D165C"/>
    <w:rsid w:val="004D16F5"/>
    <w:rsid w:val="004D1756"/>
    <w:rsid w:val="004D1797"/>
    <w:rsid w:val="004D17BF"/>
    <w:rsid w:val="004D1836"/>
    <w:rsid w:val="004D1945"/>
    <w:rsid w:val="004D19B4"/>
    <w:rsid w:val="004D19E0"/>
    <w:rsid w:val="004D1AF6"/>
    <w:rsid w:val="004D1B5F"/>
    <w:rsid w:val="004D1DDE"/>
    <w:rsid w:val="004D1F1A"/>
    <w:rsid w:val="004D213D"/>
    <w:rsid w:val="004D21A2"/>
    <w:rsid w:val="004D23AD"/>
    <w:rsid w:val="004D2475"/>
    <w:rsid w:val="004D2566"/>
    <w:rsid w:val="004D267C"/>
    <w:rsid w:val="004D26A1"/>
    <w:rsid w:val="004D26D2"/>
    <w:rsid w:val="004D27B8"/>
    <w:rsid w:val="004D2901"/>
    <w:rsid w:val="004D29B8"/>
    <w:rsid w:val="004D29BE"/>
    <w:rsid w:val="004D2AC1"/>
    <w:rsid w:val="004D2AEC"/>
    <w:rsid w:val="004D2C05"/>
    <w:rsid w:val="004D2D56"/>
    <w:rsid w:val="004D2DF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0EB"/>
    <w:rsid w:val="004D42D5"/>
    <w:rsid w:val="004D442E"/>
    <w:rsid w:val="004D448E"/>
    <w:rsid w:val="004D4553"/>
    <w:rsid w:val="004D46D4"/>
    <w:rsid w:val="004D47C2"/>
    <w:rsid w:val="004D4808"/>
    <w:rsid w:val="004D4841"/>
    <w:rsid w:val="004D4C28"/>
    <w:rsid w:val="004D4C5B"/>
    <w:rsid w:val="004D4D04"/>
    <w:rsid w:val="004D4DC8"/>
    <w:rsid w:val="004D4E07"/>
    <w:rsid w:val="004D4E75"/>
    <w:rsid w:val="004D50D0"/>
    <w:rsid w:val="004D5108"/>
    <w:rsid w:val="004D520D"/>
    <w:rsid w:val="004D5290"/>
    <w:rsid w:val="004D534F"/>
    <w:rsid w:val="004D536F"/>
    <w:rsid w:val="004D53B0"/>
    <w:rsid w:val="004D53DA"/>
    <w:rsid w:val="004D55A2"/>
    <w:rsid w:val="004D5671"/>
    <w:rsid w:val="004D5695"/>
    <w:rsid w:val="004D5778"/>
    <w:rsid w:val="004D57A8"/>
    <w:rsid w:val="004D584A"/>
    <w:rsid w:val="004D58C2"/>
    <w:rsid w:val="004D5A48"/>
    <w:rsid w:val="004D5BCA"/>
    <w:rsid w:val="004D5D74"/>
    <w:rsid w:val="004D5D85"/>
    <w:rsid w:val="004D5E77"/>
    <w:rsid w:val="004D5F06"/>
    <w:rsid w:val="004D605F"/>
    <w:rsid w:val="004D608A"/>
    <w:rsid w:val="004D60C5"/>
    <w:rsid w:val="004D6219"/>
    <w:rsid w:val="004D64FF"/>
    <w:rsid w:val="004D6520"/>
    <w:rsid w:val="004D6533"/>
    <w:rsid w:val="004D6597"/>
    <w:rsid w:val="004D6600"/>
    <w:rsid w:val="004D6678"/>
    <w:rsid w:val="004D668E"/>
    <w:rsid w:val="004D6A79"/>
    <w:rsid w:val="004D6BDC"/>
    <w:rsid w:val="004D6DDB"/>
    <w:rsid w:val="004D6EA6"/>
    <w:rsid w:val="004D6FD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5E2"/>
    <w:rsid w:val="004E0727"/>
    <w:rsid w:val="004E082D"/>
    <w:rsid w:val="004E09C8"/>
    <w:rsid w:val="004E0A5D"/>
    <w:rsid w:val="004E0ABC"/>
    <w:rsid w:val="004E0AF3"/>
    <w:rsid w:val="004E0DB7"/>
    <w:rsid w:val="004E0E10"/>
    <w:rsid w:val="004E0E13"/>
    <w:rsid w:val="004E0F2A"/>
    <w:rsid w:val="004E1253"/>
    <w:rsid w:val="004E1285"/>
    <w:rsid w:val="004E13B6"/>
    <w:rsid w:val="004E16E7"/>
    <w:rsid w:val="004E1952"/>
    <w:rsid w:val="004E1B46"/>
    <w:rsid w:val="004E1C1B"/>
    <w:rsid w:val="004E1C73"/>
    <w:rsid w:val="004E1D96"/>
    <w:rsid w:val="004E1DC5"/>
    <w:rsid w:val="004E1ECB"/>
    <w:rsid w:val="004E212E"/>
    <w:rsid w:val="004E21BD"/>
    <w:rsid w:val="004E223A"/>
    <w:rsid w:val="004E2280"/>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91F"/>
    <w:rsid w:val="004E396A"/>
    <w:rsid w:val="004E3C4D"/>
    <w:rsid w:val="004E3D55"/>
    <w:rsid w:val="004E3D67"/>
    <w:rsid w:val="004E3F94"/>
    <w:rsid w:val="004E43AE"/>
    <w:rsid w:val="004E43F2"/>
    <w:rsid w:val="004E4620"/>
    <w:rsid w:val="004E462E"/>
    <w:rsid w:val="004E47BE"/>
    <w:rsid w:val="004E49FA"/>
    <w:rsid w:val="004E4A2E"/>
    <w:rsid w:val="004E4AC8"/>
    <w:rsid w:val="004E4B1C"/>
    <w:rsid w:val="004E4DA8"/>
    <w:rsid w:val="004E5191"/>
    <w:rsid w:val="004E51EE"/>
    <w:rsid w:val="004E526F"/>
    <w:rsid w:val="004E52C0"/>
    <w:rsid w:val="004E537A"/>
    <w:rsid w:val="004E53F8"/>
    <w:rsid w:val="004E544B"/>
    <w:rsid w:val="004E5479"/>
    <w:rsid w:val="004E54F4"/>
    <w:rsid w:val="004E56DC"/>
    <w:rsid w:val="004E56F4"/>
    <w:rsid w:val="004E572B"/>
    <w:rsid w:val="004E5770"/>
    <w:rsid w:val="004E5898"/>
    <w:rsid w:val="004E58A4"/>
    <w:rsid w:val="004E5E9A"/>
    <w:rsid w:val="004E5F81"/>
    <w:rsid w:val="004E622C"/>
    <w:rsid w:val="004E6569"/>
    <w:rsid w:val="004E673C"/>
    <w:rsid w:val="004E67D4"/>
    <w:rsid w:val="004E68E1"/>
    <w:rsid w:val="004E68F1"/>
    <w:rsid w:val="004E694C"/>
    <w:rsid w:val="004E6A96"/>
    <w:rsid w:val="004E6D9F"/>
    <w:rsid w:val="004E6F26"/>
    <w:rsid w:val="004E6F73"/>
    <w:rsid w:val="004E6F8E"/>
    <w:rsid w:val="004E71AE"/>
    <w:rsid w:val="004E74D1"/>
    <w:rsid w:val="004E758C"/>
    <w:rsid w:val="004E75FD"/>
    <w:rsid w:val="004E76F4"/>
    <w:rsid w:val="004E785F"/>
    <w:rsid w:val="004E789C"/>
    <w:rsid w:val="004E7A3D"/>
    <w:rsid w:val="004E7A51"/>
    <w:rsid w:val="004E7AA3"/>
    <w:rsid w:val="004E7AD3"/>
    <w:rsid w:val="004E7B0A"/>
    <w:rsid w:val="004E7C94"/>
    <w:rsid w:val="004F031E"/>
    <w:rsid w:val="004F0366"/>
    <w:rsid w:val="004F0727"/>
    <w:rsid w:val="004F0821"/>
    <w:rsid w:val="004F0A87"/>
    <w:rsid w:val="004F0B4E"/>
    <w:rsid w:val="004F0B6C"/>
    <w:rsid w:val="004F0B8A"/>
    <w:rsid w:val="004F0B94"/>
    <w:rsid w:val="004F0D93"/>
    <w:rsid w:val="004F0D96"/>
    <w:rsid w:val="004F0DBF"/>
    <w:rsid w:val="004F0F1F"/>
    <w:rsid w:val="004F1054"/>
    <w:rsid w:val="004F10D1"/>
    <w:rsid w:val="004F11DA"/>
    <w:rsid w:val="004F1420"/>
    <w:rsid w:val="004F14C1"/>
    <w:rsid w:val="004F14E7"/>
    <w:rsid w:val="004F152B"/>
    <w:rsid w:val="004F15F4"/>
    <w:rsid w:val="004F1643"/>
    <w:rsid w:val="004F1724"/>
    <w:rsid w:val="004F185B"/>
    <w:rsid w:val="004F1949"/>
    <w:rsid w:val="004F19C1"/>
    <w:rsid w:val="004F1A12"/>
    <w:rsid w:val="004F1A61"/>
    <w:rsid w:val="004F1A73"/>
    <w:rsid w:val="004F1B3F"/>
    <w:rsid w:val="004F1C3E"/>
    <w:rsid w:val="004F1C5D"/>
    <w:rsid w:val="004F1EB6"/>
    <w:rsid w:val="004F1F99"/>
    <w:rsid w:val="004F1FD1"/>
    <w:rsid w:val="004F2065"/>
    <w:rsid w:val="004F2078"/>
    <w:rsid w:val="004F2083"/>
    <w:rsid w:val="004F2191"/>
    <w:rsid w:val="004F22EF"/>
    <w:rsid w:val="004F2482"/>
    <w:rsid w:val="004F2487"/>
    <w:rsid w:val="004F272F"/>
    <w:rsid w:val="004F276E"/>
    <w:rsid w:val="004F27B3"/>
    <w:rsid w:val="004F29A8"/>
    <w:rsid w:val="004F2A84"/>
    <w:rsid w:val="004F2CD7"/>
    <w:rsid w:val="004F2D0F"/>
    <w:rsid w:val="004F2D76"/>
    <w:rsid w:val="004F2E01"/>
    <w:rsid w:val="004F2EFC"/>
    <w:rsid w:val="004F2F42"/>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2D5"/>
    <w:rsid w:val="004F45BF"/>
    <w:rsid w:val="004F45D8"/>
    <w:rsid w:val="004F4C93"/>
    <w:rsid w:val="004F4D4E"/>
    <w:rsid w:val="004F4D5F"/>
    <w:rsid w:val="004F4D73"/>
    <w:rsid w:val="004F4DA3"/>
    <w:rsid w:val="004F4E4B"/>
    <w:rsid w:val="004F4EC1"/>
    <w:rsid w:val="004F4F30"/>
    <w:rsid w:val="004F504B"/>
    <w:rsid w:val="004F50DE"/>
    <w:rsid w:val="004F536B"/>
    <w:rsid w:val="004F53E1"/>
    <w:rsid w:val="004F5407"/>
    <w:rsid w:val="004F5493"/>
    <w:rsid w:val="004F5589"/>
    <w:rsid w:val="004F5653"/>
    <w:rsid w:val="004F57F4"/>
    <w:rsid w:val="004F58A1"/>
    <w:rsid w:val="004F596D"/>
    <w:rsid w:val="004F5B81"/>
    <w:rsid w:val="004F5CA7"/>
    <w:rsid w:val="004F5D30"/>
    <w:rsid w:val="004F5D9C"/>
    <w:rsid w:val="004F5F6D"/>
    <w:rsid w:val="004F5FB3"/>
    <w:rsid w:val="004F5FE3"/>
    <w:rsid w:val="004F60BD"/>
    <w:rsid w:val="004F6130"/>
    <w:rsid w:val="004F6177"/>
    <w:rsid w:val="004F62D4"/>
    <w:rsid w:val="004F63B7"/>
    <w:rsid w:val="004F666D"/>
    <w:rsid w:val="004F67A6"/>
    <w:rsid w:val="004F680E"/>
    <w:rsid w:val="004F69BF"/>
    <w:rsid w:val="004F6CAA"/>
    <w:rsid w:val="004F6D3A"/>
    <w:rsid w:val="004F6FC5"/>
    <w:rsid w:val="004F70AA"/>
    <w:rsid w:val="004F720C"/>
    <w:rsid w:val="004F74F5"/>
    <w:rsid w:val="004F7679"/>
    <w:rsid w:val="004F76D8"/>
    <w:rsid w:val="004F7774"/>
    <w:rsid w:val="004F7803"/>
    <w:rsid w:val="004F7844"/>
    <w:rsid w:val="004F78C0"/>
    <w:rsid w:val="004F7967"/>
    <w:rsid w:val="004F7B54"/>
    <w:rsid w:val="004F7BCE"/>
    <w:rsid w:val="004F7C3E"/>
    <w:rsid w:val="004F7D7F"/>
    <w:rsid w:val="004F7F5E"/>
    <w:rsid w:val="004F7FC4"/>
    <w:rsid w:val="005000DE"/>
    <w:rsid w:val="00500216"/>
    <w:rsid w:val="0050025F"/>
    <w:rsid w:val="005003CB"/>
    <w:rsid w:val="00500480"/>
    <w:rsid w:val="00500511"/>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4CC"/>
    <w:rsid w:val="0050163C"/>
    <w:rsid w:val="005016D2"/>
    <w:rsid w:val="0050179E"/>
    <w:rsid w:val="005018D3"/>
    <w:rsid w:val="00501A18"/>
    <w:rsid w:val="00501B9E"/>
    <w:rsid w:val="00501D15"/>
    <w:rsid w:val="00501D7B"/>
    <w:rsid w:val="00501DA6"/>
    <w:rsid w:val="00501F40"/>
    <w:rsid w:val="00502025"/>
    <w:rsid w:val="0050219D"/>
    <w:rsid w:val="0050221A"/>
    <w:rsid w:val="0050224A"/>
    <w:rsid w:val="005022E1"/>
    <w:rsid w:val="00502379"/>
    <w:rsid w:val="005023AE"/>
    <w:rsid w:val="00502455"/>
    <w:rsid w:val="005026A9"/>
    <w:rsid w:val="005027A0"/>
    <w:rsid w:val="0050292D"/>
    <w:rsid w:val="00502931"/>
    <w:rsid w:val="00502945"/>
    <w:rsid w:val="00502A02"/>
    <w:rsid w:val="00502B0A"/>
    <w:rsid w:val="00502CEE"/>
    <w:rsid w:val="00502D0C"/>
    <w:rsid w:val="00502E57"/>
    <w:rsid w:val="00502F68"/>
    <w:rsid w:val="00502F7B"/>
    <w:rsid w:val="00502F8D"/>
    <w:rsid w:val="00503130"/>
    <w:rsid w:val="00503138"/>
    <w:rsid w:val="00503154"/>
    <w:rsid w:val="00503165"/>
    <w:rsid w:val="005031BA"/>
    <w:rsid w:val="00503349"/>
    <w:rsid w:val="0050353D"/>
    <w:rsid w:val="005035F8"/>
    <w:rsid w:val="00503603"/>
    <w:rsid w:val="00503915"/>
    <w:rsid w:val="005039BD"/>
    <w:rsid w:val="00503A24"/>
    <w:rsid w:val="00503EAA"/>
    <w:rsid w:val="005040D0"/>
    <w:rsid w:val="005041CD"/>
    <w:rsid w:val="00504322"/>
    <w:rsid w:val="005044BA"/>
    <w:rsid w:val="005045F6"/>
    <w:rsid w:val="0050465D"/>
    <w:rsid w:val="0050478C"/>
    <w:rsid w:val="00504896"/>
    <w:rsid w:val="00504AC5"/>
    <w:rsid w:val="00504C98"/>
    <w:rsid w:val="00504CEF"/>
    <w:rsid w:val="00504CFE"/>
    <w:rsid w:val="00504E3A"/>
    <w:rsid w:val="00505225"/>
    <w:rsid w:val="00505255"/>
    <w:rsid w:val="005052BB"/>
    <w:rsid w:val="00505340"/>
    <w:rsid w:val="0050545D"/>
    <w:rsid w:val="005054D7"/>
    <w:rsid w:val="005055DE"/>
    <w:rsid w:val="00505708"/>
    <w:rsid w:val="005057F5"/>
    <w:rsid w:val="005058B7"/>
    <w:rsid w:val="00505922"/>
    <w:rsid w:val="00505A92"/>
    <w:rsid w:val="00505DDA"/>
    <w:rsid w:val="00505E09"/>
    <w:rsid w:val="00505E43"/>
    <w:rsid w:val="00505E66"/>
    <w:rsid w:val="00505F17"/>
    <w:rsid w:val="00505F7D"/>
    <w:rsid w:val="00506018"/>
    <w:rsid w:val="00506204"/>
    <w:rsid w:val="00506243"/>
    <w:rsid w:val="0050627F"/>
    <w:rsid w:val="005062D9"/>
    <w:rsid w:val="00506557"/>
    <w:rsid w:val="0050658B"/>
    <w:rsid w:val="005066E6"/>
    <w:rsid w:val="0050677A"/>
    <w:rsid w:val="005068B3"/>
    <w:rsid w:val="00506AE6"/>
    <w:rsid w:val="00506B68"/>
    <w:rsid w:val="00506C9F"/>
    <w:rsid w:val="00506CB3"/>
    <w:rsid w:val="00506EB5"/>
    <w:rsid w:val="0050701A"/>
    <w:rsid w:val="0050701E"/>
    <w:rsid w:val="00507122"/>
    <w:rsid w:val="005072A8"/>
    <w:rsid w:val="00507335"/>
    <w:rsid w:val="005074E6"/>
    <w:rsid w:val="00507547"/>
    <w:rsid w:val="00507649"/>
    <w:rsid w:val="00507676"/>
    <w:rsid w:val="00507685"/>
    <w:rsid w:val="00507718"/>
    <w:rsid w:val="00507AD4"/>
    <w:rsid w:val="00507C2C"/>
    <w:rsid w:val="00507E64"/>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AD8"/>
    <w:rsid w:val="00511BBD"/>
    <w:rsid w:val="00511BE1"/>
    <w:rsid w:val="00511D59"/>
    <w:rsid w:val="0051212C"/>
    <w:rsid w:val="0051220E"/>
    <w:rsid w:val="0051244E"/>
    <w:rsid w:val="005125D3"/>
    <w:rsid w:val="00512660"/>
    <w:rsid w:val="005127DB"/>
    <w:rsid w:val="00512889"/>
    <w:rsid w:val="00512BF3"/>
    <w:rsid w:val="00512BFA"/>
    <w:rsid w:val="00512E26"/>
    <w:rsid w:val="00512EDA"/>
    <w:rsid w:val="00512F5C"/>
    <w:rsid w:val="00513039"/>
    <w:rsid w:val="0051303E"/>
    <w:rsid w:val="00513074"/>
    <w:rsid w:val="0051319B"/>
    <w:rsid w:val="005131A4"/>
    <w:rsid w:val="0051327C"/>
    <w:rsid w:val="0051334A"/>
    <w:rsid w:val="0051345A"/>
    <w:rsid w:val="0051349C"/>
    <w:rsid w:val="00513514"/>
    <w:rsid w:val="00513543"/>
    <w:rsid w:val="005135F2"/>
    <w:rsid w:val="00513669"/>
    <w:rsid w:val="0051370B"/>
    <w:rsid w:val="0051396B"/>
    <w:rsid w:val="005139C0"/>
    <w:rsid w:val="00513B0C"/>
    <w:rsid w:val="00513B54"/>
    <w:rsid w:val="00513CFF"/>
    <w:rsid w:val="00513DAA"/>
    <w:rsid w:val="00513DBB"/>
    <w:rsid w:val="00513E54"/>
    <w:rsid w:val="00513FB0"/>
    <w:rsid w:val="0051405C"/>
    <w:rsid w:val="005140C3"/>
    <w:rsid w:val="0051411B"/>
    <w:rsid w:val="00514122"/>
    <w:rsid w:val="00514162"/>
    <w:rsid w:val="0051419C"/>
    <w:rsid w:val="0051419F"/>
    <w:rsid w:val="005141B7"/>
    <w:rsid w:val="005142A2"/>
    <w:rsid w:val="005142A6"/>
    <w:rsid w:val="0051430B"/>
    <w:rsid w:val="0051446C"/>
    <w:rsid w:val="00514656"/>
    <w:rsid w:val="005146A9"/>
    <w:rsid w:val="005146F9"/>
    <w:rsid w:val="0051470F"/>
    <w:rsid w:val="00514754"/>
    <w:rsid w:val="00514814"/>
    <w:rsid w:val="005148C9"/>
    <w:rsid w:val="005149D3"/>
    <w:rsid w:val="00514DED"/>
    <w:rsid w:val="00514EDF"/>
    <w:rsid w:val="00514F3C"/>
    <w:rsid w:val="005152C0"/>
    <w:rsid w:val="00515354"/>
    <w:rsid w:val="005153A7"/>
    <w:rsid w:val="005154E7"/>
    <w:rsid w:val="0051554E"/>
    <w:rsid w:val="005156B2"/>
    <w:rsid w:val="00515815"/>
    <w:rsid w:val="005158EE"/>
    <w:rsid w:val="00515A99"/>
    <w:rsid w:val="00515B52"/>
    <w:rsid w:val="00515BED"/>
    <w:rsid w:val="00515C29"/>
    <w:rsid w:val="00515D02"/>
    <w:rsid w:val="00515D62"/>
    <w:rsid w:val="00515E17"/>
    <w:rsid w:val="00515E7E"/>
    <w:rsid w:val="00516261"/>
    <w:rsid w:val="0051627D"/>
    <w:rsid w:val="0051629D"/>
    <w:rsid w:val="0051646C"/>
    <w:rsid w:val="0051667B"/>
    <w:rsid w:val="00516811"/>
    <w:rsid w:val="00516A3E"/>
    <w:rsid w:val="00516A96"/>
    <w:rsid w:val="00516AE2"/>
    <w:rsid w:val="00516CB8"/>
    <w:rsid w:val="00516CE6"/>
    <w:rsid w:val="00516F44"/>
    <w:rsid w:val="00516FBC"/>
    <w:rsid w:val="00516FBE"/>
    <w:rsid w:val="0051709F"/>
    <w:rsid w:val="005171C3"/>
    <w:rsid w:val="00517408"/>
    <w:rsid w:val="005174FA"/>
    <w:rsid w:val="00517529"/>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6FA"/>
    <w:rsid w:val="005207E2"/>
    <w:rsid w:val="0052088C"/>
    <w:rsid w:val="005209BC"/>
    <w:rsid w:val="00520A71"/>
    <w:rsid w:val="00520B1A"/>
    <w:rsid w:val="00520B88"/>
    <w:rsid w:val="00520D35"/>
    <w:rsid w:val="005210ED"/>
    <w:rsid w:val="005210FE"/>
    <w:rsid w:val="00521137"/>
    <w:rsid w:val="005215F6"/>
    <w:rsid w:val="0052176D"/>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96E"/>
    <w:rsid w:val="005229C0"/>
    <w:rsid w:val="00522ADA"/>
    <w:rsid w:val="00522CC5"/>
    <w:rsid w:val="00522CD7"/>
    <w:rsid w:val="00522D10"/>
    <w:rsid w:val="00522EE0"/>
    <w:rsid w:val="00522EF7"/>
    <w:rsid w:val="00523141"/>
    <w:rsid w:val="00523494"/>
    <w:rsid w:val="0052355C"/>
    <w:rsid w:val="005236DD"/>
    <w:rsid w:val="0052398D"/>
    <w:rsid w:val="00523A08"/>
    <w:rsid w:val="00523A55"/>
    <w:rsid w:val="00523BFD"/>
    <w:rsid w:val="00523CD6"/>
    <w:rsid w:val="00523D88"/>
    <w:rsid w:val="00523F6C"/>
    <w:rsid w:val="00524012"/>
    <w:rsid w:val="00524040"/>
    <w:rsid w:val="005240A2"/>
    <w:rsid w:val="0052422C"/>
    <w:rsid w:val="00524288"/>
    <w:rsid w:val="0052490C"/>
    <w:rsid w:val="00524922"/>
    <w:rsid w:val="005249F3"/>
    <w:rsid w:val="00524A4F"/>
    <w:rsid w:val="00524C4F"/>
    <w:rsid w:val="00524CDE"/>
    <w:rsid w:val="00524CF2"/>
    <w:rsid w:val="00524D44"/>
    <w:rsid w:val="00524F8F"/>
    <w:rsid w:val="00524FC4"/>
    <w:rsid w:val="0052511F"/>
    <w:rsid w:val="0052519F"/>
    <w:rsid w:val="005252BE"/>
    <w:rsid w:val="0052531E"/>
    <w:rsid w:val="00525387"/>
    <w:rsid w:val="005254F3"/>
    <w:rsid w:val="0052565E"/>
    <w:rsid w:val="00525756"/>
    <w:rsid w:val="00525CB4"/>
    <w:rsid w:val="00525FA3"/>
    <w:rsid w:val="00525FB7"/>
    <w:rsid w:val="00525FCF"/>
    <w:rsid w:val="00526002"/>
    <w:rsid w:val="0052602C"/>
    <w:rsid w:val="00526163"/>
    <w:rsid w:val="00526184"/>
    <w:rsid w:val="005261AD"/>
    <w:rsid w:val="00526226"/>
    <w:rsid w:val="005262B3"/>
    <w:rsid w:val="00526330"/>
    <w:rsid w:val="0052633D"/>
    <w:rsid w:val="00526356"/>
    <w:rsid w:val="005263E6"/>
    <w:rsid w:val="0052650B"/>
    <w:rsid w:val="005265FB"/>
    <w:rsid w:val="005266C7"/>
    <w:rsid w:val="00526726"/>
    <w:rsid w:val="00526947"/>
    <w:rsid w:val="00526ADD"/>
    <w:rsid w:val="00526BF0"/>
    <w:rsid w:val="00526D87"/>
    <w:rsid w:val="00526DBA"/>
    <w:rsid w:val="00526F75"/>
    <w:rsid w:val="00526FC8"/>
    <w:rsid w:val="00526FCF"/>
    <w:rsid w:val="00527248"/>
    <w:rsid w:val="0052726F"/>
    <w:rsid w:val="005272F2"/>
    <w:rsid w:val="00527342"/>
    <w:rsid w:val="00527361"/>
    <w:rsid w:val="005274BC"/>
    <w:rsid w:val="0052760E"/>
    <w:rsid w:val="0052764E"/>
    <w:rsid w:val="005277A5"/>
    <w:rsid w:val="00527A63"/>
    <w:rsid w:val="00527AAF"/>
    <w:rsid w:val="00527B38"/>
    <w:rsid w:val="00527BB1"/>
    <w:rsid w:val="00527C1D"/>
    <w:rsid w:val="00527C56"/>
    <w:rsid w:val="00527C6E"/>
    <w:rsid w:val="00527CE7"/>
    <w:rsid w:val="00527E18"/>
    <w:rsid w:val="00527F75"/>
    <w:rsid w:val="00527FF8"/>
    <w:rsid w:val="00530185"/>
    <w:rsid w:val="005302A8"/>
    <w:rsid w:val="005302DC"/>
    <w:rsid w:val="00530345"/>
    <w:rsid w:val="00530447"/>
    <w:rsid w:val="005304A0"/>
    <w:rsid w:val="00530503"/>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59C"/>
    <w:rsid w:val="005326CA"/>
    <w:rsid w:val="005327A8"/>
    <w:rsid w:val="0053284E"/>
    <w:rsid w:val="00532AA0"/>
    <w:rsid w:val="00532AFC"/>
    <w:rsid w:val="00532B4A"/>
    <w:rsid w:val="00532B9A"/>
    <w:rsid w:val="00532C9E"/>
    <w:rsid w:val="00532DAF"/>
    <w:rsid w:val="00532E97"/>
    <w:rsid w:val="005330F5"/>
    <w:rsid w:val="00533207"/>
    <w:rsid w:val="00533219"/>
    <w:rsid w:val="00533252"/>
    <w:rsid w:val="00533413"/>
    <w:rsid w:val="00533752"/>
    <w:rsid w:val="005337B9"/>
    <w:rsid w:val="005337BC"/>
    <w:rsid w:val="0053395F"/>
    <w:rsid w:val="00533BC2"/>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C3"/>
    <w:rsid w:val="005354DD"/>
    <w:rsid w:val="00535606"/>
    <w:rsid w:val="0053575A"/>
    <w:rsid w:val="00535CEC"/>
    <w:rsid w:val="00535D28"/>
    <w:rsid w:val="00535E12"/>
    <w:rsid w:val="00536360"/>
    <w:rsid w:val="005363D8"/>
    <w:rsid w:val="005363FC"/>
    <w:rsid w:val="00536430"/>
    <w:rsid w:val="0053648C"/>
    <w:rsid w:val="00536752"/>
    <w:rsid w:val="00536759"/>
    <w:rsid w:val="00536799"/>
    <w:rsid w:val="00536826"/>
    <w:rsid w:val="00536866"/>
    <w:rsid w:val="005368CA"/>
    <w:rsid w:val="00536925"/>
    <w:rsid w:val="00536BAF"/>
    <w:rsid w:val="00536C84"/>
    <w:rsid w:val="00536C98"/>
    <w:rsid w:val="00536CB6"/>
    <w:rsid w:val="00536EAF"/>
    <w:rsid w:val="00536F54"/>
    <w:rsid w:val="005370A8"/>
    <w:rsid w:val="005370CE"/>
    <w:rsid w:val="00537182"/>
    <w:rsid w:val="005371BF"/>
    <w:rsid w:val="005371E0"/>
    <w:rsid w:val="00537250"/>
    <w:rsid w:val="005373B2"/>
    <w:rsid w:val="00537424"/>
    <w:rsid w:val="0053742F"/>
    <w:rsid w:val="0053755A"/>
    <w:rsid w:val="005375B9"/>
    <w:rsid w:val="005377D3"/>
    <w:rsid w:val="005378A1"/>
    <w:rsid w:val="0053791E"/>
    <w:rsid w:val="00537A08"/>
    <w:rsid w:val="00537C62"/>
    <w:rsid w:val="00537D07"/>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3D"/>
    <w:rsid w:val="005412AF"/>
    <w:rsid w:val="0054135C"/>
    <w:rsid w:val="005413BD"/>
    <w:rsid w:val="0054164D"/>
    <w:rsid w:val="0054182D"/>
    <w:rsid w:val="005418ED"/>
    <w:rsid w:val="00541D2E"/>
    <w:rsid w:val="00541E1C"/>
    <w:rsid w:val="00541E5E"/>
    <w:rsid w:val="00541E98"/>
    <w:rsid w:val="00541EBE"/>
    <w:rsid w:val="00541F37"/>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6B"/>
    <w:rsid w:val="005438DF"/>
    <w:rsid w:val="00543B57"/>
    <w:rsid w:val="00543C19"/>
    <w:rsid w:val="00543C83"/>
    <w:rsid w:val="00543CFA"/>
    <w:rsid w:val="00543D23"/>
    <w:rsid w:val="00543D94"/>
    <w:rsid w:val="00543E39"/>
    <w:rsid w:val="00543E98"/>
    <w:rsid w:val="00543F14"/>
    <w:rsid w:val="0054403E"/>
    <w:rsid w:val="005440E4"/>
    <w:rsid w:val="00544137"/>
    <w:rsid w:val="00544282"/>
    <w:rsid w:val="00544453"/>
    <w:rsid w:val="00544689"/>
    <w:rsid w:val="005446F1"/>
    <w:rsid w:val="00544749"/>
    <w:rsid w:val="00544802"/>
    <w:rsid w:val="00544876"/>
    <w:rsid w:val="005448B0"/>
    <w:rsid w:val="005448C1"/>
    <w:rsid w:val="00544961"/>
    <w:rsid w:val="00544B2D"/>
    <w:rsid w:val="00544B39"/>
    <w:rsid w:val="00544CF4"/>
    <w:rsid w:val="00544E3B"/>
    <w:rsid w:val="00544F10"/>
    <w:rsid w:val="00544FD6"/>
    <w:rsid w:val="00544FF2"/>
    <w:rsid w:val="005450E8"/>
    <w:rsid w:val="00545296"/>
    <w:rsid w:val="005453DE"/>
    <w:rsid w:val="00545402"/>
    <w:rsid w:val="005454B9"/>
    <w:rsid w:val="005455B7"/>
    <w:rsid w:val="005455CF"/>
    <w:rsid w:val="005456B7"/>
    <w:rsid w:val="0054571B"/>
    <w:rsid w:val="00545D14"/>
    <w:rsid w:val="00545D5B"/>
    <w:rsid w:val="00545DB3"/>
    <w:rsid w:val="00545E3B"/>
    <w:rsid w:val="00545EF5"/>
    <w:rsid w:val="005460D3"/>
    <w:rsid w:val="0054611E"/>
    <w:rsid w:val="00546218"/>
    <w:rsid w:val="0054645E"/>
    <w:rsid w:val="005464D0"/>
    <w:rsid w:val="00546650"/>
    <w:rsid w:val="005466A5"/>
    <w:rsid w:val="00546853"/>
    <w:rsid w:val="00546880"/>
    <w:rsid w:val="00546964"/>
    <w:rsid w:val="00546970"/>
    <w:rsid w:val="00546B1C"/>
    <w:rsid w:val="00546B58"/>
    <w:rsid w:val="00546BDE"/>
    <w:rsid w:val="00546BF6"/>
    <w:rsid w:val="00546C52"/>
    <w:rsid w:val="00546C55"/>
    <w:rsid w:val="00546D08"/>
    <w:rsid w:val="00546D63"/>
    <w:rsid w:val="005470A5"/>
    <w:rsid w:val="005471F6"/>
    <w:rsid w:val="005472F3"/>
    <w:rsid w:val="005473B2"/>
    <w:rsid w:val="0054744D"/>
    <w:rsid w:val="005475DC"/>
    <w:rsid w:val="005478BC"/>
    <w:rsid w:val="005478C6"/>
    <w:rsid w:val="005478CA"/>
    <w:rsid w:val="005478EA"/>
    <w:rsid w:val="00547AEB"/>
    <w:rsid w:val="00547B24"/>
    <w:rsid w:val="00547BCF"/>
    <w:rsid w:val="00547C30"/>
    <w:rsid w:val="00547D0F"/>
    <w:rsid w:val="00547DD6"/>
    <w:rsid w:val="00547DF2"/>
    <w:rsid w:val="00547FB8"/>
    <w:rsid w:val="005500A7"/>
    <w:rsid w:val="00550149"/>
    <w:rsid w:val="00550305"/>
    <w:rsid w:val="0055052E"/>
    <w:rsid w:val="00550837"/>
    <w:rsid w:val="005508A3"/>
    <w:rsid w:val="005508F5"/>
    <w:rsid w:val="0055092A"/>
    <w:rsid w:val="00550A56"/>
    <w:rsid w:val="00550BBB"/>
    <w:rsid w:val="00550BCE"/>
    <w:rsid w:val="00550DB8"/>
    <w:rsid w:val="00550E15"/>
    <w:rsid w:val="00550F15"/>
    <w:rsid w:val="00550FE0"/>
    <w:rsid w:val="00551118"/>
    <w:rsid w:val="00551365"/>
    <w:rsid w:val="00551452"/>
    <w:rsid w:val="005515F4"/>
    <w:rsid w:val="00551722"/>
    <w:rsid w:val="00551725"/>
    <w:rsid w:val="00551806"/>
    <w:rsid w:val="0055186E"/>
    <w:rsid w:val="005518FA"/>
    <w:rsid w:val="00551A47"/>
    <w:rsid w:val="00551A73"/>
    <w:rsid w:val="00551B6B"/>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AF8"/>
    <w:rsid w:val="00552D31"/>
    <w:rsid w:val="00552EFE"/>
    <w:rsid w:val="00552FB2"/>
    <w:rsid w:val="00553056"/>
    <w:rsid w:val="005530AC"/>
    <w:rsid w:val="0055310D"/>
    <w:rsid w:val="00553167"/>
    <w:rsid w:val="00553286"/>
    <w:rsid w:val="005532F0"/>
    <w:rsid w:val="00553378"/>
    <w:rsid w:val="00553417"/>
    <w:rsid w:val="005535E3"/>
    <w:rsid w:val="00553739"/>
    <w:rsid w:val="0055389B"/>
    <w:rsid w:val="0055393D"/>
    <w:rsid w:val="00553964"/>
    <w:rsid w:val="005539D5"/>
    <w:rsid w:val="00553A03"/>
    <w:rsid w:val="00553B7D"/>
    <w:rsid w:val="00553CA8"/>
    <w:rsid w:val="00553CAF"/>
    <w:rsid w:val="00553CEB"/>
    <w:rsid w:val="00553DFF"/>
    <w:rsid w:val="00553E03"/>
    <w:rsid w:val="00553FB5"/>
    <w:rsid w:val="00554416"/>
    <w:rsid w:val="00554470"/>
    <w:rsid w:val="00554676"/>
    <w:rsid w:val="00554703"/>
    <w:rsid w:val="005547F8"/>
    <w:rsid w:val="0055497A"/>
    <w:rsid w:val="00554AED"/>
    <w:rsid w:val="00554BBF"/>
    <w:rsid w:val="00554D42"/>
    <w:rsid w:val="00554D7E"/>
    <w:rsid w:val="00554E19"/>
    <w:rsid w:val="00554F1D"/>
    <w:rsid w:val="00554FC0"/>
    <w:rsid w:val="00555048"/>
    <w:rsid w:val="005550AB"/>
    <w:rsid w:val="00555243"/>
    <w:rsid w:val="0055531E"/>
    <w:rsid w:val="00555412"/>
    <w:rsid w:val="00555639"/>
    <w:rsid w:val="005557B9"/>
    <w:rsid w:val="00555868"/>
    <w:rsid w:val="005559DA"/>
    <w:rsid w:val="00555C02"/>
    <w:rsid w:val="00555C7F"/>
    <w:rsid w:val="00555D60"/>
    <w:rsid w:val="00555E0C"/>
    <w:rsid w:val="00555E41"/>
    <w:rsid w:val="00555FC6"/>
    <w:rsid w:val="00556174"/>
    <w:rsid w:val="005561E0"/>
    <w:rsid w:val="005564A7"/>
    <w:rsid w:val="005564C4"/>
    <w:rsid w:val="0055658A"/>
    <w:rsid w:val="00556610"/>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430"/>
    <w:rsid w:val="005574EC"/>
    <w:rsid w:val="0055756E"/>
    <w:rsid w:val="00557599"/>
    <w:rsid w:val="005575DF"/>
    <w:rsid w:val="005578B7"/>
    <w:rsid w:val="0055795C"/>
    <w:rsid w:val="0055798E"/>
    <w:rsid w:val="005579AA"/>
    <w:rsid w:val="00557C48"/>
    <w:rsid w:val="00557DFC"/>
    <w:rsid w:val="00557F94"/>
    <w:rsid w:val="005600BA"/>
    <w:rsid w:val="00560291"/>
    <w:rsid w:val="005602E9"/>
    <w:rsid w:val="00560347"/>
    <w:rsid w:val="00560365"/>
    <w:rsid w:val="0056050B"/>
    <w:rsid w:val="005605B1"/>
    <w:rsid w:val="0056067A"/>
    <w:rsid w:val="005607CD"/>
    <w:rsid w:val="0056080A"/>
    <w:rsid w:val="00560956"/>
    <w:rsid w:val="00560A1F"/>
    <w:rsid w:val="00560AB8"/>
    <w:rsid w:val="00560B4A"/>
    <w:rsid w:val="00560BCA"/>
    <w:rsid w:val="00560BF2"/>
    <w:rsid w:val="00560C47"/>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1F3B"/>
    <w:rsid w:val="0056217C"/>
    <w:rsid w:val="0056222A"/>
    <w:rsid w:val="005623F3"/>
    <w:rsid w:val="00562535"/>
    <w:rsid w:val="0056253B"/>
    <w:rsid w:val="005625D9"/>
    <w:rsid w:val="00562745"/>
    <w:rsid w:val="005627F9"/>
    <w:rsid w:val="00562804"/>
    <w:rsid w:val="005628AE"/>
    <w:rsid w:val="00562914"/>
    <w:rsid w:val="00562A7F"/>
    <w:rsid w:val="00562C8F"/>
    <w:rsid w:val="00562CCE"/>
    <w:rsid w:val="00562F4A"/>
    <w:rsid w:val="0056307D"/>
    <w:rsid w:val="005630DE"/>
    <w:rsid w:val="0056324A"/>
    <w:rsid w:val="00563361"/>
    <w:rsid w:val="00563370"/>
    <w:rsid w:val="0056347C"/>
    <w:rsid w:val="005635AC"/>
    <w:rsid w:val="005636F6"/>
    <w:rsid w:val="005637D3"/>
    <w:rsid w:val="00563930"/>
    <w:rsid w:val="00563990"/>
    <w:rsid w:val="00563AF6"/>
    <w:rsid w:val="00563C19"/>
    <w:rsid w:val="00563C1F"/>
    <w:rsid w:val="00563D53"/>
    <w:rsid w:val="00563D86"/>
    <w:rsid w:val="00563DFC"/>
    <w:rsid w:val="00563E16"/>
    <w:rsid w:val="00563EBA"/>
    <w:rsid w:val="00563ED5"/>
    <w:rsid w:val="00564016"/>
    <w:rsid w:val="00564045"/>
    <w:rsid w:val="005643DB"/>
    <w:rsid w:val="0056445F"/>
    <w:rsid w:val="00564853"/>
    <w:rsid w:val="00564887"/>
    <w:rsid w:val="0056491F"/>
    <w:rsid w:val="00564A16"/>
    <w:rsid w:val="00564A43"/>
    <w:rsid w:val="00564B56"/>
    <w:rsid w:val="00564C18"/>
    <w:rsid w:val="00564CC1"/>
    <w:rsid w:val="00564D21"/>
    <w:rsid w:val="00564F1C"/>
    <w:rsid w:val="0056511F"/>
    <w:rsid w:val="00565121"/>
    <w:rsid w:val="0056539F"/>
    <w:rsid w:val="005653DF"/>
    <w:rsid w:val="0056543A"/>
    <w:rsid w:val="005655D1"/>
    <w:rsid w:val="00565729"/>
    <w:rsid w:val="005658BE"/>
    <w:rsid w:val="00565A94"/>
    <w:rsid w:val="00565AFB"/>
    <w:rsid w:val="00565B38"/>
    <w:rsid w:val="00565E62"/>
    <w:rsid w:val="00565E7B"/>
    <w:rsid w:val="00565ECC"/>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88"/>
    <w:rsid w:val="005671D5"/>
    <w:rsid w:val="00567257"/>
    <w:rsid w:val="005673A7"/>
    <w:rsid w:val="00567557"/>
    <w:rsid w:val="005676BF"/>
    <w:rsid w:val="005678D2"/>
    <w:rsid w:val="005678DE"/>
    <w:rsid w:val="00567901"/>
    <w:rsid w:val="0056794A"/>
    <w:rsid w:val="00567992"/>
    <w:rsid w:val="00567AB4"/>
    <w:rsid w:val="00567BF2"/>
    <w:rsid w:val="00567DCD"/>
    <w:rsid w:val="00567F8D"/>
    <w:rsid w:val="005700E4"/>
    <w:rsid w:val="0057019D"/>
    <w:rsid w:val="00570344"/>
    <w:rsid w:val="00570854"/>
    <w:rsid w:val="0057089A"/>
    <w:rsid w:val="00570A37"/>
    <w:rsid w:val="00570C4F"/>
    <w:rsid w:val="00570C56"/>
    <w:rsid w:val="00570EB4"/>
    <w:rsid w:val="0057106F"/>
    <w:rsid w:val="0057108E"/>
    <w:rsid w:val="0057124B"/>
    <w:rsid w:val="0057125D"/>
    <w:rsid w:val="0057127E"/>
    <w:rsid w:val="005712FB"/>
    <w:rsid w:val="00571436"/>
    <w:rsid w:val="00571620"/>
    <w:rsid w:val="0057165F"/>
    <w:rsid w:val="00571886"/>
    <w:rsid w:val="005718D1"/>
    <w:rsid w:val="00571AFB"/>
    <w:rsid w:val="00571B4B"/>
    <w:rsid w:val="00571BED"/>
    <w:rsid w:val="00571D9F"/>
    <w:rsid w:val="00571EAB"/>
    <w:rsid w:val="0057203B"/>
    <w:rsid w:val="005722BD"/>
    <w:rsid w:val="0057244C"/>
    <w:rsid w:val="00572460"/>
    <w:rsid w:val="00572505"/>
    <w:rsid w:val="005726C9"/>
    <w:rsid w:val="0057275A"/>
    <w:rsid w:val="00572789"/>
    <w:rsid w:val="0057280A"/>
    <w:rsid w:val="005729D1"/>
    <w:rsid w:val="00572A53"/>
    <w:rsid w:val="00572ABF"/>
    <w:rsid w:val="00572BEF"/>
    <w:rsid w:val="00572FB1"/>
    <w:rsid w:val="005730B7"/>
    <w:rsid w:val="00573183"/>
    <w:rsid w:val="005731EF"/>
    <w:rsid w:val="00573214"/>
    <w:rsid w:val="00573265"/>
    <w:rsid w:val="0057337F"/>
    <w:rsid w:val="0057339C"/>
    <w:rsid w:val="0057398D"/>
    <w:rsid w:val="00573A36"/>
    <w:rsid w:val="00573AA5"/>
    <w:rsid w:val="00573BAA"/>
    <w:rsid w:val="00573BD6"/>
    <w:rsid w:val="00573BEB"/>
    <w:rsid w:val="00573D2D"/>
    <w:rsid w:val="00573D9D"/>
    <w:rsid w:val="00573F47"/>
    <w:rsid w:val="00573F5D"/>
    <w:rsid w:val="00574082"/>
    <w:rsid w:val="005740E2"/>
    <w:rsid w:val="005741D4"/>
    <w:rsid w:val="0057423F"/>
    <w:rsid w:val="0057428A"/>
    <w:rsid w:val="005742F9"/>
    <w:rsid w:val="005743BA"/>
    <w:rsid w:val="00574428"/>
    <w:rsid w:val="005745E7"/>
    <w:rsid w:val="00574641"/>
    <w:rsid w:val="005746FC"/>
    <w:rsid w:val="005747C2"/>
    <w:rsid w:val="00574A68"/>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F2E"/>
    <w:rsid w:val="00575FED"/>
    <w:rsid w:val="0057645F"/>
    <w:rsid w:val="005765FC"/>
    <w:rsid w:val="0057665C"/>
    <w:rsid w:val="005766D2"/>
    <w:rsid w:val="00576717"/>
    <w:rsid w:val="005767CD"/>
    <w:rsid w:val="00576899"/>
    <w:rsid w:val="005769FD"/>
    <w:rsid w:val="00576A14"/>
    <w:rsid w:val="00576BBA"/>
    <w:rsid w:val="00576E3D"/>
    <w:rsid w:val="00576E7A"/>
    <w:rsid w:val="00576F6C"/>
    <w:rsid w:val="00576F8B"/>
    <w:rsid w:val="0057713B"/>
    <w:rsid w:val="0057718A"/>
    <w:rsid w:val="00577196"/>
    <w:rsid w:val="005771CC"/>
    <w:rsid w:val="0057725E"/>
    <w:rsid w:val="005772DB"/>
    <w:rsid w:val="005773B3"/>
    <w:rsid w:val="0057743D"/>
    <w:rsid w:val="005774E0"/>
    <w:rsid w:val="0057753A"/>
    <w:rsid w:val="005775DD"/>
    <w:rsid w:val="005778B6"/>
    <w:rsid w:val="0057791F"/>
    <w:rsid w:val="00577AC2"/>
    <w:rsid w:val="00577D36"/>
    <w:rsid w:val="00577E87"/>
    <w:rsid w:val="005800E8"/>
    <w:rsid w:val="00580105"/>
    <w:rsid w:val="00580204"/>
    <w:rsid w:val="00580496"/>
    <w:rsid w:val="005804B5"/>
    <w:rsid w:val="005804EA"/>
    <w:rsid w:val="005805FB"/>
    <w:rsid w:val="00580A20"/>
    <w:rsid w:val="00580A3D"/>
    <w:rsid w:val="00580AA6"/>
    <w:rsid w:val="00580AAF"/>
    <w:rsid w:val="00580AD8"/>
    <w:rsid w:val="00580B4E"/>
    <w:rsid w:val="00580DEB"/>
    <w:rsid w:val="00580EAC"/>
    <w:rsid w:val="00580F26"/>
    <w:rsid w:val="00580FE0"/>
    <w:rsid w:val="0058100F"/>
    <w:rsid w:val="00581034"/>
    <w:rsid w:val="005810F7"/>
    <w:rsid w:val="00581104"/>
    <w:rsid w:val="00581365"/>
    <w:rsid w:val="005813CC"/>
    <w:rsid w:val="00581431"/>
    <w:rsid w:val="00581570"/>
    <w:rsid w:val="005815AA"/>
    <w:rsid w:val="005817C4"/>
    <w:rsid w:val="005817D1"/>
    <w:rsid w:val="00581ABC"/>
    <w:rsid w:val="00581C93"/>
    <w:rsid w:val="00581DC9"/>
    <w:rsid w:val="00582075"/>
    <w:rsid w:val="00582118"/>
    <w:rsid w:val="00582181"/>
    <w:rsid w:val="00582347"/>
    <w:rsid w:val="005825F3"/>
    <w:rsid w:val="00582809"/>
    <w:rsid w:val="0058287A"/>
    <w:rsid w:val="005828E2"/>
    <w:rsid w:val="00582CAB"/>
    <w:rsid w:val="00582EE9"/>
    <w:rsid w:val="00583126"/>
    <w:rsid w:val="005831BC"/>
    <w:rsid w:val="00583391"/>
    <w:rsid w:val="0058341F"/>
    <w:rsid w:val="005835D1"/>
    <w:rsid w:val="00583667"/>
    <w:rsid w:val="0058377F"/>
    <w:rsid w:val="00583A2C"/>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CBA"/>
    <w:rsid w:val="00584F98"/>
    <w:rsid w:val="00584FCA"/>
    <w:rsid w:val="0058500D"/>
    <w:rsid w:val="0058509C"/>
    <w:rsid w:val="005850A8"/>
    <w:rsid w:val="005850D7"/>
    <w:rsid w:val="005851E0"/>
    <w:rsid w:val="00585619"/>
    <w:rsid w:val="005857C0"/>
    <w:rsid w:val="0058591A"/>
    <w:rsid w:val="005859D1"/>
    <w:rsid w:val="00585B0D"/>
    <w:rsid w:val="00585B4A"/>
    <w:rsid w:val="00585C1E"/>
    <w:rsid w:val="00585DD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AA"/>
    <w:rsid w:val="00587924"/>
    <w:rsid w:val="0058798C"/>
    <w:rsid w:val="00587C3B"/>
    <w:rsid w:val="00587C69"/>
    <w:rsid w:val="00587E4B"/>
    <w:rsid w:val="0059004B"/>
    <w:rsid w:val="005900FA"/>
    <w:rsid w:val="00590157"/>
    <w:rsid w:val="005902B5"/>
    <w:rsid w:val="005903E3"/>
    <w:rsid w:val="00590400"/>
    <w:rsid w:val="0059043F"/>
    <w:rsid w:val="00590484"/>
    <w:rsid w:val="005904A1"/>
    <w:rsid w:val="005904A9"/>
    <w:rsid w:val="005904EA"/>
    <w:rsid w:val="0059054E"/>
    <w:rsid w:val="00590585"/>
    <w:rsid w:val="005907DD"/>
    <w:rsid w:val="005907F3"/>
    <w:rsid w:val="005909DF"/>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5FA"/>
    <w:rsid w:val="00591895"/>
    <w:rsid w:val="00591954"/>
    <w:rsid w:val="00591A29"/>
    <w:rsid w:val="00591BE2"/>
    <w:rsid w:val="00591D72"/>
    <w:rsid w:val="00591DF5"/>
    <w:rsid w:val="00591EA2"/>
    <w:rsid w:val="00591F1B"/>
    <w:rsid w:val="00592201"/>
    <w:rsid w:val="00592230"/>
    <w:rsid w:val="0059234D"/>
    <w:rsid w:val="00592663"/>
    <w:rsid w:val="00592690"/>
    <w:rsid w:val="005926CD"/>
    <w:rsid w:val="005926DE"/>
    <w:rsid w:val="005929BA"/>
    <w:rsid w:val="00592A2B"/>
    <w:rsid w:val="00592A81"/>
    <w:rsid w:val="00592B4F"/>
    <w:rsid w:val="00592BCA"/>
    <w:rsid w:val="00592C02"/>
    <w:rsid w:val="00592CD2"/>
    <w:rsid w:val="00592D31"/>
    <w:rsid w:val="00592D4D"/>
    <w:rsid w:val="00592E81"/>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16"/>
    <w:rsid w:val="00595430"/>
    <w:rsid w:val="00595496"/>
    <w:rsid w:val="005955D6"/>
    <w:rsid w:val="005956AC"/>
    <w:rsid w:val="00595740"/>
    <w:rsid w:val="00595748"/>
    <w:rsid w:val="005957A6"/>
    <w:rsid w:val="005958AD"/>
    <w:rsid w:val="005958F1"/>
    <w:rsid w:val="00595A2D"/>
    <w:rsid w:val="00595A95"/>
    <w:rsid w:val="00595B17"/>
    <w:rsid w:val="00595BE9"/>
    <w:rsid w:val="00595C09"/>
    <w:rsid w:val="00595D95"/>
    <w:rsid w:val="00595DB7"/>
    <w:rsid w:val="00595DCA"/>
    <w:rsid w:val="00595DE4"/>
    <w:rsid w:val="00595EE4"/>
    <w:rsid w:val="0059617F"/>
    <w:rsid w:val="005961E7"/>
    <w:rsid w:val="005962D0"/>
    <w:rsid w:val="0059634A"/>
    <w:rsid w:val="00596364"/>
    <w:rsid w:val="005963FE"/>
    <w:rsid w:val="005965E1"/>
    <w:rsid w:val="00596759"/>
    <w:rsid w:val="005967DD"/>
    <w:rsid w:val="005967F3"/>
    <w:rsid w:val="00596826"/>
    <w:rsid w:val="0059682F"/>
    <w:rsid w:val="00596861"/>
    <w:rsid w:val="005969BC"/>
    <w:rsid w:val="00596B9C"/>
    <w:rsid w:val="00596C02"/>
    <w:rsid w:val="00596CE1"/>
    <w:rsid w:val="00596EE3"/>
    <w:rsid w:val="00597198"/>
    <w:rsid w:val="005971C2"/>
    <w:rsid w:val="005972FF"/>
    <w:rsid w:val="005975F7"/>
    <w:rsid w:val="00597690"/>
    <w:rsid w:val="005976B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92C"/>
    <w:rsid w:val="005A0955"/>
    <w:rsid w:val="005A0BA5"/>
    <w:rsid w:val="005A0D03"/>
    <w:rsid w:val="005A0D50"/>
    <w:rsid w:val="005A0E38"/>
    <w:rsid w:val="005A0E48"/>
    <w:rsid w:val="005A0F1C"/>
    <w:rsid w:val="005A12A5"/>
    <w:rsid w:val="005A12C3"/>
    <w:rsid w:val="005A195D"/>
    <w:rsid w:val="005A1995"/>
    <w:rsid w:val="005A1AA5"/>
    <w:rsid w:val="005A1B52"/>
    <w:rsid w:val="005A1BA1"/>
    <w:rsid w:val="005A1C47"/>
    <w:rsid w:val="005A1D84"/>
    <w:rsid w:val="005A2096"/>
    <w:rsid w:val="005A209A"/>
    <w:rsid w:val="005A20AE"/>
    <w:rsid w:val="005A2304"/>
    <w:rsid w:val="005A2344"/>
    <w:rsid w:val="005A2359"/>
    <w:rsid w:val="005A2364"/>
    <w:rsid w:val="005A2467"/>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501"/>
    <w:rsid w:val="005A351A"/>
    <w:rsid w:val="005A3570"/>
    <w:rsid w:val="005A360F"/>
    <w:rsid w:val="005A3689"/>
    <w:rsid w:val="005A36C6"/>
    <w:rsid w:val="005A39BD"/>
    <w:rsid w:val="005A39CB"/>
    <w:rsid w:val="005A3A51"/>
    <w:rsid w:val="005A3A60"/>
    <w:rsid w:val="005A3A78"/>
    <w:rsid w:val="005A3A8D"/>
    <w:rsid w:val="005A3ACC"/>
    <w:rsid w:val="005A3C29"/>
    <w:rsid w:val="005A3D49"/>
    <w:rsid w:val="005A3D56"/>
    <w:rsid w:val="005A3EBE"/>
    <w:rsid w:val="005A3F7C"/>
    <w:rsid w:val="005A3FB5"/>
    <w:rsid w:val="005A4075"/>
    <w:rsid w:val="005A40B4"/>
    <w:rsid w:val="005A428F"/>
    <w:rsid w:val="005A43E6"/>
    <w:rsid w:val="005A47AF"/>
    <w:rsid w:val="005A4820"/>
    <w:rsid w:val="005A4926"/>
    <w:rsid w:val="005A4AF4"/>
    <w:rsid w:val="005A4BA5"/>
    <w:rsid w:val="005A4D4F"/>
    <w:rsid w:val="005A4E65"/>
    <w:rsid w:val="005A4EF9"/>
    <w:rsid w:val="005A4F11"/>
    <w:rsid w:val="005A4FAA"/>
    <w:rsid w:val="005A5094"/>
    <w:rsid w:val="005A5233"/>
    <w:rsid w:val="005A529B"/>
    <w:rsid w:val="005A54D9"/>
    <w:rsid w:val="005A5764"/>
    <w:rsid w:val="005A5842"/>
    <w:rsid w:val="005A59FC"/>
    <w:rsid w:val="005A5AD3"/>
    <w:rsid w:val="005A5C79"/>
    <w:rsid w:val="005A5C7C"/>
    <w:rsid w:val="005A6122"/>
    <w:rsid w:val="005A6204"/>
    <w:rsid w:val="005A63F5"/>
    <w:rsid w:val="005A6518"/>
    <w:rsid w:val="005A6570"/>
    <w:rsid w:val="005A662D"/>
    <w:rsid w:val="005A6723"/>
    <w:rsid w:val="005A67A4"/>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01"/>
    <w:rsid w:val="005A7546"/>
    <w:rsid w:val="005A7997"/>
    <w:rsid w:val="005A7A2C"/>
    <w:rsid w:val="005A7B25"/>
    <w:rsid w:val="005A7B2E"/>
    <w:rsid w:val="005A7C08"/>
    <w:rsid w:val="005A7C37"/>
    <w:rsid w:val="005A7D0B"/>
    <w:rsid w:val="005A7E13"/>
    <w:rsid w:val="005A7EBF"/>
    <w:rsid w:val="005B0198"/>
    <w:rsid w:val="005B0278"/>
    <w:rsid w:val="005B02CE"/>
    <w:rsid w:val="005B0484"/>
    <w:rsid w:val="005B0490"/>
    <w:rsid w:val="005B05EB"/>
    <w:rsid w:val="005B068F"/>
    <w:rsid w:val="005B0A16"/>
    <w:rsid w:val="005B0A58"/>
    <w:rsid w:val="005B0B8D"/>
    <w:rsid w:val="005B0CB4"/>
    <w:rsid w:val="005B0E3C"/>
    <w:rsid w:val="005B0EE6"/>
    <w:rsid w:val="005B10A2"/>
    <w:rsid w:val="005B10F1"/>
    <w:rsid w:val="005B1150"/>
    <w:rsid w:val="005B116F"/>
    <w:rsid w:val="005B11A2"/>
    <w:rsid w:val="005B12AC"/>
    <w:rsid w:val="005B12C5"/>
    <w:rsid w:val="005B1409"/>
    <w:rsid w:val="005B145F"/>
    <w:rsid w:val="005B1579"/>
    <w:rsid w:val="005B15FD"/>
    <w:rsid w:val="005B161B"/>
    <w:rsid w:val="005B1648"/>
    <w:rsid w:val="005B16B4"/>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E07"/>
    <w:rsid w:val="005B2EB8"/>
    <w:rsid w:val="005B30A3"/>
    <w:rsid w:val="005B32E2"/>
    <w:rsid w:val="005B3383"/>
    <w:rsid w:val="005B3442"/>
    <w:rsid w:val="005B355E"/>
    <w:rsid w:val="005B35B3"/>
    <w:rsid w:val="005B35D7"/>
    <w:rsid w:val="005B3787"/>
    <w:rsid w:val="005B379C"/>
    <w:rsid w:val="005B392A"/>
    <w:rsid w:val="005B3AA3"/>
    <w:rsid w:val="005B3D44"/>
    <w:rsid w:val="005B3DC9"/>
    <w:rsid w:val="005B3F84"/>
    <w:rsid w:val="005B3F87"/>
    <w:rsid w:val="005B3FB7"/>
    <w:rsid w:val="005B42AE"/>
    <w:rsid w:val="005B42D2"/>
    <w:rsid w:val="005B430D"/>
    <w:rsid w:val="005B4381"/>
    <w:rsid w:val="005B4480"/>
    <w:rsid w:val="005B448F"/>
    <w:rsid w:val="005B4655"/>
    <w:rsid w:val="005B46F4"/>
    <w:rsid w:val="005B46FF"/>
    <w:rsid w:val="005B4889"/>
    <w:rsid w:val="005B4AA8"/>
    <w:rsid w:val="005B4C74"/>
    <w:rsid w:val="005B4F26"/>
    <w:rsid w:val="005B4FB6"/>
    <w:rsid w:val="005B503B"/>
    <w:rsid w:val="005B50C1"/>
    <w:rsid w:val="005B5537"/>
    <w:rsid w:val="005B5840"/>
    <w:rsid w:val="005B58D6"/>
    <w:rsid w:val="005B5927"/>
    <w:rsid w:val="005B5AC5"/>
    <w:rsid w:val="005B5AF7"/>
    <w:rsid w:val="005B6023"/>
    <w:rsid w:val="005B6181"/>
    <w:rsid w:val="005B61B6"/>
    <w:rsid w:val="005B61E9"/>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1D7"/>
    <w:rsid w:val="005B7255"/>
    <w:rsid w:val="005B7278"/>
    <w:rsid w:val="005B7384"/>
    <w:rsid w:val="005B74C9"/>
    <w:rsid w:val="005B7502"/>
    <w:rsid w:val="005B7556"/>
    <w:rsid w:val="005B75C0"/>
    <w:rsid w:val="005B76A7"/>
    <w:rsid w:val="005B7942"/>
    <w:rsid w:val="005B799D"/>
    <w:rsid w:val="005B7A96"/>
    <w:rsid w:val="005B7CDA"/>
    <w:rsid w:val="005C0077"/>
    <w:rsid w:val="005C03B4"/>
    <w:rsid w:val="005C0441"/>
    <w:rsid w:val="005C0468"/>
    <w:rsid w:val="005C04FA"/>
    <w:rsid w:val="005C0511"/>
    <w:rsid w:val="005C067B"/>
    <w:rsid w:val="005C074B"/>
    <w:rsid w:val="005C0A48"/>
    <w:rsid w:val="005C0AA7"/>
    <w:rsid w:val="005C0B75"/>
    <w:rsid w:val="005C0B7C"/>
    <w:rsid w:val="005C0BD3"/>
    <w:rsid w:val="005C0C80"/>
    <w:rsid w:val="005C0EA5"/>
    <w:rsid w:val="005C13CD"/>
    <w:rsid w:val="005C142B"/>
    <w:rsid w:val="005C15DA"/>
    <w:rsid w:val="005C15FA"/>
    <w:rsid w:val="005C1725"/>
    <w:rsid w:val="005C17F4"/>
    <w:rsid w:val="005C1841"/>
    <w:rsid w:val="005C19B4"/>
    <w:rsid w:val="005C1AD7"/>
    <w:rsid w:val="005C1BF6"/>
    <w:rsid w:val="005C1BFD"/>
    <w:rsid w:val="005C1C09"/>
    <w:rsid w:val="005C1C76"/>
    <w:rsid w:val="005C1C8B"/>
    <w:rsid w:val="005C1F02"/>
    <w:rsid w:val="005C1F1C"/>
    <w:rsid w:val="005C2013"/>
    <w:rsid w:val="005C203B"/>
    <w:rsid w:val="005C20C6"/>
    <w:rsid w:val="005C20F3"/>
    <w:rsid w:val="005C22A2"/>
    <w:rsid w:val="005C22F9"/>
    <w:rsid w:val="005C2411"/>
    <w:rsid w:val="005C24A9"/>
    <w:rsid w:val="005C277E"/>
    <w:rsid w:val="005C2808"/>
    <w:rsid w:val="005C2AA1"/>
    <w:rsid w:val="005C2BEB"/>
    <w:rsid w:val="005C2D32"/>
    <w:rsid w:val="005C2D70"/>
    <w:rsid w:val="005C2DE0"/>
    <w:rsid w:val="005C2E49"/>
    <w:rsid w:val="005C2E92"/>
    <w:rsid w:val="005C2EA4"/>
    <w:rsid w:val="005C2FDC"/>
    <w:rsid w:val="005C3145"/>
    <w:rsid w:val="005C315C"/>
    <w:rsid w:val="005C346F"/>
    <w:rsid w:val="005C35FD"/>
    <w:rsid w:val="005C3697"/>
    <w:rsid w:val="005C36A5"/>
    <w:rsid w:val="005C374A"/>
    <w:rsid w:val="005C37A9"/>
    <w:rsid w:val="005C3822"/>
    <w:rsid w:val="005C3847"/>
    <w:rsid w:val="005C39A0"/>
    <w:rsid w:val="005C3AE0"/>
    <w:rsid w:val="005C3AFD"/>
    <w:rsid w:val="005C3D48"/>
    <w:rsid w:val="005C405F"/>
    <w:rsid w:val="005C409E"/>
    <w:rsid w:val="005C4169"/>
    <w:rsid w:val="005C4182"/>
    <w:rsid w:val="005C4183"/>
    <w:rsid w:val="005C41A9"/>
    <w:rsid w:val="005C4485"/>
    <w:rsid w:val="005C448D"/>
    <w:rsid w:val="005C4545"/>
    <w:rsid w:val="005C45E1"/>
    <w:rsid w:val="005C461E"/>
    <w:rsid w:val="005C46BB"/>
    <w:rsid w:val="005C4808"/>
    <w:rsid w:val="005C4A0F"/>
    <w:rsid w:val="005C4A2C"/>
    <w:rsid w:val="005C4A34"/>
    <w:rsid w:val="005C4D6A"/>
    <w:rsid w:val="005C4EE9"/>
    <w:rsid w:val="005C507D"/>
    <w:rsid w:val="005C52A5"/>
    <w:rsid w:val="005C574D"/>
    <w:rsid w:val="005C57E4"/>
    <w:rsid w:val="005C57FD"/>
    <w:rsid w:val="005C580E"/>
    <w:rsid w:val="005C583D"/>
    <w:rsid w:val="005C58E0"/>
    <w:rsid w:val="005C5D2B"/>
    <w:rsid w:val="005C5DE7"/>
    <w:rsid w:val="005C5E6D"/>
    <w:rsid w:val="005C5EE7"/>
    <w:rsid w:val="005C5F85"/>
    <w:rsid w:val="005C5FB0"/>
    <w:rsid w:val="005C6165"/>
    <w:rsid w:val="005C6235"/>
    <w:rsid w:val="005C63BD"/>
    <w:rsid w:val="005C63CC"/>
    <w:rsid w:val="005C6540"/>
    <w:rsid w:val="005C6724"/>
    <w:rsid w:val="005C6988"/>
    <w:rsid w:val="005C6A65"/>
    <w:rsid w:val="005C6A92"/>
    <w:rsid w:val="005C6B99"/>
    <w:rsid w:val="005C6C21"/>
    <w:rsid w:val="005C6E42"/>
    <w:rsid w:val="005C70AB"/>
    <w:rsid w:val="005C7209"/>
    <w:rsid w:val="005C740C"/>
    <w:rsid w:val="005C74FB"/>
    <w:rsid w:val="005C769B"/>
    <w:rsid w:val="005C779B"/>
    <w:rsid w:val="005C7817"/>
    <w:rsid w:val="005C783E"/>
    <w:rsid w:val="005C7852"/>
    <w:rsid w:val="005C7BB8"/>
    <w:rsid w:val="005C7C25"/>
    <w:rsid w:val="005C7CDA"/>
    <w:rsid w:val="005C7CE0"/>
    <w:rsid w:val="005C7D05"/>
    <w:rsid w:val="005C7DB1"/>
    <w:rsid w:val="005C7E8F"/>
    <w:rsid w:val="005C7F55"/>
    <w:rsid w:val="005C7F66"/>
    <w:rsid w:val="005D0006"/>
    <w:rsid w:val="005D004A"/>
    <w:rsid w:val="005D0305"/>
    <w:rsid w:val="005D030D"/>
    <w:rsid w:val="005D0320"/>
    <w:rsid w:val="005D0397"/>
    <w:rsid w:val="005D0436"/>
    <w:rsid w:val="005D0485"/>
    <w:rsid w:val="005D04CE"/>
    <w:rsid w:val="005D04FE"/>
    <w:rsid w:val="005D055D"/>
    <w:rsid w:val="005D0696"/>
    <w:rsid w:val="005D0796"/>
    <w:rsid w:val="005D0960"/>
    <w:rsid w:val="005D0A0B"/>
    <w:rsid w:val="005D0ADD"/>
    <w:rsid w:val="005D0C2E"/>
    <w:rsid w:val="005D0D24"/>
    <w:rsid w:val="005D0DF7"/>
    <w:rsid w:val="005D10DC"/>
    <w:rsid w:val="005D1120"/>
    <w:rsid w:val="005D1146"/>
    <w:rsid w:val="005D122C"/>
    <w:rsid w:val="005D13BB"/>
    <w:rsid w:val="005D1441"/>
    <w:rsid w:val="005D1454"/>
    <w:rsid w:val="005D1555"/>
    <w:rsid w:val="005D1602"/>
    <w:rsid w:val="005D1606"/>
    <w:rsid w:val="005D183A"/>
    <w:rsid w:val="005D1AAD"/>
    <w:rsid w:val="005D1AFD"/>
    <w:rsid w:val="005D1B32"/>
    <w:rsid w:val="005D1C53"/>
    <w:rsid w:val="005D1C79"/>
    <w:rsid w:val="005D1E48"/>
    <w:rsid w:val="005D1FAA"/>
    <w:rsid w:val="005D2007"/>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01"/>
    <w:rsid w:val="005D32F6"/>
    <w:rsid w:val="005D335E"/>
    <w:rsid w:val="005D33E8"/>
    <w:rsid w:val="005D3507"/>
    <w:rsid w:val="005D3547"/>
    <w:rsid w:val="005D373D"/>
    <w:rsid w:val="005D374F"/>
    <w:rsid w:val="005D3767"/>
    <w:rsid w:val="005D376B"/>
    <w:rsid w:val="005D3834"/>
    <w:rsid w:val="005D3A59"/>
    <w:rsid w:val="005D3BDF"/>
    <w:rsid w:val="005D3BE3"/>
    <w:rsid w:val="005D3D0B"/>
    <w:rsid w:val="005D3E7C"/>
    <w:rsid w:val="005D3EA6"/>
    <w:rsid w:val="005D3F0A"/>
    <w:rsid w:val="005D418D"/>
    <w:rsid w:val="005D41B5"/>
    <w:rsid w:val="005D43EA"/>
    <w:rsid w:val="005D4459"/>
    <w:rsid w:val="005D4668"/>
    <w:rsid w:val="005D482C"/>
    <w:rsid w:val="005D4847"/>
    <w:rsid w:val="005D4A00"/>
    <w:rsid w:val="005D4A56"/>
    <w:rsid w:val="005D4B34"/>
    <w:rsid w:val="005D4B8A"/>
    <w:rsid w:val="005D4CCF"/>
    <w:rsid w:val="005D51C8"/>
    <w:rsid w:val="005D51F6"/>
    <w:rsid w:val="005D5273"/>
    <w:rsid w:val="005D5444"/>
    <w:rsid w:val="005D5461"/>
    <w:rsid w:val="005D54C2"/>
    <w:rsid w:val="005D59CF"/>
    <w:rsid w:val="005D5A2B"/>
    <w:rsid w:val="005D5BB4"/>
    <w:rsid w:val="005D5CE4"/>
    <w:rsid w:val="005D5DAF"/>
    <w:rsid w:val="005D5DFB"/>
    <w:rsid w:val="005D5E5C"/>
    <w:rsid w:val="005D5FA2"/>
    <w:rsid w:val="005D60DC"/>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C4"/>
    <w:rsid w:val="005D7D6F"/>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88"/>
    <w:rsid w:val="005E123F"/>
    <w:rsid w:val="005E1303"/>
    <w:rsid w:val="005E1362"/>
    <w:rsid w:val="005E14E4"/>
    <w:rsid w:val="005E153B"/>
    <w:rsid w:val="005E1568"/>
    <w:rsid w:val="005E1577"/>
    <w:rsid w:val="005E187A"/>
    <w:rsid w:val="005E198B"/>
    <w:rsid w:val="005E1B57"/>
    <w:rsid w:val="005E1BB3"/>
    <w:rsid w:val="005E1BF8"/>
    <w:rsid w:val="005E1C9F"/>
    <w:rsid w:val="005E1D47"/>
    <w:rsid w:val="005E1D8B"/>
    <w:rsid w:val="005E2071"/>
    <w:rsid w:val="005E2113"/>
    <w:rsid w:val="005E2116"/>
    <w:rsid w:val="005E2146"/>
    <w:rsid w:val="005E226E"/>
    <w:rsid w:val="005E22DD"/>
    <w:rsid w:val="005E241D"/>
    <w:rsid w:val="005E24FF"/>
    <w:rsid w:val="005E25F9"/>
    <w:rsid w:val="005E279C"/>
    <w:rsid w:val="005E28BA"/>
    <w:rsid w:val="005E2911"/>
    <w:rsid w:val="005E29AF"/>
    <w:rsid w:val="005E2B45"/>
    <w:rsid w:val="005E2B80"/>
    <w:rsid w:val="005E2C5D"/>
    <w:rsid w:val="005E2C88"/>
    <w:rsid w:val="005E2DED"/>
    <w:rsid w:val="005E2E79"/>
    <w:rsid w:val="005E2ED4"/>
    <w:rsid w:val="005E2F1E"/>
    <w:rsid w:val="005E30D1"/>
    <w:rsid w:val="005E316F"/>
    <w:rsid w:val="005E338E"/>
    <w:rsid w:val="005E33F4"/>
    <w:rsid w:val="005E347C"/>
    <w:rsid w:val="005E3513"/>
    <w:rsid w:val="005E369D"/>
    <w:rsid w:val="005E371D"/>
    <w:rsid w:val="005E383C"/>
    <w:rsid w:val="005E385F"/>
    <w:rsid w:val="005E3986"/>
    <w:rsid w:val="005E39DC"/>
    <w:rsid w:val="005E3A0B"/>
    <w:rsid w:val="005E3A77"/>
    <w:rsid w:val="005E3CA9"/>
    <w:rsid w:val="005E3D47"/>
    <w:rsid w:val="005E3D6E"/>
    <w:rsid w:val="005E4036"/>
    <w:rsid w:val="005E405D"/>
    <w:rsid w:val="005E4533"/>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82"/>
    <w:rsid w:val="005E5F24"/>
    <w:rsid w:val="005E60F1"/>
    <w:rsid w:val="005E61AF"/>
    <w:rsid w:val="005E6268"/>
    <w:rsid w:val="005E62C3"/>
    <w:rsid w:val="005E62FF"/>
    <w:rsid w:val="005E640E"/>
    <w:rsid w:val="005E6625"/>
    <w:rsid w:val="005E66AD"/>
    <w:rsid w:val="005E671E"/>
    <w:rsid w:val="005E677A"/>
    <w:rsid w:val="005E68EC"/>
    <w:rsid w:val="005E6928"/>
    <w:rsid w:val="005E6A44"/>
    <w:rsid w:val="005E6B40"/>
    <w:rsid w:val="005E6DDC"/>
    <w:rsid w:val="005E6E0E"/>
    <w:rsid w:val="005E6EA4"/>
    <w:rsid w:val="005E71E6"/>
    <w:rsid w:val="005E742F"/>
    <w:rsid w:val="005E7468"/>
    <w:rsid w:val="005E76D2"/>
    <w:rsid w:val="005E76FF"/>
    <w:rsid w:val="005E7801"/>
    <w:rsid w:val="005E7B65"/>
    <w:rsid w:val="005E7CEE"/>
    <w:rsid w:val="005E7D16"/>
    <w:rsid w:val="005E7F89"/>
    <w:rsid w:val="005F003D"/>
    <w:rsid w:val="005F038E"/>
    <w:rsid w:val="005F05B2"/>
    <w:rsid w:val="005F07C3"/>
    <w:rsid w:val="005F08C5"/>
    <w:rsid w:val="005F0991"/>
    <w:rsid w:val="005F0B90"/>
    <w:rsid w:val="005F12C3"/>
    <w:rsid w:val="005F158C"/>
    <w:rsid w:val="005F18A8"/>
    <w:rsid w:val="005F1976"/>
    <w:rsid w:val="005F1B7A"/>
    <w:rsid w:val="005F1CFB"/>
    <w:rsid w:val="005F2175"/>
    <w:rsid w:val="005F21DD"/>
    <w:rsid w:val="005F224D"/>
    <w:rsid w:val="005F2309"/>
    <w:rsid w:val="005F23D1"/>
    <w:rsid w:val="005F2402"/>
    <w:rsid w:val="005F246B"/>
    <w:rsid w:val="005F24ED"/>
    <w:rsid w:val="005F25BA"/>
    <w:rsid w:val="005F29AF"/>
    <w:rsid w:val="005F29C8"/>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899"/>
    <w:rsid w:val="005F3969"/>
    <w:rsid w:val="005F39A8"/>
    <w:rsid w:val="005F3A3D"/>
    <w:rsid w:val="005F3A69"/>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4FF8"/>
    <w:rsid w:val="005F5121"/>
    <w:rsid w:val="005F5366"/>
    <w:rsid w:val="005F538B"/>
    <w:rsid w:val="005F546F"/>
    <w:rsid w:val="005F54CA"/>
    <w:rsid w:val="005F5644"/>
    <w:rsid w:val="005F56CB"/>
    <w:rsid w:val="005F56D0"/>
    <w:rsid w:val="005F56DB"/>
    <w:rsid w:val="005F59B4"/>
    <w:rsid w:val="005F5DA5"/>
    <w:rsid w:val="005F5EE4"/>
    <w:rsid w:val="005F5F18"/>
    <w:rsid w:val="005F618C"/>
    <w:rsid w:val="005F62C4"/>
    <w:rsid w:val="005F6396"/>
    <w:rsid w:val="005F64EE"/>
    <w:rsid w:val="005F6695"/>
    <w:rsid w:val="005F66FC"/>
    <w:rsid w:val="005F6797"/>
    <w:rsid w:val="005F6981"/>
    <w:rsid w:val="005F6BA9"/>
    <w:rsid w:val="005F70AF"/>
    <w:rsid w:val="005F70BD"/>
    <w:rsid w:val="005F770F"/>
    <w:rsid w:val="005F7805"/>
    <w:rsid w:val="005F7927"/>
    <w:rsid w:val="005F7C48"/>
    <w:rsid w:val="005F7D4A"/>
    <w:rsid w:val="005F7F7D"/>
    <w:rsid w:val="0060005E"/>
    <w:rsid w:val="006001C2"/>
    <w:rsid w:val="00600316"/>
    <w:rsid w:val="0060041D"/>
    <w:rsid w:val="00600445"/>
    <w:rsid w:val="006004B3"/>
    <w:rsid w:val="00600527"/>
    <w:rsid w:val="00600604"/>
    <w:rsid w:val="00600974"/>
    <w:rsid w:val="00600FF2"/>
    <w:rsid w:val="006010D6"/>
    <w:rsid w:val="006011F2"/>
    <w:rsid w:val="00601431"/>
    <w:rsid w:val="00601481"/>
    <w:rsid w:val="00601530"/>
    <w:rsid w:val="00601715"/>
    <w:rsid w:val="006017DA"/>
    <w:rsid w:val="006017FB"/>
    <w:rsid w:val="006018B9"/>
    <w:rsid w:val="00601AD9"/>
    <w:rsid w:val="00601B5F"/>
    <w:rsid w:val="00601D29"/>
    <w:rsid w:val="00601D88"/>
    <w:rsid w:val="00601E4C"/>
    <w:rsid w:val="00601EA0"/>
    <w:rsid w:val="00601EEF"/>
    <w:rsid w:val="00601F4A"/>
    <w:rsid w:val="00601FF9"/>
    <w:rsid w:val="00602183"/>
    <w:rsid w:val="0060229E"/>
    <w:rsid w:val="006022ED"/>
    <w:rsid w:val="0060241D"/>
    <w:rsid w:val="00602695"/>
    <w:rsid w:val="00602809"/>
    <w:rsid w:val="0060283C"/>
    <w:rsid w:val="0060287B"/>
    <w:rsid w:val="00602A5D"/>
    <w:rsid w:val="00602BB0"/>
    <w:rsid w:val="00602C5D"/>
    <w:rsid w:val="00602D23"/>
    <w:rsid w:val="00602EB8"/>
    <w:rsid w:val="00602FF8"/>
    <w:rsid w:val="00603036"/>
    <w:rsid w:val="00603204"/>
    <w:rsid w:val="00603207"/>
    <w:rsid w:val="006032B4"/>
    <w:rsid w:val="00603303"/>
    <w:rsid w:val="00603324"/>
    <w:rsid w:val="0060337F"/>
    <w:rsid w:val="0060351D"/>
    <w:rsid w:val="00603580"/>
    <w:rsid w:val="0060371A"/>
    <w:rsid w:val="0060371C"/>
    <w:rsid w:val="00603764"/>
    <w:rsid w:val="00603AA9"/>
    <w:rsid w:val="00603AC3"/>
    <w:rsid w:val="00603B51"/>
    <w:rsid w:val="00603B6A"/>
    <w:rsid w:val="00603CD2"/>
    <w:rsid w:val="00603D02"/>
    <w:rsid w:val="00603D7F"/>
    <w:rsid w:val="00603DF5"/>
    <w:rsid w:val="00603F5E"/>
    <w:rsid w:val="006041DE"/>
    <w:rsid w:val="00604205"/>
    <w:rsid w:val="00604271"/>
    <w:rsid w:val="0060427D"/>
    <w:rsid w:val="0060442C"/>
    <w:rsid w:val="00604588"/>
    <w:rsid w:val="00604675"/>
    <w:rsid w:val="006046C5"/>
    <w:rsid w:val="0060471A"/>
    <w:rsid w:val="0060474B"/>
    <w:rsid w:val="0060478F"/>
    <w:rsid w:val="00604875"/>
    <w:rsid w:val="006048C0"/>
    <w:rsid w:val="0060492E"/>
    <w:rsid w:val="00604961"/>
    <w:rsid w:val="00604988"/>
    <w:rsid w:val="006049C4"/>
    <w:rsid w:val="00604A51"/>
    <w:rsid w:val="00604B54"/>
    <w:rsid w:val="00604BE4"/>
    <w:rsid w:val="00604DEC"/>
    <w:rsid w:val="00604E9A"/>
    <w:rsid w:val="00604F14"/>
    <w:rsid w:val="006050EA"/>
    <w:rsid w:val="0060524B"/>
    <w:rsid w:val="0060526F"/>
    <w:rsid w:val="00605315"/>
    <w:rsid w:val="0060536B"/>
    <w:rsid w:val="0060536C"/>
    <w:rsid w:val="006053EE"/>
    <w:rsid w:val="0060545F"/>
    <w:rsid w:val="00605685"/>
    <w:rsid w:val="00605B8D"/>
    <w:rsid w:val="00605CAA"/>
    <w:rsid w:val="00605E77"/>
    <w:rsid w:val="00605E80"/>
    <w:rsid w:val="00605EF3"/>
    <w:rsid w:val="00605F1E"/>
    <w:rsid w:val="006061ED"/>
    <w:rsid w:val="00606249"/>
    <w:rsid w:val="0060628C"/>
    <w:rsid w:val="00606519"/>
    <w:rsid w:val="00606640"/>
    <w:rsid w:val="0060668D"/>
    <w:rsid w:val="00606817"/>
    <w:rsid w:val="00606BE2"/>
    <w:rsid w:val="00606D2D"/>
    <w:rsid w:val="00606D82"/>
    <w:rsid w:val="0060712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DC"/>
    <w:rsid w:val="00610B78"/>
    <w:rsid w:val="00610B8B"/>
    <w:rsid w:val="00610B9C"/>
    <w:rsid w:val="00610CCB"/>
    <w:rsid w:val="00610DAD"/>
    <w:rsid w:val="006111A5"/>
    <w:rsid w:val="00611512"/>
    <w:rsid w:val="00611574"/>
    <w:rsid w:val="006115F7"/>
    <w:rsid w:val="006119DE"/>
    <w:rsid w:val="00611B56"/>
    <w:rsid w:val="00611B83"/>
    <w:rsid w:val="00611BC9"/>
    <w:rsid w:val="00611D35"/>
    <w:rsid w:val="00611D81"/>
    <w:rsid w:val="0061240B"/>
    <w:rsid w:val="00612687"/>
    <w:rsid w:val="0061268A"/>
    <w:rsid w:val="00612700"/>
    <w:rsid w:val="006129DD"/>
    <w:rsid w:val="00612A4A"/>
    <w:rsid w:val="00612AB5"/>
    <w:rsid w:val="00612BD5"/>
    <w:rsid w:val="00612D4C"/>
    <w:rsid w:val="00613238"/>
    <w:rsid w:val="00613257"/>
    <w:rsid w:val="0061325D"/>
    <w:rsid w:val="00613459"/>
    <w:rsid w:val="00613510"/>
    <w:rsid w:val="0061359B"/>
    <w:rsid w:val="00613760"/>
    <w:rsid w:val="00613B57"/>
    <w:rsid w:val="00613B83"/>
    <w:rsid w:val="00613C01"/>
    <w:rsid w:val="00613F87"/>
    <w:rsid w:val="00614021"/>
    <w:rsid w:val="00614046"/>
    <w:rsid w:val="00614382"/>
    <w:rsid w:val="006144DF"/>
    <w:rsid w:val="00614573"/>
    <w:rsid w:val="006145E6"/>
    <w:rsid w:val="006146AE"/>
    <w:rsid w:val="00614797"/>
    <w:rsid w:val="006148F7"/>
    <w:rsid w:val="00614982"/>
    <w:rsid w:val="00614AF9"/>
    <w:rsid w:val="00614C95"/>
    <w:rsid w:val="00614D96"/>
    <w:rsid w:val="00614FBF"/>
    <w:rsid w:val="0061509C"/>
    <w:rsid w:val="006150EF"/>
    <w:rsid w:val="0061531E"/>
    <w:rsid w:val="006153FB"/>
    <w:rsid w:val="00615435"/>
    <w:rsid w:val="006154EC"/>
    <w:rsid w:val="006156C1"/>
    <w:rsid w:val="0061574F"/>
    <w:rsid w:val="0061587E"/>
    <w:rsid w:val="00615899"/>
    <w:rsid w:val="006159AA"/>
    <w:rsid w:val="00615CD3"/>
    <w:rsid w:val="00615D04"/>
    <w:rsid w:val="00615F8F"/>
    <w:rsid w:val="00615FF5"/>
    <w:rsid w:val="00616145"/>
    <w:rsid w:val="006163F2"/>
    <w:rsid w:val="006164FD"/>
    <w:rsid w:val="0061654B"/>
    <w:rsid w:val="0061670E"/>
    <w:rsid w:val="0061673C"/>
    <w:rsid w:val="006167C4"/>
    <w:rsid w:val="00616859"/>
    <w:rsid w:val="006168AA"/>
    <w:rsid w:val="00616922"/>
    <w:rsid w:val="00616966"/>
    <w:rsid w:val="00616CB3"/>
    <w:rsid w:val="00616E99"/>
    <w:rsid w:val="00616FCF"/>
    <w:rsid w:val="00616FD0"/>
    <w:rsid w:val="006170F6"/>
    <w:rsid w:val="006173E6"/>
    <w:rsid w:val="006174CB"/>
    <w:rsid w:val="00617534"/>
    <w:rsid w:val="0061767F"/>
    <w:rsid w:val="006178C5"/>
    <w:rsid w:val="006178EA"/>
    <w:rsid w:val="00617A19"/>
    <w:rsid w:val="00617AA7"/>
    <w:rsid w:val="00617DF0"/>
    <w:rsid w:val="00620235"/>
    <w:rsid w:val="006203D4"/>
    <w:rsid w:val="006203D7"/>
    <w:rsid w:val="0062050D"/>
    <w:rsid w:val="00620880"/>
    <w:rsid w:val="006208F9"/>
    <w:rsid w:val="0062092E"/>
    <w:rsid w:val="00620A0F"/>
    <w:rsid w:val="00620A71"/>
    <w:rsid w:val="00620ABB"/>
    <w:rsid w:val="00620D80"/>
    <w:rsid w:val="00620DBA"/>
    <w:rsid w:val="00620E45"/>
    <w:rsid w:val="00621116"/>
    <w:rsid w:val="006211F5"/>
    <w:rsid w:val="006212F1"/>
    <w:rsid w:val="00621519"/>
    <w:rsid w:val="006215C8"/>
    <w:rsid w:val="00621674"/>
    <w:rsid w:val="0062171E"/>
    <w:rsid w:val="00621AE8"/>
    <w:rsid w:val="00621C82"/>
    <w:rsid w:val="00621D0A"/>
    <w:rsid w:val="00621D43"/>
    <w:rsid w:val="00621E36"/>
    <w:rsid w:val="00621E95"/>
    <w:rsid w:val="00621F0A"/>
    <w:rsid w:val="00621F1A"/>
    <w:rsid w:val="00622180"/>
    <w:rsid w:val="00622191"/>
    <w:rsid w:val="00622226"/>
    <w:rsid w:val="006222D6"/>
    <w:rsid w:val="00622326"/>
    <w:rsid w:val="006224D5"/>
    <w:rsid w:val="00622539"/>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726"/>
    <w:rsid w:val="0062374C"/>
    <w:rsid w:val="00623823"/>
    <w:rsid w:val="00623A00"/>
    <w:rsid w:val="00623AFA"/>
    <w:rsid w:val="00623AFB"/>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53"/>
    <w:rsid w:val="00625968"/>
    <w:rsid w:val="0062596C"/>
    <w:rsid w:val="00625C1D"/>
    <w:rsid w:val="00625C95"/>
    <w:rsid w:val="00625DCC"/>
    <w:rsid w:val="00625E68"/>
    <w:rsid w:val="006260AB"/>
    <w:rsid w:val="006260D6"/>
    <w:rsid w:val="006260F2"/>
    <w:rsid w:val="006265A0"/>
    <w:rsid w:val="006265E8"/>
    <w:rsid w:val="00626708"/>
    <w:rsid w:val="006267E7"/>
    <w:rsid w:val="006267FE"/>
    <w:rsid w:val="006269F3"/>
    <w:rsid w:val="00626A81"/>
    <w:rsid w:val="00626B49"/>
    <w:rsid w:val="00626E18"/>
    <w:rsid w:val="00626E43"/>
    <w:rsid w:val="00626EE6"/>
    <w:rsid w:val="00626FE6"/>
    <w:rsid w:val="00627065"/>
    <w:rsid w:val="00627183"/>
    <w:rsid w:val="0062741E"/>
    <w:rsid w:val="00627713"/>
    <w:rsid w:val="006279F4"/>
    <w:rsid w:val="00627B70"/>
    <w:rsid w:val="00627D06"/>
    <w:rsid w:val="00627E77"/>
    <w:rsid w:val="00627E81"/>
    <w:rsid w:val="00627F4B"/>
    <w:rsid w:val="00627F63"/>
    <w:rsid w:val="00627FA2"/>
    <w:rsid w:val="00627FAB"/>
    <w:rsid w:val="00630001"/>
    <w:rsid w:val="0063004A"/>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3D"/>
    <w:rsid w:val="00631188"/>
    <w:rsid w:val="006311B3"/>
    <w:rsid w:val="0063122B"/>
    <w:rsid w:val="00631546"/>
    <w:rsid w:val="00631578"/>
    <w:rsid w:val="006315AC"/>
    <w:rsid w:val="006317C4"/>
    <w:rsid w:val="006318BB"/>
    <w:rsid w:val="00631A9F"/>
    <w:rsid w:val="00631B19"/>
    <w:rsid w:val="00631B5D"/>
    <w:rsid w:val="00631BBB"/>
    <w:rsid w:val="00631CBB"/>
    <w:rsid w:val="00631CFD"/>
    <w:rsid w:val="00631DE0"/>
    <w:rsid w:val="00631DEA"/>
    <w:rsid w:val="00631E26"/>
    <w:rsid w:val="00632103"/>
    <w:rsid w:val="0063212E"/>
    <w:rsid w:val="00632141"/>
    <w:rsid w:val="00632306"/>
    <w:rsid w:val="00632543"/>
    <w:rsid w:val="00632700"/>
    <w:rsid w:val="006327D3"/>
    <w:rsid w:val="00632837"/>
    <w:rsid w:val="0063284C"/>
    <w:rsid w:val="0063285E"/>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5CC"/>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E56"/>
    <w:rsid w:val="00634ED8"/>
    <w:rsid w:val="00634F59"/>
    <w:rsid w:val="00634FC9"/>
    <w:rsid w:val="00635008"/>
    <w:rsid w:val="006350B2"/>
    <w:rsid w:val="0063526F"/>
    <w:rsid w:val="00635324"/>
    <w:rsid w:val="00635521"/>
    <w:rsid w:val="0063556D"/>
    <w:rsid w:val="006357E5"/>
    <w:rsid w:val="0063581A"/>
    <w:rsid w:val="006358DC"/>
    <w:rsid w:val="00635903"/>
    <w:rsid w:val="006359C8"/>
    <w:rsid w:val="00635BE9"/>
    <w:rsid w:val="00635E3F"/>
    <w:rsid w:val="00635E77"/>
    <w:rsid w:val="00635F77"/>
    <w:rsid w:val="00635FB9"/>
    <w:rsid w:val="00636291"/>
    <w:rsid w:val="00636398"/>
    <w:rsid w:val="006364C9"/>
    <w:rsid w:val="00636605"/>
    <w:rsid w:val="006368A9"/>
    <w:rsid w:val="006368D3"/>
    <w:rsid w:val="00636AAE"/>
    <w:rsid w:val="00636B12"/>
    <w:rsid w:val="00636CA3"/>
    <w:rsid w:val="00636F3E"/>
    <w:rsid w:val="00637110"/>
    <w:rsid w:val="00637155"/>
    <w:rsid w:val="006374A1"/>
    <w:rsid w:val="006375C3"/>
    <w:rsid w:val="006377E9"/>
    <w:rsid w:val="006377EC"/>
    <w:rsid w:val="006378B3"/>
    <w:rsid w:val="006378B9"/>
    <w:rsid w:val="00637935"/>
    <w:rsid w:val="00637A05"/>
    <w:rsid w:val="00637A93"/>
    <w:rsid w:val="00637AF0"/>
    <w:rsid w:val="00637C17"/>
    <w:rsid w:val="00637CA5"/>
    <w:rsid w:val="00637D92"/>
    <w:rsid w:val="00637E93"/>
    <w:rsid w:val="00637F1F"/>
    <w:rsid w:val="00640031"/>
    <w:rsid w:val="006400E4"/>
    <w:rsid w:val="00640110"/>
    <w:rsid w:val="00640149"/>
    <w:rsid w:val="00640170"/>
    <w:rsid w:val="00640211"/>
    <w:rsid w:val="00640241"/>
    <w:rsid w:val="006403B1"/>
    <w:rsid w:val="0064049D"/>
    <w:rsid w:val="00640563"/>
    <w:rsid w:val="00640599"/>
    <w:rsid w:val="0064064E"/>
    <w:rsid w:val="006406E6"/>
    <w:rsid w:val="00640771"/>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4B5"/>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7A"/>
    <w:rsid w:val="00642B1C"/>
    <w:rsid w:val="00642D48"/>
    <w:rsid w:val="00642D54"/>
    <w:rsid w:val="00642DDC"/>
    <w:rsid w:val="00642EF0"/>
    <w:rsid w:val="00642F37"/>
    <w:rsid w:val="00642F8E"/>
    <w:rsid w:val="00643041"/>
    <w:rsid w:val="006431F0"/>
    <w:rsid w:val="00643411"/>
    <w:rsid w:val="00643475"/>
    <w:rsid w:val="0064354A"/>
    <w:rsid w:val="00643802"/>
    <w:rsid w:val="00643850"/>
    <w:rsid w:val="0064396A"/>
    <w:rsid w:val="006439B4"/>
    <w:rsid w:val="006439D1"/>
    <w:rsid w:val="00643AA9"/>
    <w:rsid w:val="00643AAF"/>
    <w:rsid w:val="00643D3C"/>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C5"/>
    <w:rsid w:val="00645478"/>
    <w:rsid w:val="0064549D"/>
    <w:rsid w:val="00645669"/>
    <w:rsid w:val="006456AA"/>
    <w:rsid w:val="006457A0"/>
    <w:rsid w:val="00645A66"/>
    <w:rsid w:val="00645B46"/>
    <w:rsid w:val="00645C36"/>
    <w:rsid w:val="00645DA9"/>
    <w:rsid w:val="00645DF0"/>
    <w:rsid w:val="00645EDE"/>
    <w:rsid w:val="0064602D"/>
    <w:rsid w:val="00646030"/>
    <w:rsid w:val="0064609B"/>
    <w:rsid w:val="006460F1"/>
    <w:rsid w:val="0064623A"/>
    <w:rsid w:val="0064624E"/>
    <w:rsid w:val="006462AD"/>
    <w:rsid w:val="00646364"/>
    <w:rsid w:val="006463A8"/>
    <w:rsid w:val="00646514"/>
    <w:rsid w:val="00646597"/>
    <w:rsid w:val="006466AA"/>
    <w:rsid w:val="00646822"/>
    <w:rsid w:val="00646882"/>
    <w:rsid w:val="006469AB"/>
    <w:rsid w:val="006469EA"/>
    <w:rsid w:val="00646AD4"/>
    <w:rsid w:val="00646BC1"/>
    <w:rsid w:val="00646E01"/>
    <w:rsid w:val="00646E2B"/>
    <w:rsid w:val="0064736A"/>
    <w:rsid w:val="00647448"/>
    <w:rsid w:val="0064769C"/>
    <w:rsid w:val="006476B5"/>
    <w:rsid w:val="0064770E"/>
    <w:rsid w:val="0064788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67D"/>
    <w:rsid w:val="00650949"/>
    <w:rsid w:val="0065094E"/>
    <w:rsid w:val="006509FB"/>
    <w:rsid w:val="00650A89"/>
    <w:rsid w:val="00650AB9"/>
    <w:rsid w:val="00650C12"/>
    <w:rsid w:val="00650C22"/>
    <w:rsid w:val="00650E60"/>
    <w:rsid w:val="00650F55"/>
    <w:rsid w:val="006511B8"/>
    <w:rsid w:val="006511E6"/>
    <w:rsid w:val="006513BF"/>
    <w:rsid w:val="006513D4"/>
    <w:rsid w:val="00651590"/>
    <w:rsid w:val="0065162C"/>
    <w:rsid w:val="006519E3"/>
    <w:rsid w:val="00651AB8"/>
    <w:rsid w:val="00651BDE"/>
    <w:rsid w:val="00651CFE"/>
    <w:rsid w:val="00651E9C"/>
    <w:rsid w:val="00652081"/>
    <w:rsid w:val="0065209D"/>
    <w:rsid w:val="006520C2"/>
    <w:rsid w:val="006520EC"/>
    <w:rsid w:val="00652108"/>
    <w:rsid w:val="006524C5"/>
    <w:rsid w:val="00652523"/>
    <w:rsid w:val="00652539"/>
    <w:rsid w:val="00652688"/>
    <w:rsid w:val="006526E2"/>
    <w:rsid w:val="006528DF"/>
    <w:rsid w:val="00652925"/>
    <w:rsid w:val="00652981"/>
    <w:rsid w:val="00652A31"/>
    <w:rsid w:val="00652B0C"/>
    <w:rsid w:val="00652BFE"/>
    <w:rsid w:val="00652C18"/>
    <w:rsid w:val="00652C39"/>
    <w:rsid w:val="00652C9A"/>
    <w:rsid w:val="00652D66"/>
    <w:rsid w:val="00652E65"/>
    <w:rsid w:val="00652EA7"/>
    <w:rsid w:val="0065300E"/>
    <w:rsid w:val="00653134"/>
    <w:rsid w:val="006531C4"/>
    <w:rsid w:val="00653413"/>
    <w:rsid w:val="0065346E"/>
    <w:rsid w:val="006536FC"/>
    <w:rsid w:val="006539B0"/>
    <w:rsid w:val="006539BB"/>
    <w:rsid w:val="00653A43"/>
    <w:rsid w:val="00653D7D"/>
    <w:rsid w:val="00653EEB"/>
    <w:rsid w:val="00653F6D"/>
    <w:rsid w:val="00653F9F"/>
    <w:rsid w:val="0065425E"/>
    <w:rsid w:val="0065439D"/>
    <w:rsid w:val="00654452"/>
    <w:rsid w:val="0065457C"/>
    <w:rsid w:val="006545B9"/>
    <w:rsid w:val="0065467A"/>
    <w:rsid w:val="006547E9"/>
    <w:rsid w:val="006547EE"/>
    <w:rsid w:val="006548B4"/>
    <w:rsid w:val="0065490B"/>
    <w:rsid w:val="00654961"/>
    <w:rsid w:val="0065498C"/>
    <w:rsid w:val="006549CB"/>
    <w:rsid w:val="00654BD3"/>
    <w:rsid w:val="00654E36"/>
    <w:rsid w:val="00654E7E"/>
    <w:rsid w:val="00654F76"/>
    <w:rsid w:val="006550B4"/>
    <w:rsid w:val="00655283"/>
    <w:rsid w:val="0065528E"/>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5F75"/>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5A"/>
    <w:rsid w:val="006570EC"/>
    <w:rsid w:val="006573E3"/>
    <w:rsid w:val="0065741F"/>
    <w:rsid w:val="00657484"/>
    <w:rsid w:val="00657582"/>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39D"/>
    <w:rsid w:val="006604E8"/>
    <w:rsid w:val="00660505"/>
    <w:rsid w:val="0066052E"/>
    <w:rsid w:val="0066056F"/>
    <w:rsid w:val="00660614"/>
    <w:rsid w:val="00660651"/>
    <w:rsid w:val="006606AE"/>
    <w:rsid w:val="006607C0"/>
    <w:rsid w:val="0066081D"/>
    <w:rsid w:val="006608BF"/>
    <w:rsid w:val="006608F7"/>
    <w:rsid w:val="006609EA"/>
    <w:rsid w:val="00660B15"/>
    <w:rsid w:val="00660BD3"/>
    <w:rsid w:val="00660BDB"/>
    <w:rsid w:val="00660D34"/>
    <w:rsid w:val="00660DC3"/>
    <w:rsid w:val="00660E64"/>
    <w:rsid w:val="00660E8F"/>
    <w:rsid w:val="00661067"/>
    <w:rsid w:val="006611D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EC1"/>
    <w:rsid w:val="00661FB1"/>
    <w:rsid w:val="00662046"/>
    <w:rsid w:val="00662050"/>
    <w:rsid w:val="00662333"/>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07B"/>
    <w:rsid w:val="00663146"/>
    <w:rsid w:val="006631D3"/>
    <w:rsid w:val="00663454"/>
    <w:rsid w:val="006634E6"/>
    <w:rsid w:val="00663539"/>
    <w:rsid w:val="00663582"/>
    <w:rsid w:val="006635DE"/>
    <w:rsid w:val="006636FA"/>
    <w:rsid w:val="0066370C"/>
    <w:rsid w:val="0066372E"/>
    <w:rsid w:val="006637BB"/>
    <w:rsid w:val="00663B62"/>
    <w:rsid w:val="00663B85"/>
    <w:rsid w:val="00663D13"/>
    <w:rsid w:val="00663D17"/>
    <w:rsid w:val="00663DF4"/>
    <w:rsid w:val="00663E59"/>
    <w:rsid w:val="00663F3C"/>
    <w:rsid w:val="00664138"/>
    <w:rsid w:val="0066418A"/>
    <w:rsid w:val="00664482"/>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95B"/>
    <w:rsid w:val="006659C5"/>
    <w:rsid w:val="00665A82"/>
    <w:rsid w:val="00665C48"/>
    <w:rsid w:val="00665C6B"/>
    <w:rsid w:val="00665CCA"/>
    <w:rsid w:val="00665CE6"/>
    <w:rsid w:val="00665D0C"/>
    <w:rsid w:val="00665D8D"/>
    <w:rsid w:val="00665F71"/>
    <w:rsid w:val="0066608B"/>
    <w:rsid w:val="0066614B"/>
    <w:rsid w:val="00666357"/>
    <w:rsid w:val="0066641D"/>
    <w:rsid w:val="006664C6"/>
    <w:rsid w:val="0066653D"/>
    <w:rsid w:val="00666616"/>
    <w:rsid w:val="006666DF"/>
    <w:rsid w:val="006667CA"/>
    <w:rsid w:val="00666843"/>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98D"/>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A6"/>
    <w:rsid w:val="006717B3"/>
    <w:rsid w:val="0067194E"/>
    <w:rsid w:val="00671959"/>
    <w:rsid w:val="00671A83"/>
    <w:rsid w:val="00671B23"/>
    <w:rsid w:val="00671BCB"/>
    <w:rsid w:val="00671E10"/>
    <w:rsid w:val="0067217A"/>
    <w:rsid w:val="0067218F"/>
    <w:rsid w:val="00672270"/>
    <w:rsid w:val="00672347"/>
    <w:rsid w:val="006724DF"/>
    <w:rsid w:val="006725DB"/>
    <w:rsid w:val="006726C7"/>
    <w:rsid w:val="0067282B"/>
    <w:rsid w:val="00672884"/>
    <w:rsid w:val="00672A1E"/>
    <w:rsid w:val="00672B07"/>
    <w:rsid w:val="00672B47"/>
    <w:rsid w:val="00672BDD"/>
    <w:rsid w:val="00672D12"/>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013"/>
    <w:rsid w:val="006741F2"/>
    <w:rsid w:val="00674239"/>
    <w:rsid w:val="006743F0"/>
    <w:rsid w:val="0067443B"/>
    <w:rsid w:val="006746A5"/>
    <w:rsid w:val="00674871"/>
    <w:rsid w:val="00674921"/>
    <w:rsid w:val="006749FA"/>
    <w:rsid w:val="00674A5C"/>
    <w:rsid w:val="00674C0E"/>
    <w:rsid w:val="00674CC1"/>
    <w:rsid w:val="00674CC3"/>
    <w:rsid w:val="00675300"/>
    <w:rsid w:val="00675405"/>
    <w:rsid w:val="0067562B"/>
    <w:rsid w:val="00675719"/>
    <w:rsid w:val="0067576F"/>
    <w:rsid w:val="00675874"/>
    <w:rsid w:val="006758D5"/>
    <w:rsid w:val="00675910"/>
    <w:rsid w:val="00675C72"/>
    <w:rsid w:val="00675C8A"/>
    <w:rsid w:val="00675D8E"/>
    <w:rsid w:val="00675E13"/>
    <w:rsid w:val="00675EA1"/>
    <w:rsid w:val="00676073"/>
    <w:rsid w:val="006760D0"/>
    <w:rsid w:val="006761B5"/>
    <w:rsid w:val="00676593"/>
    <w:rsid w:val="006765E7"/>
    <w:rsid w:val="0067661E"/>
    <w:rsid w:val="006766DA"/>
    <w:rsid w:val="006767C6"/>
    <w:rsid w:val="00676955"/>
    <w:rsid w:val="00676ABB"/>
    <w:rsid w:val="00676CE3"/>
    <w:rsid w:val="00676D74"/>
    <w:rsid w:val="00676DE7"/>
    <w:rsid w:val="00676E46"/>
    <w:rsid w:val="00676EF8"/>
    <w:rsid w:val="00676F6E"/>
    <w:rsid w:val="00677008"/>
    <w:rsid w:val="00677048"/>
    <w:rsid w:val="006771F9"/>
    <w:rsid w:val="006772A3"/>
    <w:rsid w:val="00677422"/>
    <w:rsid w:val="006774DF"/>
    <w:rsid w:val="00677534"/>
    <w:rsid w:val="00677535"/>
    <w:rsid w:val="0067757D"/>
    <w:rsid w:val="0067766A"/>
    <w:rsid w:val="006776D7"/>
    <w:rsid w:val="00677855"/>
    <w:rsid w:val="006778BF"/>
    <w:rsid w:val="006778EF"/>
    <w:rsid w:val="00677922"/>
    <w:rsid w:val="006779B5"/>
    <w:rsid w:val="00677BC6"/>
    <w:rsid w:val="00677C2D"/>
    <w:rsid w:val="00677C42"/>
    <w:rsid w:val="00677C46"/>
    <w:rsid w:val="00677C48"/>
    <w:rsid w:val="00677CCE"/>
    <w:rsid w:val="00677EBF"/>
    <w:rsid w:val="0068005B"/>
    <w:rsid w:val="0068009E"/>
    <w:rsid w:val="006800DB"/>
    <w:rsid w:val="0068014E"/>
    <w:rsid w:val="0068021E"/>
    <w:rsid w:val="00680417"/>
    <w:rsid w:val="00680657"/>
    <w:rsid w:val="006807DC"/>
    <w:rsid w:val="0068092E"/>
    <w:rsid w:val="006809C8"/>
    <w:rsid w:val="00680AB7"/>
    <w:rsid w:val="00680BA4"/>
    <w:rsid w:val="00680C25"/>
    <w:rsid w:val="00680C81"/>
    <w:rsid w:val="00680CA9"/>
    <w:rsid w:val="00680F4C"/>
    <w:rsid w:val="00681003"/>
    <w:rsid w:val="00681015"/>
    <w:rsid w:val="00681197"/>
    <w:rsid w:val="00681300"/>
    <w:rsid w:val="00681330"/>
    <w:rsid w:val="0068145C"/>
    <w:rsid w:val="00681496"/>
    <w:rsid w:val="00681568"/>
    <w:rsid w:val="0068162B"/>
    <w:rsid w:val="00681637"/>
    <w:rsid w:val="006817C9"/>
    <w:rsid w:val="006817FB"/>
    <w:rsid w:val="00681A27"/>
    <w:rsid w:val="00681A2C"/>
    <w:rsid w:val="00681A5F"/>
    <w:rsid w:val="00681A63"/>
    <w:rsid w:val="00681C00"/>
    <w:rsid w:val="00681C56"/>
    <w:rsid w:val="00681C7A"/>
    <w:rsid w:val="00681EE1"/>
    <w:rsid w:val="006820FE"/>
    <w:rsid w:val="00682422"/>
    <w:rsid w:val="00682427"/>
    <w:rsid w:val="0068247B"/>
    <w:rsid w:val="006824FB"/>
    <w:rsid w:val="006825E5"/>
    <w:rsid w:val="00682734"/>
    <w:rsid w:val="00682799"/>
    <w:rsid w:val="00682823"/>
    <w:rsid w:val="006828B9"/>
    <w:rsid w:val="0068293D"/>
    <w:rsid w:val="00682942"/>
    <w:rsid w:val="0068294C"/>
    <w:rsid w:val="00682A16"/>
    <w:rsid w:val="00682AC9"/>
    <w:rsid w:val="00682B1C"/>
    <w:rsid w:val="00682CB5"/>
    <w:rsid w:val="00682D0D"/>
    <w:rsid w:val="00682DDE"/>
    <w:rsid w:val="00682E21"/>
    <w:rsid w:val="00682EB2"/>
    <w:rsid w:val="00682FBF"/>
    <w:rsid w:val="0068306C"/>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805"/>
    <w:rsid w:val="00684843"/>
    <w:rsid w:val="00684970"/>
    <w:rsid w:val="00684A66"/>
    <w:rsid w:val="00684CDC"/>
    <w:rsid w:val="00684D25"/>
    <w:rsid w:val="00684F4D"/>
    <w:rsid w:val="00684F9E"/>
    <w:rsid w:val="0068519B"/>
    <w:rsid w:val="00685242"/>
    <w:rsid w:val="006852C3"/>
    <w:rsid w:val="006853C0"/>
    <w:rsid w:val="006853F4"/>
    <w:rsid w:val="006854A1"/>
    <w:rsid w:val="0068556D"/>
    <w:rsid w:val="00685654"/>
    <w:rsid w:val="0068587E"/>
    <w:rsid w:val="00685931"/>
    <w:rsid w:val="00685A24"/>
    <w:rsid w:val="00685ACF"/>
    <w:rsid w:val="00685B5B"/>
    <w:rsid w:val="00685B82"/>
    <w:rsid w:val="00685BC9"/>
    <w:rsid w:val="00685D40"/>
    <w:rsid w:val="00685E4B"/>
    <w:rsid w:val="00685E93"/>
    <w:rsid w:val="00685FEE"/>
    <w:rsid w:val="00686381"/>
    <w:rsid w:val="006863C9"/>
    <w:rsid w:val="006863E5"/>
    <w:rsid w:val="0068657B"/>
    <w:rsid w:val="006865C0"/>
    <w:rsid w:val="006866E0"/>
    <w:rsid w:val="00686890"/>
    <w:rsid w:val="006868CD"/>
    <w:rsid w:val="00686904"/>
    <w:rsid w:val="00686ACE"/>
    <w:rsid w:val="00686BD7"/>
    <w:rsid w:val="00686D55"/>
    <w:rsid w:val="00686DDC"/>
    <w:rsid w:val="00686DF9"/>
    <w:rsid w:val="00686EC1"/>
    <w:rsid w:val="00686EF6"/>
    <w:rsid w:val="0068704A"/>
    <w:rsid w:val="0068704E"/>
    <w:rsid w:val="00687164"/>
    <w:rsid w:val="006871E0"/>
    <w:rsid w:val="00687364"/>
    <w:rsid w:val="00687434"/>
    <w:rsid w:val="006874A6"/>
    <w:rsid w:val="006874B7"/>
    <w:rsid w:val="0068750B"/>
    <w:rsid w:val="00687520"/>
    <w:rsid w:val="0068759E"/>
    <w:rsid w:val="006875E6"/>
    <w:rsid w:val="006878B3"/>
    <w:rsid w:val="00687C5E"/>
    <w:rsid w:val="00687CC4"/>
    <w:rsid w:val="00687DCA"/>
    <w:rsid w:val="00687F1B"/>
    <w:rsid w:val="00690007"/>
    <w:rsid w:val="0069020F"/>
    <w:rsid w:val="00690367"/>
    <w:rsid w:val="006903F5"/>
    <w:rsid w:val="0069043B"/>
    <w:rsid w:val="00690530"/>
    <w:rsid w:val="00690648"/>
    <w:rsid w:val="00690651"/>
    <w:rsid w:val="00690667"/>
    <w:rsid w:val="0069073E"/>
    <w:rsid w:val="00690769"/>
    <w:rsid w:val="006908BB"/>
    <w:rsid w:val="00690BE6"/>
    <w:rsid w:val="00690C7A"/>
    <w:rsid w:val="00690C89"/>
    <w:rsid w:val="00690DEC"/>
    <w:rsid w:val="00690ED3"/>
    <w:rsid w:val="00690F23"/>
    <w:rsid w:val="00690F5A"/>
    <w:rsid w:val="00690F67"/>
    <w:rsid w:val="00690FEB"/>
    <w:rsid w:val="00691126"/>
    <w:rsid w:val="006911C3"/>
    <w:rsid w:val="006911D4"/>
    <w:rsid w:val="006914D4"/>
    <w:rsid w:val="00691667"/>
    <w:rsid w:val="00691F7B"/>
    <w:rsid w:val="0069203A"/>
    <w:rsid w:val="006921B7"/>
    <w:rsid w:val="006921D0"/>
    <w:rsid w:val="006923FC"/>
    <w:rsid w:val="006924FE"/>
    <w:rsid w:val="0069257E"/>
    <w:rsid w:val="00692583"/>
    <w:rsid w:val="00692840"/>
    <w:rsid w:val="006928D7"/>
    <w:rsid w:val="00692916"/>
    <w:rsid w:val="0069298B"/>
    <w:rsid w:val="00692A60"/>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21"/>
    <w:rsid w:val="00694362"/>
    <w:rsid w:val="006943AC"/>
    <w:rsid w:val="00694730"/>
    <w:rsid w:val="0069499D"/>
    <w:rsid w:val="006949A3"/>
    <w:rsid w:val="00694C7B"/>
    <w:rsid w:val="00694CB3"/>
    <w:rsid w:val="00694DE9"/>
    <w:rsid w:val="00694E19"/>
    <w:rsid w:val="00694ECD"/>
    <w:rsid w:val="00694ED7"/>
    <w:rsid w:val="006951A3"/>
    <w:rsid w:val="0069522D"/>
    <w:rsid w:val="00695385"/>
    <w:rsid w:val="0069543C"/>
    <w:rsid w:val="00695717"/>
    <w:rsid w:val="00695A32"/>
    <w:rsid w:val="00695BE1"/>
    <w:rsid w:val="00695C07"/>
    <w:rsid w:val="00695C24"/>
    <w:rsid w:val="00695C33"/>
    <w:rsid w:val="00695C9E"/>
    <w:rsid w:val="00695CAD"/>
    <w:rsid w:val="00695CF8"/>
    <w:rsid w:val="00695DCB"/>
    <w:rsid w:val="00695F17"/>
    <w:rsid w:val="00695F2D"/>
    <w:rsid w:val="00695F3F"/>
    <w:rsid w:val="00695F54"/>
    <w:rsid w:val="00695FB8"/>
    <w:rsid w:val="00695FC2"/>
    <w:rsid w:val="0069600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AC"/>
    <w:rsid w:val="00697368"/>
    <w:rsid w:val="0069752E"/>
    <w:rsid w:val="0069755C"/>
    <w:rsid w:val="0069776A"/>
    <w:rsid w:val="00697924"/>
    <w:rsid w:val="006979FB"/>
    <w:rsid w:val="00697BF3"/>
    <w:rsid w:val="00697BF6"/>
    <w:rsid w:val="00697F47"/>
    <w:rsid w:val="006A01AF"/>
    <w:rsid w:val="006A027C"/>
    <w:rsid w:val="006A05B0"/>
    <w:rsid w:val="006A065D"/>
    <w:rsid w:val="006A068A"/>
    <w:rsid w:val="006A0728"/>
    <w:rsid w:val="006A08D6"/>
    <w:rsid w:val="006A092E"/>
    <w:rsid w:val="006A094F"/>
    <w:rsid w:val="006A09D7"/>
    <w:rsid w:val="006A09F0"/>
    <w:rsid w:val="006A0ADE"/>
    <w:rsid w:val="006A0D12"/>
    <w:rsid w:val="006A0D7E"/>
    <w:rsid w:val="006A1025"/>
    <w:rsid w:val="006A118D"/>
    <w:rsid w:val="006A1363"/>
    <w:rsid w:val="006A158D"/>
    <w:rsid w:val="006A159F"/>
    <w:rsid w:val="006A15CC"/>
    <w:rsid w:val="006A165D"/>
    <w:rsid w:val="006A1706"/>
    <w:rsid w:val="006A1764"/>
    <w:rsid w:val="006A1795"/>
    <w:rsid w:val="006A1A0D"/>
    <w:rsid w:val="006A1BA2"/>
    <w:rsid w:val="006A1BB7"/>
    <w:rsid w:val="006A1BD8"/>
    <w:rsid w:val="006A1E1A"/>
    <w:rsid w:val="006A1E1B"/>
    <w:rsid w:val="006A21D3"/>
    <w:rsid w:val="006A2276"/>
    <w:rsid w:val="006A22C0"/>
    <w:rsid w:val="006A234D"/>
    <w:rsid w:val="006A242E"/>
    <w:rsid w:val="006A243C"/>
    <w:rsid w:val="006A24F6"/>
    <w:rsid w:val="006A2744"/>
    <w:rsid w:val="006A2ADD"/>
    <w:rsid w:val="006A2CD7"/>
    <w:rsid w:val="006A2D54"/>
    <w:rsid w:val="006A2D7C"/>
    <w:rsid w:val="006A2DC0"/>
    <w:rsid w:val="006A2E0C"/>
    <w:rsid w:val="006A2E32"/>
    <w:rsid w:val="006A2E43"/>
    <w:rsid w:val="006A2ED6"/>
    <w:rsid w:val="006A30A3"/>
    <w:rsid w:val="006A30DF"/>
    <w:rsid w:val="006A30ED"/>
    <w:rsid w:val="006A3139"/>
    <w:rsid w:val="006A32BA"/>
    <w:rsid w:val="006A33B9"/>
    <w:rsid w:val="006A356E"/>
    <w:rsid w:val="006A369D"/>
    <w:rsid w:val="006A36D4"/>
    <w:rsid w:val="006A3822"/>
    <w:rsid w:val="006A38EC"/>
    <w:rsid w:val="006A3B09"/>
    <w:rsid w:val="006A3B50"/>
    <w:rsid w:val="006A3B5C"/>
    <w:rsid w:val="006A3B8A"/>
    <w:rsid w:val="006A3C25"/>
    <w:rsid w:val="006A3DB0"/>
    <w:rsid w:val="006A3E09"/>
    <w:rsid w:val="006A3E86"/>
    <w:rsid w:val="006A40FF"/>
    <w:rsid w:val="006A42E0"/>
    <w:rsid w:val="006A4300"/>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DCA"/>
    <w:rsid w:val="006A5E0C"/>
    <w:rsid w:val="006A5E28"/>
    <w:rsid w:val="006A5E60"/>
    <w:rsid w:val="006A5F98"/>
    <w:rsid w:val="006A619D"/>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4DA"/>
    <w:rsid w:val="006A761D"/>
    <w:rsid w:val="006A769F"/>
    <w:rsid w:val="006A76F4"/>
    <w:rsid w:val="006A79EA"/>
    <w:rsid w:val="006A7AFF"/>
    <w:rsid w:val="006A7B1F"/>
    <w:rsid w:val="006A7B90"/>
    <w:rsid w:val="006A7BD2"/>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0E4"/>
    <w:rsid w:val="006B111B"/>
    <w:rsid w:val="006B1144"/>
    <w:rsid w:val="006B1274"/>
    <w:rsid w:val="006B14B9"/>
    <w:rsid w:val="006B14FA"/>
    <w:rsid w:val="006B1689"/>
    <w:rsid w:val="006B1816"/>
    <w:rsid w:val="006B1919"/>
    <w:rsid w:val="006B1AC2"/>
    <w:rsid w:val="006B1B66"/>
    <w:rsid w:val="006B1B71"/>
    <w:rsid w:val="006B1C1B"/>
    <w:rsid w:val="006B1DF1"/>
    <w:rsid w:val="006B1EFA"/>
    <w:rsid w:val="006B208B"/>
    <w:rsid w:val="006B2099"/>
    <w:rsid w:val="006B22A0"/>
    <w:rsid w:val="006B22CE"/>
    <w:rsid w:val="006B25AE"/>
    <w:rsid w:val="006B25C9"/>
    <w:rsid w:val="006B2698"/>
    <w:rsid w:val="006B28E2"/>
    <w:rsid w:val="006B2A09"/>
    <w:rsid w:val="006B2A0F"/>
    <w:rsid w:val="006B2C14"/>
    <w:rsid w:val="006B2C54"/>
    <w:rsid w:val="006B2CB3"/>
    <w:rsid w:val="006B2D90"/>
    <w:rsid w:val="006B2DE0"/>
    <w:rsid w:val="006B2F33"/>
    <w:rsid w:val="006B2FBD"/>
    <w:rsid w:val="006B302A"/>
    <w:rsid w:val="006B3143"/>
    <w:rsid w:val="006B3420"/>
    <w:rsid w:val="006B3832"/>
    <w:rsid w:val="006B38CC"/>
    <w:rsid w:val="006B39C7"/>
    <w:rsid w:val="006B39D7"/>
    <w:rsid w:val="006B3A2F"/>
    <w:rsid w:val="006B3B31"/>
    <w:rsid w:val="006B3C54"/>
    <w:rsid w:val="006B3D04"/>
    <w:rsid w:val="006B3E6E"/>
    <w:rsid w:val="006B3F6E"/>
    <w:rsid w:val="006B3FB7"/>
    <w:rsid w:val="006B4068"/>
    <w:rsid w:val="006B4121"/>
    <w:rsid w:val="006B41DF"/>
    <w:rsid w:val="006B4296"/>
    <w:rsid w:val="006B4467"/>
    <w:rsid w:val="006B450C"/>
    <w:rsid w:val="006B45AA"/>
    <w:rsid w:val="006B46EC"/>
    <w:rsid w:val="006B4840"/>
    <w:rsid w:val="006B48DB"/>
    <w:rsid w:val="006B4AE4"/>
    <w:rsid w:val="006B4C77"/>
    <w:rsid w:val="006B4CA5"/>
    <w:rsid w:val="006B4DE0"/>
    <w:rsid w:val="006B50C9"/>
    <w:rsid w:val="006B50CF"/>
    <w:rsid w:val="006B50DE"/>
    <w:rsid w:val="006B516C"/>
    <w:rsid w:val="006B5419"/>
    <w:rsid w:val="006B5429"/>
    <w:rsid w:val="006B5485"/>
    <w:rsid w:val="006B5542"/>
    <w:rsid w:val="006B571A"/>
    <w:rsid w:val="006B5755"/>
    <w:rsid w:val="006B578E"/>
    <w:rsid w:val="006B57B7"/>
    <w:rsid w:val="006B582F"/>
    <w:rsid w:val="006B58CD"/>
    <w:rsid w:val="006B5962"/>
    <w:rsid w:val="006B5979"/>
    <w:rsid w:val="006B5A23"/>
    <w:rsid w:val="006B5F6A"/>
    <w:rsid w:val="006B6144"/>
    <w:rsid w:val="006B6494"/>
    <w:rsid w:val="006B6534"/>
    <w:rsid w:val="006B6775"/>
    <w:rsid w:val="006B67D5"/>
    <w:rsid w:val="006B682C"/>
    <w:rsid w:val="006B68B2"/>
    <w:rsid w:val="006B6962"/>
    <w:rsid w:val="006B6A58"/>
    <w:rsid w:val="006B6A6B"/>
    <w:rsid w:val="006B6B5A"/>
    <w:rsid w:val="006B6BCC"/>
    <w:rsid w:val="006B6C1A"/>
    <w:rsid w:val="006B6E7B"/>
    <w:rsid w:val="006B6F4D"/>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E24"/>
    <w:rsid w:val="006B7F70"/>
    <w:rsid w:val="006C010C"/>
    <w:rsid w:val="006C0180"/>
    <w:rsid w:val="006C032F"/>
    <w:rsid w:val="006C03B8"/>
    <w:rsid w:val="006C0435"/>
    <w:rsid w:val="006C07CF"/>
    <w:rsid w:val="006C0890"/>
    <w:rsid w:val="006C08A0"/>
    <w:rsid w:val="006C0923"/>
    <w:rsid w:val="006C0CEC"/>
    <w:rsid w:val="006C0D52"/>
    <w:rsid w:val="006C0DE8"/>
    <w:rsid w:val="006C1034"/>
    <w:rsid w:val="006C1063"/>
    <w:rsid w:val="006C112C"/>
    <w:rsid w:val="006C120E"/>
    <w:rsid w:val="006C128D"/>
    <w:rsid w:val="006C143F"/>
    <w:rsid w:val="006C1672"/>
    <w:rsid w:val="006C16D6"/>
    <w:rsid w:val="006C16F7"/>
    <w:rsid w:val="006C17BD"/>
    <w:rsid w:val="006C17C2"/>
    <w:rsid w:val="006C19BE"/>
    <w:rsid w:val="006C19E3"/>
    <w:rsid w:val="006C1AD9"/>
    <w:rsid w:val="006C1B2F"/>
    <w:rsid w:val="006C1C60"/>
    <w:rsid w:val="006C1E3C"/>
    <w:rsid w:val="006C1E79"/>
    <w:rsid w:val="006C1F68"/>
    <w:rsid w:val="006C1F9A"/>
    <w:rsid w:val="006C2013"/>
    <w:rsid w:val="006C21BF"/>
    <w:rsid w:val="006C239A"/>
    <w:rsid w:val="006C2474"/>
    <w:rsid w:val="006C259F"/>
    <w:rsid w:val="006C260C"/>
    <w:rsid w:val="006C28B4"/>
    <w:rsid w:val="006C28E9"/>
    <w:rsid w:val="006C2C39"/>
    <w:rsid w:val="006C2E68"/>
    <w:rsid w:val="006C3004"/>
    <w:rsid w:val="006C3351"/>
    <w:rsid w:val="006C3415"/>
    <w:rsid w:val="006C3426"/>
    <w:rsid w:val="006C3470"/>
    <w:rsid w:val="006C36C8"/>
    <w:rsid w:val="006C37A0"/>
    <w:rsid w:val="006C38AF"/>
    <w:rsid w:val="006C3949"/>
    <w:rsid w:val="006C3B44"/>
    <w:rsid w:val="006C3B5B"/>
    <w:rsid w:val="006C3B97"/>
    <w:rsid w:val="006C3BF1"/>
    <w:rsid w:val="006C3D0D"/>
    <w:rsid w:val="006C3DD2"/>
    <w:rsid w:val="006C3F74"/>
    <w:rsid w:val="006C3FD1"/>
    <w:rsid w:val="006C406B"/>
    <w:rsid w:val="006C429C"/>
    <w:rsid w:val="006C4442"/>
    <w:rsid w:val="006C4466"/>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744"/>
    <w:rsid w:val="006C57C2"/>
    <w:rsid w:val="006C57CB"/>
    <w:rsid w:val="006C58F8"/>
    <w:rsid w:val="006C5935"/>
    <w:rsid w:val="006C594B"/>
    <w:rsid w:val="006C59AC"/>
    <w:rsid w:val="006C5B63"/>
    <w:rsid w:val="006C5C39"/>
    <w:rsid w:val="006C5D16"/>
    <w:rsid w:val="006C5DA0"/>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A69"/>
    <w:rsid w:val="006C6B03"/>
    <w:rsid w:val="006C6CC5"/>
    <w:rsid w:val="006C6FE8"/>
    <w:rsid w:val="006C7165"/>
    <w:rsid w:val="006C7302"/>
    <w:rsid w:val="006C736D"/>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8D"/>
    <w:rsid w:val="006D0984"/>
    <w:rsid w:val="006D0A23"/>
    <w:rsid w:val="006D0A5F"/>
    <w:rsid w:val="006D0A66"/>
    <w:rsid w:val="006D0A80"/>
    <w:rsid w:val="006D0AE3"/>
    <w:rsid w:val="006D0C00"/>
    <w:rsid w:val="006D0D01"/>
    <w:rsid w:val="006D0DA5"/>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967"/>
    <w:rsid w:val="006D2FBC"/>
    <w:rsid w:val="006D3041"/>
    <w:rsid w:val="006D3076"/>
    <w:rsid w:val="006D30A6"/>
    <w:rsid w:val="006D3103"/>
    <w:rsid w:val="006D34B5"/>
    <w:rsid w:val="006D3692"/>
    <w:rsid w:val="006D383D"/>
    <w:rsid w:val="006D388F"/>
    <w:rsid w:val="006D3A37"/>
    <w:rsid w:val="006D3BC6"/>
    <w:rsid w:val="006D3CAD"/>
    <w:rsid w:val="006D3D2A"/>
    <w:rsid w:val="006D3D58"/>
    <w:rsid w:val="006D3D88"/>
    <w:rsid w:val="006D3E76"/>
    <w:rsid w:val="006D3E84"/>
    <w:rsid w:val="006D3EC8"/>
    <w:rsid w:val="006D402F"/>
    <w:rsid w:val="006D407C"/>
    <w:rsid w:val="006D4088"/>
    <w:rsid w:val="006D412D"/>
    <w:rsid w:val="006D419F"/>
    <w:rsid w:val="006D4416"/>
    <w:rsid w:val="006D44F9"/>
    <w:rsid w:val="006D456B"/>
    <w:rsid w:val="006D4777"/>
    <w:rsid w:val="006D4826"/>
    <w:rsid w:val="006D4B09"/>
    <w:rsid w:val="006D4BFB"/>
    <w:rsid w:val="006D4C0A"/>
    <w:rsid w:val="006D4C1E"/>
    <w:rsid w:val="006D4F3A"/>
    <w:rsid w:val="006D515D"/>
    <w:rsid w:val="006D51C3"/>
    <w:rsid w:val="006D52E4"/>
    <w:rsid w:val="006D5586"/>
    <w:rsid w:val="006D55F7"/>
    <w:rsid w:val="006D572F"/>
    <w:rsid w:val="006D579F"/>
    <w:rsid w:val="006D5802"/>
    <w:rsid w:val="006D5857"/>
    <w:rsid w:val="006D596C"/>
    <w:rsid w:val="006D5A21"/>
    <w:rsid w:val="006D5BB8"/>
    <w:rsid w:val="006D5BFF"/>
    <w:rsid w:val="006D5EC9"/>
    <w:rsid w:val="006D5EEA"/>
    <w:rsid w:val="006D5F33"/>
    <w:rsid w:val="006D6279"/>
    <w:rsid w:val="006D655E"/>
    <w:rsid w:val="006D65BA"/>
    <w:rsid w:val="006D66F6"/>
    <w:rsid w:val="006D677E"/>
    <w:rsid w:val="006D6813"/>
    <w:rsid w:val="006D6815"/>
    <w:rsid w:val="006D6AE8"/>
    <w:rsid w:val="006D6B8A"/>
    <w:rsid w:val="006D6D00"/>
    <w:rsid w:val="006D6EC5"/>
    <w:rsid w:val="006D6F08"/>
    <w:rsid w:val="006D7037"/>
    <w:rsid w:val="006D71AA"/>
    <w:rsid w:val="006D7335"/>
    <w:rsid w:val="006D746B"/>
    <w:rsid w:val="006D76E2"/>
    <w:rsid w:val="006D78F6"/>
    <w:rsid w:val="006D79EA"/>
    <w:rsid w:val="006D7AC4"/>
    <w:rsid w:val="006D7AD5"/>
    <w:rsid w:val="006D7B2C"/>
    <w:rsid w:val="006D7BD0"/>
    <w:rsid w:val="006D7C3A"/>
    <w:rsid w:val="006D7DB2"/>
    <w:rsid w:val="006D7E2C"/>
    <w:rsid w:val="006D7EDF"/>
    <w:rsid w:val="006D7EF6"/>
    <w:rsid w:val="006D7FA3"/>
    <w:rsid w:val="006E0448"/>
    <w:rsid w:val="006E04BE"/>
    <w:rsid w:val="006E062C"/>
    <w:rsid w:val="006E08DE"/>
    <w:rsid w:val="006E0968"/>
    <w:rsid w:val="006E0A1E"/>
    <w:rsid w:val="006E0AAA"/>
    <w:rsid w:val="006E0BB4"/>
    <w:rsid w:val="006E0C38"/>
    <w:rsid w:val="006E0C85"/>
    <w:rsid w:val="006E0DB9"/>
    <w:rsid w:val="006E0F2D"/>
    <w:rsid w:val="006E1001"/>
    <w:rsid w:val="006E10A5"/>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7FE"/>
    <w:rsid w:val="006E28B7"/>
    <w:rsid w:val="006E28FB"/>
    <w:rsid w:val="006E2A17"/>
    <w:rsid w:val="006E2A9B"/>
    <w:rsid w:val="006E2D48"/>
    <w:rsid w:val="006E2E7E"/>
    <w:rsid w:val="006E2EB4"/>
    <w:rsid w:val="006E2FCA"/>
    <w:rsid w:val="006E309D"/>
    <w:rsid w:val="006E3190"/>
    <w:rsid w:val="006E3310"/>
    <w:rsid w:val="006E36F2"/>
    <w:rsid w:val="006E375A"/>
    <w:rsid w:val="006E3845"/>
    <w:rsid w:val="006E3886"/>
    <w:rsid w:val="006E38DB"/>
    <w:rsid w:val="006E39F0"/>
    <w:rsid w:val="006E3CD3"/>
    <w:rsid w:val="006E3D81"/>
    <w:rsid w:val="006E3DA3"/>
    <w:rsid w:val="006E3F60"/>
    <w:rsid w:val="006E3FA4"/>
    <w:rsid w:val="006E4003"/>
    <w:rsid w:val="006E42AC"/>
    <w:rsid w:val="006E4421"/>
    <w:rsid w:val="006E4530"/>
    <w:rsid w:val="006E4673"/>
    <w:rsid w:val="006E46F8"/>
    <w:rsid w:val="006E4B46"/>
    <w:rsid w:val="006E4B4B"/>
    <w:rsid w:val="006E4BA7"/>
    <w:rsid w:val="006E4C71"/>
    <w:rsid w:val="006E4E39"/>
    <w:rsid w:val="006E5008"/>
    <w:rsid w:val="006E52C5"/>
    <w:rsid w:val="006E5606"/>
    <w:rsid w:val="006E565E"/>
    <w:rsid w:val="006E5721"/>
    <w:rsid w:val="006E5745"/>
    <w:rsid w:val="006E5792"/>
    <w:rsid w:val="006E5814"/>
    <w:rsid w:val="006E59AE"/>
    <w:rsid w:val="006E5A25"/>
    <w:rsid w:val="006E5BF4"/>
    <w:rsid w:val="006E5C07"/>
    <w:rsid w:val="006E5C34"/>
    <w:rsid w:val="006E5C40"/>
    <w:rsid w:val="006E5E11"/>
    <w:rsid w:val="006E5E41"/>
    <w:rsid w:val="006E6052"/>
    <w:rsid w:val="006E61AE"/>
    <w:rsid w:val="006E6217"/>
    <w:rsid w:val="006E63FB"/>
    <w:rsid w:val="006E646C"/>
    <w:rsid w:val="006E6556"/>
    <w:rsid w:val="006E673D"/>
    <w:rsid w:val="006E6B87"/>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5C"/>
    <w:rsid w:val="006F047B"/>
    <w:rsid w:val="006F0505"/>
    <w:rsid w:val="006F066C"/>
    <w:rsid w:val="006F0674"/>
    <w:rsid w:val="006F06A3"/>
    <w:rsid w:val="006F06C8"/>
    <w:rsid w:val="006F06D3"/>
    <w:rsid w:val="006F07D4"/>
    <w:rsid w:val="006F088D"/>
    <w:rsid w:val="006F093D"/>
    <w:rsid w:val="006F0ADB"/>
    <w:rsid w:val="006F0CB5"/>
    <w:rsid w:val="006F0E12"/>
    <w:rsid w:val="006F0F0E"/>
    <w:rsid w:val="006F0F41"/>
    <w:rsid w:val="006F113E"/>
    <w:rsid w:val="006F1210"/>
    <w:rsid w:val="006F138B"/>
    <w:rsid w:val="006F13C6"/>
    <w:rsid w:val="006F146C"/>
    <w:rsid w:val="006F15FD"/>
    <w:rsid w:val="006F16FA"/>
    <w:rsid w:val="006F1891"/>
    <w:rsid w:val="006F19A3"/>
    <w:rsid w:val="006F1A02"/>
    <w:rsid w:val="006F1B70"/>
    <w:rsid w:val="006F1C3A"/>
    <w:rsid w:val="006F1DB6"/>
    <w:rsid w:val="006F1E23"/>
    <w:rsid w:val="006F1F34"/>
    <w:rsid w:val="006F20D4"/>
    <w:rsid w:val="006F219A"/>
    <w:rsid w:val="006F223E"/>
    <w:rsid w:val="006F236F"/>
    <w:rsid w:val="006F244F"/>
    <w:rsid w:val="006F2528"/>
    <w:rsid w:val="006F2B3D"/>
    <w:rsid w:val="006F2C3C"/>
    <w:rsid w:val="006F2C95"/>
    <w:rsid w:val="006F2DC8"/>
    <w:rsid w:val="006F2E19"/>
    <w:rsid w:val="006F2EF8"/>
    <w:rsid w:val="006F2FDB"/>
    <w:rsid w:val="006F3042"/>
    <w:rsid w:val="006F316E"/>
    <w:rsid w:val="006F3176"/>
    <w:rsid w:val="006F318C"/>
    <w:rsid w:val="006F3239"/>
    <w:rsid w:val="006F3317"/>
    <w:rsid w:val="006F341D"/>
    <w:rsid w:val="006F3493"/>
    <w:rsid w:val="006F36CF"/>
    <w:rsid w:val="006F37A2"/>
    <w:rsid w:val="006F389C"/>
    <w:rsid w:val="006F39CA"/>
    <w:rsid w:val="006F3A00"/>
    <w:rsid w:val="006F3A57"/>
    <w:rsid w:val="006F3CC9"/>
    <w:rsid w:val="006F3CDE"/>
    <w:rsid w:val="006F3CF9"/>
    <w:rsid w:val="006F3D08"/>
    <w:rsid w:val="006F3D2D"/>
    <w:rsid w:val="006F3DDF"/>
    <w:rsid w:val="006F3EAF"/>
    <w:rsid w:val="006F3EF5"/>
    <w:rsid w:val="006F3F38"/>
    <w:rsid w:val="006F3F9F"/>
    <w:rsid w:val="006F41CA"/>
    <w:rsid w:val="006F431A"/>
    <w:rsid w:val="006F443C"/>
    <w:rsid w:val="006F4529"/>
    <w:rsid w:val="006F457A"/>
    <w:rsid w:val="006F460A"/>
    <w:rsid w:val="006F460F"/>
    <w:rsid w:val="006F478B"/>
    <w:rsid w:val="006F47E9"/>
    <w:rsid w:val="006F4934"/>
    <w:rsid w:val="006F4B1B"/>
    <w:rsid w:val="006F4CCD"/>
    <w:rsid w:val="006F4ED1"/>
    <w:rsid w:val="006F5135"/>
    <w:rsid w:val="006F52E0"/>
    <w:rsid w:val="006F554D"/>
    <w:rsid w:val="006F55C3"/>
    <w:rsid w:val="006F56A4"/>
    <w:rsid w:val="006F5774"/>
    <w:rsid w:val="006F5788"/>
    <w:rsid w:val="006F5891"/>
    <w:rsid w:val="006F58D4"/>
    <w:rsid w:val="006F593D"/>
    <w:rsid w:val="006F59E4"/>
    <w:rsid w:val="006F5A87"/>
    <w:rsid w:val="006F5B19"/>
    <w:rsid w:val="006F5B5D"/>
    <w:rsid w:val="006F5C25"/>
    <w:rsid w:val="006F5C8F"/>
    <w:rsid w:val="006F5D6D"/>
    <w:rsid w:val="006F5E07"/>
    <w:rsid w:val="006F5F41"/>
    <w:rsid w:val="006F6192"/>
    <w:rsid w:val="006F6440"/>
    <w:rsid w:val="006F6582"/>
    <w:rsid w:val="006F65EC"/>
    <w:rsid w:val="006F66B9"/>
    <w:rsid w:val="006F6847"/>
    <w:rsid w:val="006F6862"/>
    <w:rsid w:val="006F6A59"/>
    <w:rsid w:val="006F6D57"/>
    <w:rsid w:val="006F6E5C"/>
    <w:rsid w:val="006F7204"/>
    <w:rsid w:val="006F7247"/>
    <w:rsid w:val="006F730B"/>
    <w:rsid w:val="006F73AB"/>
    <w:rsid w:val="006F74D9"/>
    <w:rsid w:val="006F754B"/>
    <w:rsid w:val="006F77C6"/>
    <w:rsid w:val="006F7864"/>
    <w:rsid w:val="006F79B5"/>
    <w:rsid w:val="006F7AFA"/>
    <w:rsid w:val="006F7B1E"/>
    <w:rsid w:val="006F7D17"/>
    <w:rsid w:val="006F7D6E"/>
    <w:rsid w:val="006F7FB3"/>
    <w:rsid w:val="006F7FD5"/>
    <w:rsid w:val="007001B5"/>
    <w:rsid w:val="007002BE"/>
    <w:rsid w:val="00700396"/>
    <w:rsid w:val="007003AA"/>
    <w:rsid w:val="00700454"/>
    <w:rsid w:val="007005D4"/>
    <w:rsid w:val="00700644"/>
    <w:rsid w:val="007007EB"/>
    <w:rsid w:val="00700922"/>
    <w:rsid w:val="00700D5C"/>
    <w:rsid w:val="00700D8E"/>
    <w:rsid w:val="00700DEE"/>
    <w:rsid w:val="00701128"/>
    <w:rsid w:val="007011D4"/>
    <w:rsid w:val="00701272"/>
    <w:rsid w:val="0070130C"/>
    <w:rsid w:val="007013AC"/>
    <w:rsid w:val="007013DD"/>
    <w:rsid w:val="007013EA"/>
    <w:rsid w:val="0070146C"/>
    <w:rsid w:val="0070155C"/>
    <w:rsid w:val="00701581"/>
    <w:rsid w:val="00701699"/>
    <w:rsid w:val="00701807"/>
    <w:rsid w:val="00701851"/>
    <w:rsid w:val="007019C1"/>
    <w:rsid w:val="00701BC8"/>
    <w:rsid w:val="00701CF8"/>
    <w:rsid w:val="00701D7C"/>
    <w:rsid w:val="00701D92"/>
    <w:rsid w:val="00701E1D"/>
    <w:rsid w:val="00701F92"/>
    <w:rsid w:val="007020D1"/>
    <w:rsid w:val="0070218E"/>
    <w:rsid w:val="00702251"/>
    <w:rsid w:val="00702296"/>
    <w:rsid w:val="007023AA"/>
    <w:rsid w:val="00702563"/>
    <w:rsid w:val="007025C2"/>
    <w:rsid w:val="007026AF"/>
    <w:rsid w:val="007026EA"/>
    <w:rsid w:val="007026FD"/>
    <w:rsid w:val="00702A14"/>
    <w:rsid w:val="00702A34"/>
    <w:rsid w:val="00702A5B"/>
    <w:rsid w:val="00702A91"/>
    <w:rsid w:val="00702AA4"/>
    <w:rsid w:val="00702CA4"/>
    <w:rsid w:val="00702D43"/>
    <w:rsid w:val="00702E1C"/>
    <w:rsid w:val="00702F7F"/>
    <w:rsid w:val="00702FC5"/>
    <w:rsid w:val="00703201"/>
    <w:rsid w:val="00703284"/>
    <w:rsid w:val="00703288"/>
    <w:rsid w:val="0070346E"/>
    <w:rsid w:val="00703549"/>
    <w:rsid w:val="0070354D"/>
    <w:rsid w:val="0070358F"/>
    <w:rsid w:val="007035D9"/>
    <w:rsid w:val="007035E9"/>
    <w:rsid w:val="00703687"/>
    <w:rsid w:val="007036BC"/>
    <w:rsid w:val="0070371F"/>
    <w:rsid w:val="00703812"/>
    <w:rsid w:val="00703890"/>
    <w:rsid w:val="007038E2"/>
    <w:rsid w:val="00703BE1"/>
    <w:rsid w:val="00703CA5"/>
    <w:rsid w:val="00703D70"/>
    <w:rsid w:val="00703D75"/>
    <w:rsid w:val="00703DBB"/>
    <w:rsid w:val="00703E45"/>
    <w:rsid w:val="00703E71"/>
    <w:rsid w:val="00703ED3"/>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A66"/>
    <w:rsid w:val="00704C54"/>
    <w:rsid w:val="00704DFC"/>
    <w:rsid w:val="00704E46"/>
    <w:rsid w:val="00704EDB"/>
    <w:rsid w:val="00704FAA"/>
    <w:rsid w:val="00704FAC"/>
    <w:rsid w:val="00705391"/>
    <w:rsid w:val="00705448"/>
    <w:rsid w:val="0070555C"/>
    <w:rsid w:val="007055A3"/>
    <w:rsid w:val="0070570B"/>
    <w:rsid w:val="00705809"/>
    <w:rsid w:val="00705912"/>
    <w:rsid w:val="00705B67"/>
    <w:rsid w:val="00705C4D"/>
    <w:rsid w:val="00705C52"/>
    <w:rsid w:val="00705CE2"/>
    <w:rsid w:val="00705EDE"/>
    <w:rsid w:val="00705EE3"/>
    <w:rsid w:val="0070600A"/>
    <w:rsid w:val="00706101"/>
    <w:rsid w:val="0070614C"/>
    <w:rsid w:val="00706196"/>
    <w:rsid w:val="007062EA"/>
    <w:rsid w:val="00706559"/>
    <w:rsid w:val="00706572"/>
    <w:rsid w:val="007065C6"/>
    <w:rsid w:val="007065F1"/>
    <w:rsid w:val="007066F3"/>
    <w:rsid w:val="007067E6"/>
    <w:rsid w:val="00706924"/>
    <w:rsid w:val="00706B12"/>
    <w:rsid w:val="00706B30"/>
    <w:rsid w:val="00706CE9"/>
    <w:rsid w:val="00706D06"/>
    <w:rsid w:val="00706EE9"/>
    <w:rsid w:val="00706FC8"/>
    <w:rsid w:val="00706FD7"/>
    <w:rsid w:val="00707072"/>
    <w:rsid w:val="00707082"/>
    <w:rsid w:val="00707124"/>
    <w:rsid w:val="007071E7"/>
    <w:rsid w:val="007074E4"/>
    <w:rsid w:val="00707558"/>
    <w:rsid w:val="00707609"/>
    <w:rsid w:val="0070768D"/>
    <w:rsid w:val="007077A5"/>
    <w:rsid w:val="00707A1E"/>
    <w:rsid w:val="00707B18"/>
    <w:rsid w:val="00707B8B"/>
    <w:rsid w:val="00707C75"/>
    <w:rsid w:val="00707D61"/>
    <w:rsid w:val="00707E35"/>
    <w:rsid w:val="00707ED3"/>
    <w:rsid w:val="00707F14"/>
    <w:rsid w:val="00710005"/>
    <w:rsid w:val="007100A5"/>
    <w:rsid w:val="0071010D"/>
    <w:rsid w:val="00710293"/>
    <w:rsid w:val="007102AD"/>
    <w:rsid w:val="00710544"/>
    <w:rsid w:val="0071055E"/>
    <w:rsid w:val="007105AF"/>
    <w:rsid w:val="00710628"/>
    <w:rsid w:val="007107C4"/>
    <w:rsid w:val="00710851"/>
    <w:rsid w:val="007108B1"/>
    <w:rsid w:val="0071094E"/>
    <w:rsid w:val="0071097D"/>
    <w:rsid w:val="00710996"/>
    <w:rsid w:val="00710B2A"/>
    <w:rsid w:val="00710B46"/>
    <w:rsid w:val="00710D3A"/>
    <w:rsid w:val="00710D6D"/>
    <w:rsid w:val="00710D94"/>
    <w:rsid w:val="00710DF6"/>
    <w:rsid w:val="00710E55"/>
    <w:rsid w:val="00710E79"/>
    <w:rsid w:val="00710F5D"/>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6A"/>
    <w:rsid w:val="00712C72"/>
    <w:rsid w:val="00712CCE"/>
    <w:rsid w:val="00712D8A"/>
    <w:rsid w:val="00713376"/>
    <w:rsid w:val="007134AD"/>
    <w:rsid w:val="0071365F"/>
    <w:rsid w:val="0071382F"/>
    <w:rsid w:val="00713866"/>
    <w:rsid w:val="00713985"/>
    <w:rsid w:val="00713A75"/>
    <w:rsid w:val="00713A85"/>
    <w:rsid w:val="00713ADA"/>
    <w:rsid w:val="00713B0A"/>
    <w:rsid w:val="00713B82"/>
    <w:rsid w:val="00713D5B"/>
    <w:rsid w:val="00713EE2"/>
    <w:rsid w:val="00713F1C"/>
    <w:rsid w:val="00713FCF"/>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5C"/>
    <w:rsid w:val="00715974"/>
    <w:rsid w:val="00715A1A"/>
    <w:rsid w:val="00715B4E"/>
    <w:rsid w:val="00715B9A"/>
    <w:rsid w:val="00715EFE"/>
    <w:rsid w:val="00715F5D"/>
    <w:rsid w:val="0071610E"/>
    <w:rsid w:val="007162C1"/>
    <w:rsid w:val="00716482"/>
    <w:rsid w:val="00716554"/>
    <w:rsid w:val="007166EB"/>
    <w:rsid w:val="00716792"/>
    <w:rsid w:val="0071679F"/>
    <w:rsid w:val="00716825"/>
    <w:rsid w:val="0071693F"/>
    <w:rsid w:val="007169B5"/>
    <w:rsid w:val="00716C39"/>
    <w:rsid w:val="00716CA5"/>
    <w:rsid w:val="00716EE8"/>
    <w:rsid w:val="00716F3B"/>
    <w:rsid w:val="00716F70"/>
    <w:rsid w:val="00717068"/>
    <w:rsid w:val="0071710C"/>
    <w:rsid w:val="0071718A"/>
    <w:rsid w:val="007171BC"/>
    <w:rsid w:val="007174C7"/>
    <w:rsid w:val="0071766C"/>
    <w:rsid w:val="007177C8"/>
    <w:rsid w:val="007178DF"/>
    <w:rsid w:val="00717952"/>
    <w:rsid w:val="007179B4"/>
    <w:rsid w:val="00717AFF"/>
    <w:rsid w:val="00717BB2"/>
    <w:rsid w:val="00717D3E"/>
    <w:rsid w:val="00717DA7"/>
    <w:rsid w:val="00717E01"/>
    <w:rsid w:val="00717E3C"/>
    <w:rsid w:val="00717ED7"/>
    <w:rsid w:val="00717F7E"/>
    <w:rsid w:val="007200AC"/>
    <w:rsid w:val="00720275"/>
    <w:rsid w:val="007202C1"/>
    <w:rsid w:val="0072054C"/>
    <w:rsid w:val="007206EF"/>
    <w:rsid w:val="00720800"/>
    <w:rsid w:val="0072082E"/>
    <w:rsid w:val="0072091A"/>
    <w:rsid w:val="00720A49"/>
    <w:rsid w:val="00720AF3"/>
    <w:rsid w:val="00720B11"/>
    <w:rsid w:val="00720BBC"/>
    <w:rsid w:val="007210B5"/>
    <w:rsid w:val="007215C6"/>
    <w:rsid w:val="00721893"/>
    <w:rsid w:val="007218B1"/>
    <w:rsid w:val="00721A47"/>
    <w:rsid w:val="00721B32"/>
    <w:rsid w:val="00721B78"/>
    <w:rsid w:val="0072225E"/>
    <w:rsid w:val="007222BF"/>
    <w:rsid w:val="00722334"/>
    <w:rsid w:val="00722707"/>
    <w:rsid w:val="00722943"/>
    <w:rsid w:val="00722BCA"/>
    <w:rsid w:val="00722BDC"/>
    <w:rsid w:val="00722C4B"/>
    <w:rsid w:val="00722C82"/>
    <w:rsid w:val="00722D93"/>
    <w:rsid w:val="00722DAA"/>
    <w:rsid w:val="00722DF3"/>
    <w:rsid w:val="00722DFB"/>
    <w:rsid w:val="00722F81"/>
    <w:rsid w:val="0072314C"/>
    <w:rsid w:val="00723332"/>
    <w:rsid w:val="00723351"/>
    <w:rsid w:val="007233BB"/>
    <w:rsid w:val="00723448"/>
    <w:rsid w:val="00723581"/>
    <w:rsid w:val="007235C0"/>
    <w:rsid w:val="007235EB"/>
    <w:rsid w:val="0072369A"/>
    <w:rsid w:val="0072393B"/>
    <w:rsid w:val="00723ABC"/>
    <w:rsid w:val="00723AF1"/>
    <w:rsid w:val="00723CB6"/>
    <w:rsid w:val="00723DBB"/>
    <w:rsid w:val="00723DC4"/>
    <w:rsid w:val="00723EC5"/>
    <w:rsid w:val="007241FA"/>
    <w:rsid w:val="007241FC"/>
    <w:rsid w:val="007243CD"/>
    <w:rsid w:val="007244A6"/>
    <w:rsid w:val="007246B3"/>
    <w:rsid w:val="00724AF4"/>
    <w:rsid w:val="00724C6A"/>
    <w:rsid w:val="00724C74"/>
    <w:rsid w:val="00724F69"/>
    <w:rsid w:val="00725440"/>
    <w:rsid w:val="007255C3"/>
    <w:rsid w:val="00725621"/>
    <w:rsid w:val="007257D0"/>
    <w:rsid w:val="007258A1"/>
    <w:rsid w:val="0072592B"/>
    <w:rsid w:val="00725993"/>
    <w:rsid w:val="00725B32"/>
    <w:rsid w:val="00725DFF"/>
    <w:rsid w:val="00725E6F"/>
    <w:rsid w:val="00726008"/>
    <w:rsid w:val="007260C0"/>
    <w:rsid w:val="0072611E"/>
    <w:rsid w:val="00726364"/>
    <w:rsid w:val="007263AD"/>
    <w:rsid w:val="007264A3"/>
    <w:rsid w:val="007268B2"/>
    <w:rsid w:val="007268DB"/>
    <w:rsid w:val="00726938"/>
    <w:rsid w:val="007269B5"/>
    <w:rsid w:val="00726A6B"/>
    <w:rsid w:val="00726AF6"/>
    <w:rsid w:val="00726D5E"/>
    <w:rsid w:val="00726E2F"/>
    <w:rsid w:val="00726EA6"/>
    <w:rsid w:val="00727208"/>
    <w:rsid w:val="0072735C"/>
    <w:rsid w:val="007273D5"/>
    <w:rsid w:val="00727408"/>
    <w:rsid w:val="0072755D"/>
    <w:rsid w:val="00727573"/>
    <w:rsid w:val="00727680"/>
    <w:rsid w:val="00727912"/>
    <w:rsid w:val="00727B73"/>
    <w:rsid w:val="00727BA3"/>
    <w:rsid w:val="00727CA7"/>
    <w:rsid w:val="00727E5B"/>
    <w:rsid w:val="00727FDA"/>
    <w:rsid w:val="00730204"/>
    <w:rsid w:val="00730277"/>
    <w:rsid w:val="0073031C"/>
    <w:rsid w:val="00730457"/>
    <w:rsid w:val="007304E8"/>
    <w:rsid w:val="00730528"/>
    <w:rsid w:val="00730608"/>
    <w:rsid w:val="007306F6"/>
    <w:rsid w:val="00730741"/>
    <w:rsid w:val="007307EC"/>
    <w:rsid w:val="00730A45"/>
    <w:rsid w:val="00730C8C"/>
    <w:rsid w:val="00730E4A"/>
    <w:rsid w:val="00730EBC"/>
    <w:rsid w:val="00730FF2"/>
    <w:rsid w:val="0073124F"/>
    <w:rsid w:val="0073139E"/>
    <w:rsid w:val="007314C5"/>
    <w:rsid w:val="00731774"/>
    <w:rsid w:val="00731848"/>
    <w:rsid w:val="007319C2"/>
    <w:rsid w:val="00731ABF"/>
    <w:rsid w:val="00731D73"/>
    <w:rsid w:val="00731E29"/>
    <w:rsid w:val="00731E74"/>
    <w:rsid w:val="0073202A"/>
    <w:rsid w:val="007320AC"/>
    <w:rsid w:val="00732114"/>
    <w:rsid w:val="0073212F"/>
    <w:rsid w:val="007321DA"/>
    <w:rsid w:val="0073225D"/>
    <w:rsid w:val="00732443"/>
    <w:rsid w:val="00732608"/>
    <w:rsid w:val="007329F9"/>
    <w:rsid w:val="00732B2E"/>
    <w:rsid w:val="00732BD6"/>
    <w:rsid w:val="00732BD8"/>
    <w:rsid w:val="00732C07"/>
    <w:rsid w:val="00732DF4"/>
    <w:rsid w:val="00733031"/>
    <w:rsid w:val="00733062"/>
    <w:rsid w:val="0073312F"/>
    <w:rsid w:val="007331A8"/>
    <w:rsid w:val="007331EA"/>
    <w:rsid w:val="0073327B"/>
    <w:rsid w:val="007333B6"/>
    <w:rsid w:val="0073343B"/>
    <w:rsid w:val="007334A1"/>
    <w:rsid w:val="0073353E"/>
    <w:rsid w:val="0073355A"/>
    <w:rsid w:val="00733571"/>
    <w:rsid w:val="007335E8"/>
    <w:rsid w:val="007337A5"/>
    <w:rsid w:val="0073388F"/>
    <w:rsid w:val="00733932"/>
    <w:rsid w:val="0073399D"/>
    <w:rsid w:val="007339C7"/>
    <w:rsid w:val="00733B2D"/>
    <w:rsid w:val="00733EFF"/>
    <w:rsid w:val="00733F43"/>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DB6"/>
    <w:rsid w:val="00735EB9"/>
    <w:rsid w:val="007360B8"/>
    <w:rsid w:val="0073621D"/>
    <w:rsid w:val="007362A6"/>
    <w:rsid w:val="00736304"/>
    <w:rsid w:val="0073648E"/>
    <w:rsid w:val="007364F3"/>
    <w:rsid w:val="007366A6"/>
    <w:rsid w:val="007366BD"/>
    <w:rsid w:val="007366D9"/>
    <w:rsid w:val="007366EA"/>
    <w:rsid w:val="00736728"/>
    <w:rsid w:val="0073680B"/>
    <w:rsid w:val="00736B0B"/>
    <w:rsid w:val="00736B63"/>
    <w:rsid w:val="00736B72"/>
    <w:rsid w:val="00736C39"/>
    <w:rsid w:val="00736D54"/>
    <w:rsid w:val="00736D7D"/>
    <w:rsid w:val="00736DBC"/>
    <w:rsid w:val="00736E9B"/>
    <w:rsid w:val="00736ECA"/>
    <w:rsid w:val="007372C0"/>
    <w:rsid w:val="0073734D"/>
    <w:rsid w:val="00737452"/>
    <w:rsid w:val="007374A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C9C"/>
    <w:rsid w:val="00741D67"/>
    <w:rsid w:val="00741DE9"/>
    <w:rsid w:val="00741E54"/>
    <w:rsid w:val="00741FB6"/>
    <w:rsid w:val="007422CE"/>
    <w:rsid w:val="007424A0"/>
    <w:rsid w:val="0074256E"/>
    <w:rsid w:val="007425DE"/>
    <w:rsid w:val="00742666"/>
    <w:rsid w:val="0074280A"/>
    <w:rsid w:val="007429D6"/>
    <w:rsid w:val="00742C10"/>
    <w:rsid w:val="00742E34"/>
    <w:rsid w:val="00742E3A"/>
    <w:rsid w:val="00742F18"/>
    <w:rsid w:val="00742F8E"/>
    <w:rsid w:val="007430C5"/>
    <w:rsid w:val="0074315B"/>
    <w:rsid w:val="00743491"/>
    <w:rsid w:val="007434CC"/>
    <w:rsid w:val="007438CF"/>
    <w:rsid w:val="0074398E"/>
    <w:rsid w:val="007439AF"/>
    <w:rsid w:val="007439EA"/>
    <w:rsid w:val="00743ACB"/>
    <w:rsid w:val="00743AE7"/>
    <w:rsid w:val="00743AEA"/>
    <w:rsid w:val="00743BC2"/>
    <w:rsid w:val="00743C18"/>
    <w:rsid w:val="00743C27"/>
    <w:rsid w:val="00743FD7"/>
    <w:rsid w:val="007440F6"/>
    <w:rsid w:val="007441F6"/>
    <w:rsid w:val="00744304"/>
    <w:rsid w:val="0074448F"/>
    <w:rsid w:val="007444A6"/>
    <w:rsid w:val="007445A0"/>
    <w:rsid w:val="007446A9"/>
    <w:rsid w:val="007449C1"/>
    <w:rsid w:val="00744A9D"/>
    <w:rsid w:val="00744BD7"/>
    <w:rsid w:val="00744BE7"/>
    <w:rsid w:val="00744C46"/>
    <w:rsid w:val="00744D2B"/>
    <w:rsid w:val="00744D6E"/>
    <w:rsid w:val="00744E61"/>
    <w:rsid w:val="00744E79"/>
    <w:rsid w:val="00745004"/>
    <w:rsid w:val="00745209"/>
    <w:rsid w:val="0074524B"/>
    <w:rsid w:val="007452A0"/>
    <w:rsid w:val="00745519"/>
    <w:rsid w:val="00745562"/>
    <w:rsid w:val="00745672"/>
    <w:rsid w:val="00745730"/>
    <w:rsid w:val="0074587C"/>
    <w:rsid w:val="0074590A"/>
    <w:rsid w:val="00745943"/>
    <w:rsid w:val="007459A8"/>
    <w:rsid w:val="00745C82"/>
    <w:rsid w:val="00745DC8"/>
    <w:rsid w:val="00745E03"/>
    <w:rsid w:val="00745FF8"/>
    <w:rsid w:val="00746049"/>
    <w:rsid w:val="007460ED"/>
    <w:rsid w:val="007462A4"/>
    <w:rsid w:val="007464C3"/>
    <w:rsid w:val="007464D6"/>
    <w:rsid w:val="00746525"/>
    <w:rsid w:val="007465CE"/>
    <w:rsid w:val="007467E4"/>
    <w:rsid w:val="00746A96"/>
    <w:rsid w:val="00746ABD"/>
    <w:rsid w:val="00746AF2"/>
    <w:rsid w:val="00746B69"/>
    <w:rsid w:val="00746C1D"/>
    <w:rsid w:val="00746C7A"/>
    <w:rsid w:val="00746CB7"/>
    <w:rsid w:val="00746CB9"/>
    <w:rsid w:val="00746E17"/>
    <w:rsid w:val="00746F97"/>
    <w:rsid w:val="00747147"/>
    <w:rsid w:val="007472AD"/>
    <w:rsid w:val="00747400"/>
    <w:rsid w:val="00747562"/>
    <w:rsid w:val="00747610"/>
    <w:rsid w:val="00747625"/>
    <w:rsid w:val="00747887"/>
    <w:rsid w:val="007478A8"/>
    <w:rsid w:val="00747AAB"/>
    <w:rsid w:val="00747C65"/>
    <w:rsid w:val="00747D81"/>
    <w:rsid w:val="00747D8B"/>
    <w:rsid w:val="00747D93"/>
    <w:rsid w:val="00747E2F"/>
    <w:rsid w:val="00747E92"/>
    <w:rsid w:val="00747FBC"/>
    <w:rsid w:val="00750093"/>
    <w:rsid w:val="007500B8"/>
    <w:rsid w:val="00750118"/>
    <w:rsid w:val="00750227"/>
    <w:rsid w:val="0075030A"/>
    <w:rsid w:val="00750403"/>
    <w:rsid w:val="0075050C"/>
    <w:rsid w:val="0075051F"/>
    <w:rsid w:val="00750573"/>
    <w:rsid w:val="007507F2"/>
    <w:rsid w:val="00750C8B"/>
    <w:rsid w:val="00750DAD"/>
    <w:rsid w:val="00750F5A"/>
    <w:rsid w:val="0075106A"/>
    <w:rsid w:val="00751167"/>
    <w:rsid w:val="007511B4"/>
    <w:rsid w:val="007511D9"/>
    <w:rsid w:val="00751228"/>
    <w:rsid w:val="007512AA"/>
    <w:rsid w:val="0075134B"/>
    <w:rsid w:val="00751458"/>
    <w:rsid w:val="00751649"/>
    <w:rsid w:val="0075185D"/>
    <w:rsid w:val="0075186D"/>
    <w:rsid w:val="0075188D"/>
    <w:rsid w:val="0075193A"/>
    <w:rsid w:val="007519DA"/>
    <w:rsid w:val="00751A43"/>
    <w:rsid w:val="00751B39"/>
    <w:rsid w:val="00751B66"/>
    <w:rsid w:val="00751CE9"/>
    <w:rsid w:val="00751D7F"/>
    <w:rsid w:val="00751DA1"/>
    <w:rsid w:val="00752027"/>
    <w:rsid w:val="00752099"/>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B8"/>
    <w:rsid w:val="00753A38"/>
    <w:rsid w:val="00753A3C"/>
    <w:rsid w:val="00753A83"/>
    <w:rsid w:val="00753EBD"/>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3D"/>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9B1"/>
    <w:rsid w:val="00755B57"/>
    <w:rsid w:val="00755B63"/>
    <w:rsid w:val="00755B70"/>
    <w:rsid w:val="00755BD6"/>
    <w:rsid w:val="00755E26"/>
    <w:rsid w:val="00755E43"/>
    <w:rsid w:val="00755F0A"/>
    <w:rsid w:val="007560C4"/>
    <w:rsid w:val="007560C6"/>
    <w:rsid w:val="007560EE"/>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9F7"/>
    <w:rsid w:val="00756A5C"/>
    <w:rsid w:val="00756AED"/>
    <w:rsid w:val="00756B89"/>
    <w:rsid w:val="00756BFC"/>
    <w:rsid w:val="00756C1A"/>
    <w:rsid w:val="00756D16"/>
    <w:rsid w:val="00756DD2"/>
    <w:rsid w:val="00756F3A"/>
    <w:rsid w:val="0075704F"/>
    <w:rsid w:val="007571E1"/>
    <w:rsid w:val="00757272"/>
    <w:rsid w:val="00757636"/>
    <w:rsid w:val="007576D9"/>
    <w:rsid w:val="007579D9"/>
    <w:rsid w:val="00757C9D"/>
    <w:rsid w:val="00757D1C"/>
    <w:rsid w:val="00757D83"/>
    <w:rsid w:val="00757F73"/>
    <w:rsid w:val="00760078"/>
    <w:rsid w:val="0076007C"/>
    <w:rsid w:val="0076009D"/>
    <w:rsid w:val="007600DE"/>
    <w:rsid w:val="007601EB"/>
    <w:rsid w:val="00760249"/>
    <w:rsid w:val="007603BD"/>
    <w:rsid w:val="007604B2"/>
    <w:rsid w:val="00760560"/>
    <w:rsid w:val="0076078A"/>
    <w:rsid w:val="0076080F"/>
    <w:rsid w:val="00760865"/>
    <w:rsid w:val="0076086B"/>
    <w:rsid w:val="00760878"/>
    <w:rsid w:val="0076090A"/>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DD"/>
    <w:rsid w:val="00762050"/>
    <w:rsid w:val="007620CD"/>
    <w:rsid w:val="00762383"/>
    <w:rsid w:val="007624E7"/>
    <w:rsid w:val="00762552"/>
    <w:rsid w:val="00762680"/>
    <w:rsid w:val="00762697"/>
    <w:rsid w:val="0076293B"/>
    <w:rsid w:val="0076296E"/>
    <w:rsid w:val="007629D4"/>
    <w:rsid w:val="00762B50"/>
    <w:rsid w:val="00762BA4"/>
    <w:rsid w:val="00762BD1"/>
    <w:rsid w:val="00762C72"/>
    <w:rsid w:val="00762C9F"/>
    <w:rsid w:val="00762D02"/>
    <w:rsid w:val="00762F80"/>
    <w:rsid w:val="00762FBC"/>
    <w:rsid w:val="0076304E"/>
    <w:rsid w:val="007630A3"/>
    <w:rsid w:val="00763109"/>
    <w:rsid w:val="0076326C"/>
    <w:rsid w:val="00763349"/>
    <w:rsid w:val="007633D1"/>
    <w:rsid w:val="007635BC"/>
    <w:rsid w:val="00763664"/>
    <w:rsid w:val="0076378D"/>
    <w:rsid w:val="00763809"/>
    <w:rsid w:val="00763931"/>
    <w:rsid w:val="007639CD"/>
    <w:rsid w:val="00763B61"/>
    <w:rsid w:val="00763C73"/>
    <w:rsid w:val="00763CC7"/>
    <w:rsid w:val="00763D16"/>
    <w:rsid w:val="00763F60"/>
    <w:rsid w:val="00764047"/>
    <w:rsid w:val="00764156"/>
    <w:rsid w:val="007642A9"/>
    <w:rsid w:val="007642E9"/>
    <w:rsid w:val="00764370"/>
    <w:rsid w:val="007644AE"/>
    <w:rsid w:val="00764541"/>
    <w:rsid w:val="0076457E"/>
    <w:rsid w:val="007645F5"/>
    <w:rsid w:val="00764608"/>
    <w:rsid w:val="007646E3"/>
    <w:rsid w:val="007646F5"/>
    <w:rsid w:val="00764833"/>
    <w:rsid w:val="0076496F"/>
    <w:rsid w:val="00764A07"/>
    <w:rsid w:val="00764A7D"/>
    <w:rsid w:val="00764A9A"/>
    <w:rsid w:val="00764B41"/>
    <w:rsid w:val="00764BA4"/>
    <w:rsid w:val="00764C11"/>
    <w:rsid w:val="00764D91"/>
    <w:rsid w:val="00764E08"/>
    <w:rsid w:val="00765268"/>
    <w:rsid w:val="00765281"/>
    <w:rsid w:val="007653B2"/>
    <w:rsid w:val="0076541E"/>
    <w:rsid w:val="0076555A"/>
    <w:rsid w:val="0076555D"/>
    <w:rsid w:val="0076565C"/>
    <w:rsid w:val="0076570F"/>
    <w:rsid w:val="0076574D"/>
    <w:rsid w:val="0076579F"/>
    <w:rsid w:val="0076594D"/>
    <w:rsid w:val="00765B24"/>
    <w:rsid w:val="00765B99"/>
    <w:rsid w:val="00765C40"/>
    <w:rsid w:val="00765C96"/>
    <w:rsid w:val="00765FE9"/>
    <w:rsid w:val="00766129"/>
    <w:rsid w:val="0076618D"/>
    <w:rsid w:val="007663ED"/>
    <w:rsid w:val="007664D7"/>
    <w:rsid w:val="0076681A"/>
    <w:rsid w:val="00766A2F"/>
    <w:rsid w:val="00766A65"/>
    <w:rsid w:val="00766BAD"/>
    <w:rsid w:val="00766C82"/>
    <w:rsid w:val="00766E8D"/>
    <w:rsid w:val="00766E91"/>
    <w:rsid w:val="0076713D"/>
    <w:rsid w:val="00767301"/>
    <w:rsid w:val="0076769E"/>
    <w:rsid w:val="00767730"/>
    <w:rsid w:val="00767775"/>
    <w:rsid w:val="007677CE"/>
    <w:rsid w:val="007677DB"/>
    <w:rsid w:val="007678D9"/>
    <w:rsid w:val="00767974"/>
    <w:rsid w:val="00767AC5"/>
    <w:rsid w:val="00767BE6"/>
    <w:rsid w:val="00767F39"/>
    <w:rsid w:val="00767FDA"/>
    <w:rsid w:val="00767FFC"/>
    <w:rsid w:val="007700D7"/>
    <w:rsid w:val="007702FB"/>
    <w:rsid w:val="00770437"/>
    <w:rsid w:val="007706CE"/>
    <w:rsid w:val="007707E5"/>
    <w:rsid w:val="00770855"/>
    <w:rsid w:val="0077086E"/>
    <w:rsid w:val="00770996"/>
    <w:rsid w:val="007709DB"/>
    <w:rsid w:val="00770A4B"/>
    <w:rsid w:val="00770AAF"/>
    <w:rsid w:val="00770ABF"/>
    <w:rsid w:val="00770B84"/>
    <w:rsid w:val="00770F3E"/>
    <w:rsid w:val="00771148"/>
    <w:rsid w:val="00771229"/>
    <w:rsid w:val="0077122F"/>
    <w:rsid w:val="00771505"/>
    <w:rsid w:val="0077151E"/>
    <w:rsid w:val="0077161A"/>
    <w:rsid w:val="00771686"/>
    <w:rsid w:val="00771763"/>
    <w:rsid w:val="00771794"/>
    <w:rsid w:val="0077180E"/>
    <w:rsid w:val="00771814"/>
    <w:rsid w:val="007719B7"/>
    <w:rsid w:val="00771B66"/>
    <w:rsid w:val="00771D34"/>
    <w:rsid w:val="00771DB4"/>
    <w:rsid w:val="00771EC1"/>
    <w:rsid w:val="00771F66"/>
    <w:rsid w:val="0077200C"/>
    <w:rsid w:val="0077204D"/>
    <w:rsid w:val="00772143"/>
    <w:rsid w:val="007723B2"/>
    <w:rsid w:val="00772406"/>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2D11"/>
    <w:rsid w:val="00773068"/>
    <w:rsid w:val="00773103"/>
    <w:rsid w:val="00773331"/>
    <w:rsid w:val="00773362"/>
    <w:rsid w:val="00773430"/>
    <w:rsid w:val="00773774"/>
    <w:rsid w:val="00773783"/>
    <w:rsid w:val="00773B3C"/>
    <w:rsid w:val="00773BBB"/>
    <w:rsid w:val="00773C19"/>
    <w:rsid w:val="00773CB9"/>
    <w:rsid w:val="00773DBA"/>
    <w:rsid w:val="00773DFF"/>
    <w:rsid w:val="00773E02"/>
    <w:rsid w:val="007740FC"/>
    <w:rsid w:val="007741D3"/>
    <w:rsid w:val="007741E9"/>
    <w:rsid w:val="007744B3"/>
    <w:rsid w:val="007746D3"/>
    <w:rsid w:val="00774786"/>
    <w:rsid w:val="007747CC"/>
    <w:rsid w:val="00774870"/>
    <w:rsid w:val="00774A4C"/>
    <w:rsid w:val="00774ACD"/>
    <w:rsid w:val="00774B59"/>
    <w:rsid w:val="00774BA8"/>
    <w:rsid w:val="00774BF3"/>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7FD"/>
    <w:rsid w:val="007768B1"/>
    <w:rsid w:val="007768D7"/>
    <w:rsid w:val="00776934"/>
    <w:rsid w:val="00776971"/>
    <w:rsid w:val="00776A08"/>
    <w:rsid w:val="00776BB5"/>
    <w:rsid w:val="00776C4A"/>
    <w:rsid w:val="00776E3C"/>
    <w:rsid w:val="00776FEF"/>
    <w:rsid w:val="007770C2"/>
    <w:rsid w:val="00777181"/>
    <w:rsid w:val="00777209"/>
    <w:rsid w:val="00777235"/>
    <w:rsid w:val="00777251"/>
    <w:rsid w:val="007772CF"/>
    <w:rsid w:val="00777418"/>
    <w:rsid w:val="0077749F"/>
    <w:rsid w:val="00777564"/>
    <w:rsid w:val="00777615"/>
    <w:rsid w:val="0077774C"/>
    <w:rsid w:val="00777750"/>
    <w:rsid w:val="0077778B"/>
    <w:rsid w:val="007777E4"/>
    <w:rsid w:val="00777831"/>
    <w:rsid w:val="007778A2"/>
    <w:rsid w:val="007778C7"/>
    <w:rsid w:val="00777A16"/>
    <w:rsid w:val="00777A58"/>
    <w:rsid w:val="00777B06"/>
    <w:rsid w:val="00777B3F"/>
    <w:rsid w:val="00777B51"/>
    <w:rsid w:val="00777B78"/>
    <w:rsid w:val="00777BBD"/>
    <w:rsid w:val="00777CDA"/>
    <w:rsid w:val="00780047"/>
    <w:rsid w:val="00780508"/>
    <w:rsid w:val="0078057B"/>
    <w:rsid w:val="0078071E"/>
    <w:rsid w:val="00780849"/>
    <w:rsid w:val="0078098E"/>
    <w:rsid w:val="00780A30"/>
    <w:rsid w:val="00780A80"/>
    <w:rsid w:val="00780A9B"/>
    <w:rsid w:val="00780BAF"/>
    <w:rsid w:val="00780BC1"/>
    <w:rsid w:val="00780C55"/>
    <w:rsid w:val="00780CC9"/>
    <w:rsid w:val="00780E1C"/>
    <w:rsid w:val="00781485"/>
    <w:rsid w:val="0078175B"/>
    <w:rsid w:val="0078177E"/>
    <w:rsid w:val="007817C7"/>
    <w:rsid w:val="00781805"/>
    <w:rsid w:val="0078185B"/>
    <w:rsid w:val="0078188B"/>
    <w:rsid w:val="007819D1"/>
    <w:rsid w:val="00781A84"/>
    <w:rsid w:val="00781BAA"/>
    <w:rsid w:val="00781BDF"/>
    <w:rsid w:val="00781E3E"/>
    <w:rsid w:val="00781E5D"/>
    <w:rsid w:val="00781F33"/>
    <w:rsid w:val="00782158"/>
    <w:rsid w:val="00782318"/>
    <w:rsid w:val="0078232D"/>
    <w:rsid w:val="0078233C"/>
    <w:rsid w:val="00782457"/>
    <w:rsid w:val="007825EC"/>
    <w:rsid w:val="007826B8"/>
    <w:rsid w:val="007827F9"/>
    <w:rsid w:val="00782973"/>
    <w:rsid w:val="007829E6"/>
    <w:rsid w:val="00782BE8"/>
    <w:rsid w:val="00782C39"/>
    <w:rsid w:val="00782D0A"/>
    <w:rsid w:val="00782F84"/>
    <w:rsid w:val="00783018"/>
    <w:rsid w:val="0078304C"/>
    <w:rsid w:val="00783167"/>
    <w:rsid w:val="007831E2"/>
    <w:rsid w:val="0078327A"/>
    <w:rsid w:val="007832C5"/>
    <w:rsid w:val="007832E0"/>
    <w:rsid w:val="00783473"/>
    <w:rsid w:val="00783502"/>
    <w:rsid w:val="007835CF"/>
    <w:rsid w:val="00783619"/>
    <w:rsid w:val="00783673"/>
    <w:rsid w:val="0078378F"/>
    <w:rsid w:val="00783B5F"/>
    <w:rsid w:val="00783CE5"/>
    <w:rsid w:val="00783D79"/>
    <w:rsid w:val="00783EC7"/>
    <w:rsid w:val="00783F18"/>
    <w:rsid w:val="00784269"/>
    <w:rsid w:val="007842C9"/>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CF8"/>
    <w:rsid w:val="00785E2B"/>
    <w:rsid w:val="00785E93"/>
    <w:rsid w:val="00785F56"/>
    <w:rsid w:val="0078600F"/>
    <w:rsid w:val="0078608D"/>
    <w:rsid w:val="0078609B"/>
    <w:rsid w:val="007861B7"/>
    <w:rsid w:val="007862AE"/>
    <w:rsid w:val="0078645D"/>
    <w:rsid w:val="00786477"/>
    <w:rsid w:val="007864FB"/>
    <w:rsid w:val="007867F2"/>
    <w:rsid w:val="00786809"/>
    <w:rsid w:val="0078690A"/>
    <w:rsid w:val="00786927"/>
    <w:rsid w:val="0078693A"/>
    <w:rsid w:val="0078697A"/>
    <w:rsid w:val="007869D6"/>
    <w:rsid w:val="00786C02"/>
    <w:rsid w:val="00786DAB"/>
    <w:rsid w:val="00786FD2"/>
    <w:rsid w:val="00787365"/>
    <w:rsid w:val="0078769B"/>
    <w:rsid w:val="007876EE"/>
    <w:rsid w:val="00787761"/>
    <w:rsid w:val="007879F1"/>
    <w:rsid w:val="00787A4D"/>
    <w:rsid w:val="00787BDC"/>
    <w:rsid w:val="00787D3C"/>
    <w:rsid w:val="00787E13"/>
    <w:rsid w:val="00787E28"/>
    <w:rsid w:val="00787E4A"/>
    <w:rsid w:val="00790140"/>
    <w:rsid w:val="007901C6"/>
    <w:rsid w:val="0079054B"/>
    <w:rsid w:val="007905DE"/>
    <w:rsid w:val="0079060B"/>
    <w:rsid w:val="00790610"/>
    <w:rsid w:val="007906D0"/>
    <w:rsid w:val="007907B9"/>
    <w:rsid w:val="0079085A"/>
    <w:rsid w:val="00790927"/>
    <w:rsid w:val="0079093B"/>
    <w:rsid w:val="0079098A"/>
    <w:rsid w:val="00790A53"/>
    <w:rsid w:val="00790A9A"/>
    <w:rsid w:val="00790AE2"/>
    <w:rsid w:val="00790CF2"/>
    <w:rsid w:val="00790E3A"/>
    <w:rsid w:val="00790E57"/>
    <w:rsid w:val="00790E83"/>
    <w:rsid w:val="007910CE"/>
    <w:rsid w:val="0079111E"/>
    <w:rsid w:val="00791226"/>
    <w:rsid w:val="007912A9"/>
    <w:rsid w:val="00791318"/>
    <w:rsid w:val="00791456"/>
    <w:rsid w:val="00791503"/>
    <w:rsid w:val="00791510"/>
    <w:rsid w:val="0079170B"/>
    <w:rsid w:val="00791721"/>
    <w:rsid w:val="007917FA"/>
    <w:rsid w:val="00791A85"/>
    <w:rsid w:val="00791B09"/>
    <w:rsid w:val="00791F31"/>
    <w:rsid w:val="00791F3D"/>
    <w:rsid w:val="00791FAB"/>
    <w:rsid w:val="00792122"/>
    <w:rsid w:val="007923D2"/>
    <w:rsid w:val="00792404"/>
    <w:rsid w:val="0079240E"/>
    <w:rsid w:val="007924D9"/>
    <w:rsid w:val="007924EA"/>
    <w:rsid w:val="007925EA"/>
    <w:rsid w:val="00792606"/>
    <w:rsid w:val="00792634"/>
    <w:rsid w:val="00792A4A"/>
    <w:rsid w:val="00792A69"/>
    <w:rsid w:val="00792A89"/>
    <w:rsid w:val="00792B80"/>
    <w:rsid w:val="00792CBC"/>
    <w:rsid w:val="00792ED2"/>
    <w:rsid w:val="00792F8C"/>
    <w:rsid w:val="00792FE3"/>
    <w:rsid w:val="0079300B"/>
    <w:rsid w:val="0079323A"/>
    <w:rsid w:val="00793317"/>
    <w:rsid w:val="00793320"/>
    <w:rsid w:val="007933D2"/>
    <w:rsid w:val="0079357E"/>
    <w:rsid w:val="00793747"/>
    <w:rsid w:val="00793A06"/>
    <w:rsid w:val="00793B55"/>
    <w:rsid w:val="00793B6A"/>
    <w:rsid w:val="00793C0D"/>
    <w:rsid w:val="00793C24"/>
    <w:rsid w:val="00793CD8"/>
    <w:rsid w:val="00793CF3"/>
    <w:rsid w:val="00793DCA"/>
    <w:rsid w:val="00794016"/>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C3A"/>
    <w:rsid w:val="00794EFC"/>
    <w:rsid w:val="00794F69"/>
    <w:rsid w:val="00795041"/>
    <w:rsid w:val="0079505D"/>
    <w:rsid w:val="0079510A"/>
    <w:rsid w:val="007951CE"/>
    <w:rsid w:val="007952C3"/>
    <w:rsid w:val="00795512"/>
    <w:rsid w:val="0079569F"/>
    <w:rsid w:val="007956B8"/>
    <w:rsid w:val="00795A34"/>
    <w:rsid w:val="00795A87"/>
    <w:rsid w:val="00795AE9"/>
    <w:rsid w:val="00795BC7"/>
    <w:rsid w:val="00795C92"/>
    <w:rsid w:val="00795D21"/>
    <w:rsid w:val="00795D26"/>
    <w:rsid w:val="00795D29"/>
    <w:rsid w:val="00795D73"/>
    <w:rsid w:val="00795E56"/>
    <w:rsid w:val="0079605A"/>
    <w:rsid w:val="007960D7"/>
    <w:rsid w:val="007960E2"/>
    <w:rsid w:val="00796164"/>
    <w:rsid w:val="007961D5"/>
    <w:rsid w:val="007961ED"/>
    <w:rsid w:val="00796231"/>
    <w:rsid w:val="00796365"/>
    <w:rsid w:val="0079639A"/>
    <w:rsid w:val="007965A8"/>
    <w:rsid w:val="0079668E"/>
    <w:rsid w:val="007966EE"/>
    <w:rsid w:val="007968F1"/>
    <w:rsid w:val="007968F4"/>
    <w:rsid w:val="00796953"/>
    <w:rsid w:val="007969AC"/>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A7B"/>
    <w:rsid w:val="00797C35"/>
    <w:rsid w:val="00797EBC"/>
    <w:rsid w:val="00797FEC"/>
    <w:rsid w:val="007A0046"/>
    <w:rsid w:val="007A0085"/>
    <w:rsid w:val="007A01BB"/>
    <w:rsid w:val="007A01EA"/>
    <w:rsid w:val="007A023F"/>
    <w:rsid w:val="007A0330"/>
    <w:rsid w:val="007A0447"/>
    <w:rsid w:val="007A053C"/>
    <w:rsid w:val="007A067E"/>
    <w:rsid w:val="007A0701"/>
    <w:rsid w:val="007A07B0"/>
    <w:rsid w:val="007A0820"/>
    <w:rsid w:val="007A08F5"/>
    <w:rsid w:val="007A091A"/>
    <w:rsid w:val="007A092C"/>
    <w:rsid w:val="007A098C"/>
    <w:rsid w:val="007A0B07"/>
    <w:rsid w:val="007A0C80"/>
    <w:rsid w:val="007A0CAD"/>
    <w:rsid w:val="007A0D31"/>
    <w:rsid w:val="007A0F10"/>
    <w:rsid w:val="007A1246"/>
    <w:rsid w:val="007A127F"/>
    <w:rsid w:val="007A1349"/>
    <w:rsid w:val="007A145E"/>
    <w:rsid w:val="007A17F6"/>
    <w:rsid w:val="007A190F"/>
    <w:rsid w:val="007A1959"/>
    <w:rsid w:val="007A196F"/>
    <w:rsid w:val="007A1B19"/>
    <w:rsid w:val="007A1C7F"/>
    <w:rsid w:val="007A1C9F"/>
    <w:rsid w:val="007A1CB3"/>
    <w:rsid w:val="007A1CB7"/>
    <w:rsid w:val="007A1D8E"/>
    <w:rsid w:val="007A1EA9"/>
    <w:rsid w:val="007A1F98"/>
    <w:rsid w:val="007A234D"/>
    <w:rsid w:val="007A23DF"/>
    <w:rsid w:val="007A242B"/>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7AF"/>
    <w:rsid w:val="007A3A1F"/>
    <w:rsid w:val="007A3C13"/>
    <w:rsid w:val="007A3D5E"/>
    <w:rsid w:val="007A4040"/>
    <w:rsid w:val="007A4051"/>
    <w:rsid w:val="007A4090"/>
    <w:rsid w:val="007A40AF"/>
    <w:rsid w:val="007A40F9"/>
    <w:rsid w:val="007A41B5"/>
    <w:rsid w:val="007A4238"/>
    <w:rsid w:val="007A42B3"/>
    <w:rsid w:val="007A43A6"/>
    <w:rsid w:val="007A44B6"/>
    <w:rsid w:val="007A4519"/>
    <w:rsid w:val="007A4524"/>
    <w:rsid w:val="007A4723"/>
    <w:rsid w:val="007A475D"/>
    <w:rsid w:val="007A4BC4"/>
    <w:rsid w:val="007A4D97"/>
    <w:rsid w:val="007A4F6F"/>
    <w:rsid w:val="007A5138"/>
    <w:rsid w:val="007A5187"/>
    <w:rsid w:val="007A538F"/>
    <w:rsid w:val="007A54A3"/>
    <w:rsid w:val="007A5530"/>
    <w:rsid w:val="007A55EA"/>
    <w:rsid w:val="007A57F7"/>
    <w:rsid w:val="007A589E"/>
    <w:rsid w:val="007A58A6"/>
    <w:rsid w:val="007A599E"/>
    <w:rsid w:val="007A5A16"/>
    <w:rsid w:val="007A5C46"/>
    <w:rsid w:val="007A5C53"/>
    <w:rsid w:val="007A5C59"/>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6ED0"/>
    <w:rsid w:val="007A6FAD"/>
    <w:rsid w:val="007A7049"/>
    <w:rsid w:val="007A710C"/>
    <w:rsid w:val="007A7318"/>
    <w:rsid w:val="007A7320"/>
    <w:rsid w:val="007A7343"/>
    <w:rsid w:val="007A7408"/>
    <w:rsid w:val="007A745E"/>
    <w:rsid w:val="007A74D4"/>
    <w:rsid w:val="007A755B"/>
    <w:rsid w:val="007A7A2E"/>
    <w:rsid w:val="007A7CEA"/>
    <w:rsid w:val="007A7DC2"/>
    <w:rsid w:val="007A7F3E"/>
    <w:rsid w:val="007A7F97"/>
    <w:rsid w:val="007B0089"/>
    <w:rsid w:val="007B00B5"/>
    <w:rsid w:val="007B01AD"/>
    <w:rsid w:val="007B04F2"/>
    <w:rsid w:val="007B062A"/>
    <w:rsid w:val="007B064B"/>
    <w:rsid w:val="007B0752"/>
    <w:rsid w:val="007B077F"/>
    <w:rsid w:val="007B07D2"/>
    <w:rsid w:val="007B07DE"/>
    <w:rsid w:val="007B0822"/>
    <w:rsid w:val="007B0A52"/>
    <w:rsid w:val="007B0B12"/>
    <w:rsid w:val="007B0B46"/>
    <w:rsid w:val="007B0C25"/>
    <w:rsid w:val="007B0C8B"/>
    <w:rsid w:val="007B0E64"/>
    <w:rsid w:val="007B0EBC"/>
    <w:rsid w:val="007B0EF3"/>
    <w:rsid w:val="007B0F8A"/>
    <w:rsid w:val="007B0FDB"/>
    <w:rsid w:val="007B1453"/>
    <w:rsid w:val="007B14F4"/>
    <w:rsid w:val="007B152E"/>
    <w:rsid w:val="007B1591"/>
    <w:rsid w:val="007B16A1"/>
    <w:rsid w:val="007B16EF"/>
    <w:rsid w:val="007B1711"/>
    <w:rsid w:val="007B176E"/>
    <w:rsid w:val="007B17A2"/>
    <w:rsid w:val="007B191A"/>
    <w:rsid w:val="007B1A28"/>
    <w:rsid w:val="007B1A2E"/>
    <w:rsid w:val="007B1A8C"/>
    <w:rsid w:val="007B1C41"/>
    <w:rsid w:val="007B1E20"/>
    <w:rsid w:val="007B1E40"/>
    <w:rsid w:val="007B2163"/>
    <w:rsid w:val="007B2177"/>
    <w:rsid w:val="007B24F8"/>
    <w:rsid w:val="007B2545"/>
    <w:rsid w:val="007B2D79"/>
    <w:rsid w:val="007B2D90"/>
    <w:rsid w:val="007B3084"/>
    <w:rsid w:val="007B3085"/>
    <w:rsid w:val="007B3269"/>
    <w:rsid w:val="007B3477"/>
    <w:rsid w:val="007B34CA"/>
    <w:rsid w:val="007B34CE"/>
    <w:rsid w:val="007B3635"/>
    <w:rsid w:val="007B370E"/>
    <w:rsid w:val="007B3956"/>
    <w:rsid w:val="007B39B1"/>
    <w:rsid w:val="007B39D3"/>
    <w:rsid w:val="007B3A2A"/>
    <w:rsid w:val="007B3D2D"/>
    <w:rsid w:val="007B3DBA"/>
    <w:rsid w:val="007B3EB4"/>
    <w:rsid w:val="007B3EEF"/>
    <w:rsid w:val="007B401B"/>
    <w:rsid w:val="007B412C"/>
    <w:rsid w:val="007B4164"/>
    <w:rsid w:val="007B4169"/>
    <w:rsid w:val="007B41F9"/>
    <w:rsid w:val="007B4390"/>
    <w:rsid w:val="007B43E0"/>
    <w:rsid w:val="007B44FE"/>
    <w:rsid w:val="007B4785"/>
    <w:rsid w:val="007B481A"/>
    <w:rsid w:val="007B4A0B"/>
    <w:rsid w:val="007B4A39"/>
    <w:rsid w:val="007B4B5E"/>
    <w:rsid w:val="007B4C7F"/>
    <w:rsid w:val="007B509E"/>
    <w:rsid w:val="007B50AE"/>
    <w:rsid w:val="007B50CB"/>
    <w:rsid w:val="007B51B1"/>
    <w:rsid w:val="007B51DF"/>
    <w:rsid w:val="007B52F6"/>
    <w:rsid w:val="007B5449"/>
    <w:rsid w:val="007B55A1"/>
    <w:rsid w:val="007B55C6"/>
    <w:rsid w:val="007B57E1"/>
    <w:rsid w:val="007B5850"/>
    <w:rsid w:val="007B58C1"/>
    <w:rsid w:val="007B58C9"/>
    <w:rsid w:val="007B5912"/>
    <w:rsid w:val="007B59C7"/>
    <w:rsid w:val="007B59F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98D"/>
    <w:rsid w:val="007B7CDF"/>
    <w:rsid w:val="007B7CEA"/>
    <w:rsid w:val="007B7D76"/>
    <w:rsid w:val="007B7D94"/>
    <w:rsid w:val="007B7FCF"/>
    <w:rsid w:val="007C00A9"/>
    <w:rsid w:val="007C00B5"/>
    <w:rsid w:val="007C00EA"/>
    <w:rsid w:val="007C0128"/>
    <w:rsid w:val="007C0180"/>
    <w:rsid w:val="007C04CE"/>
    <w:rsid w:val="007C0541"/>
    <w:rsid w:val="007C05DD"/>
    <w:rsid w:val="007C075B"/>
    <w:rsid w:val="007C0950"/>
    <w:rsid w:val="007C0995"/>
    <w:rsid w:val="007C0B49"/>
    <w:rsid w:val="007C0C45"/>
    <w:rsid w:val="007C0D72"/>
    <w:rsid w:val="007C0F19"/>
    <w:rsid w:val="007C0F3B"/>
    <w:rsid w:val="007C1026"/>
    <w:rsid w:val="007C1099"/>
    <w:rsid w:val="007C10D6"/>
    <w:rsid w:val="007C11BD"/>
    <w:rsid w:val="007C11F7"/>
    <w:rsid w:val="007C12B0"/>
    <w:rsid w:val="007C1444"/>
    <w:rsid w:val="007C1467"/>
    <w:rsid w:val="007C1677"/>
    <w:rsid w:val="007C16B3"/>
    <w:rsid w:val="007C1718"/>
    <w:rsid w:val="007C17B8"/>
    <w:rsid w:val="007C18C4"/>
    <w:rsid w:val="007C1C1A"/>
    <w:rsid w:val="007C1C38"/>
    <w:rsid w:val="007C1F45"/>
    <w:rsid w:val="007C1FA6"/>
    <w:rsid w:val="007C206B"/>
    <w:rsid w:val="007C23EF"/>
    <w:rsid w:val="007C2479"/>
    <w:rsid w:val="007C24E2"/>
    <w:rsid w:val="007C24EA"/>
    <w:rsid w:val="007C268F"/>
    <w:rsid w:val="007C28C8"/>
    <w:rsid w:val="007C28DA"/>
    <w:rsid w:val="007C290A"/>
    <w:rsid w:val="007C29B7"/>
    <w:rsid w:val="007C2B88"/>
    <w:rsid w:val="007C2C5A"/>
    <w:rsid w:val="007C2CFA"/>
    <w:rsid w:val="007C2CFB"/>
    <w:rsid w:val="007C2DFE"/>
    <w:rsid w:val="007C2EA8"/>
    <w:rsid w:val="007C2F4B"/>
    <w:rsid w:val="007C35D3"/>
    <w:rsid w:val="007C3669"/>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CCA"/>
    <w:rsid w:val="007C4EF7"/>
    <w:rsid w:val="007C4F73"/>
    <w:rsid w:val="007C518F"/>
    <w:rsid w:val="007C5337"/>
    <w:rsid w:val="007C553E"/>
    <w:rsid w:val="007C563E"/>
    <w:rsid w:val="007C564A"/>
    <w:rsid w:val="007C56F6"/>
    <w:rsid w:val="007C57CA"/>
    <w:rsid w:val="007C5801"/>
    <w:rsid w:val="007C5831"/>
    <w:rsid w:val="007C58C2"/>
    <w:rsid w:val="007C58E8"/>
    <w:rsid w:val="007C5990"/>
    <w:rsid w:val="007C5BAD"/>
    <w:rsid w:val="007C5DA7"/>
    <w:rsid w:val="007C5F29"/>
    <w:rsid w:val="007C60BF"/>
    <w:rsid w:val="007C6141"/>
    <w:rsid w:val="007C62D8"/>
    <w:rsid w:val="007C62FB"/>
    <w:rsid w:val="007C6883"/>
    <w:rsid w:val="007C6908"/>
    <w:rsid w:val="007C6A07"/>
    <w:rsid w:val="007C6A27"/>
    <w:rsid w:val="007C6B9B"/>
    <w:rsid w:val="007C7295"/>
    <w:rsid w:val="007C736A"/>
    <w:rsid w:val="007C73C5"/>
    <w:rsid w:val="007C75A1"/>
    <w:rsid w:val="007C75A9"/>
    <w:rsid w:val="007C7777"/>
    <w:rsid w:val="007C777B"/>
    <w:rsid w:val="007C77A5"/>
    <w:rsid w:val="007C7842"/>
    <w:rsid w:val="007C7868"/>
    <w:rsid w:val="007C78E6"/>
    <w:rsid w:val="007C7989"/>
    <w:rsid w:val="007C7AB9"/>
    <w:rsid w:val="007C7ADC"/>
    <w:rsid w:val="007C7B54"/>
    <w:rsid w:val="007C7E50"/>
    <w:rsid w:val="007C7EB5"/>
    <w:rsid w:val="007C7FFC"/>
    <w:rsid w:val="007D002D"/>
    <w:rsid w:val="007D00F1"/>
    <w:rsid w:val="007D0212"/>
    <w:rsid w:val="007D0220"/>
    <w:rsid w:val="007D030C"/>
    <w:rsid w:val="007D03A4"/>
    <w:rsid w:val="007D03F8"/>
    <w:rsid w:val="007D04E5"/>
    <w:rsid w:val="007D05DB"/>
    <w:rsid w:val="007D0652"/>
    <w:rsid w:val="007D0847"/>
    <w:rsid w:val="007D092E"/>
    <w:rsid w:val="007D09A1"/>
    <w:rsid w:val="007D0A3A"/>
    <w:rsid w:val="007D0A4B"/>
    <w:rsid w:val="007D0AF2"/>
    <w:rsid w:val="007D0B27"/>
    <w:rsid w:val="007D0C41"/>
    <w:rsid w:val="007D0FBA"/>
    <w:rsid w:val="007D104B"/>
    <w:rsid w:val="007D1100"/>
    <w:rsid w:val="007D110D"/>
    <w:rsid w:val="007D1146"/>
    <w:rsid w:val="007D13EA"/>
    <w:rsid w:val="007D147E"/>
    <w:rsid w:val="007D14C1"/>
    <w:rsid w:val="007D1527"/>
    <w:rsid w:val="007D15DC"/>
    <w:rsid w:val="007D1752"/>
    <w:rsid w:val="007D179C"/>
    <w:rsid w:val="007D17BD"/>
    <w:rsid w:val="007D187C"/>
    <w:rsid w:val="007D1916"/>
    <w:rsid w:val="007D1A93"/>
    <w:rsid w:val="007D1AAB"/>
    <w:rsid w:val="007D1E57"/>
    <w:rsid w:val="007D209A"/>
    <w:rsid w:val="007D20AF"/>
    <w:rsid w:val="007D20BC"/>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ED7"/>
    <w:rsid w:val="007D3F23"/>
    <w:rsid w:val="007D408A"/>
    <w:rsid w:val="007D41E8"/>
    <w:rsid w:val="007D451C"/>
    <w:rsid w:val="007D45E7"/>
    <w:rsid w:val="007D45EE"/>
    <w:rsid w:val="007D463F"/>
    <w:rsid w:val="007D469A"/>
    <w:rsid w:val="007D4799"/>
    <w:rsid w:val="007D4981"/>
    <w:rsid w:val="007D4B3E"/>
    <w:rsid w:val="007D4BD2"/>
    <w:rsid w:val="007D4C77"/>
    <w:rsid w:val="007D4D27"/>
    <w:rsid w:val="007D4D66"/>
    <w:rsid w:val="007D4E48"/>
    <w:rsid w:val="007D4E4D"/>
    <w:rsid w:val="007D4FC1"/>
    <w:rsid w:val="007D50CA"/>
    <w:rsid w:val="007D50EE"/>
    <w:rsid w:val="007D51BB"/>
    <w:rsid w:val="007D56CE"/>
    <w:rsid w:val="007D56FE"/>
    <w:rsid w:val="007D570F"/>
    <w:rsid w:val="007D5849"/>
    <w:rsid w:val="007D5901"/>
    <w:rsid w:val="007D5AD0"/>
    <w:rsid w:val="007D5B8C"/>
    <w:rsid w:val="007D5C50"/>
    <w:rsid w:val="007D5E6F"/>
    <w:rsid w:val="007D5E70"/>
    <w:rsid w:val="007D5F3A"/>
    <w:rsid w:val="007D5FBA"/>
    <w:rsid w:val="007D5FBE"/>
    <w:rsid w:val="007D609B"/>
    <w:rsid w:val="007D61DD"/>
    <w:rsid w:val="007D62CE"/>
    <w:rsid w:val="007D62DE"/>
    <w:rsid w:val="007D631B"/>
    <w:rsid w:val="007D6625"/>
    <w:rsid w:val="007D665F"/>
    <w:rsid w:val="007D6676"/>
    <w:rsid w:val="007D6690"/>
    <w:rsid w:val="007D66E2"/>
    <w:rsid w:val="007D67F0"/>
    <w:rsid w:val="007D6849"/>
    <w:rsid w:val="007D6982"/>
    <w:rsid w:val="007D6A7A"/>
    <w:rsid w:val="007D6B52"/>
    <w:rsid w:val="007D6BF7"/>
    <w:rsid w:val="007D6DCF"/>
    <w:rsid w:val="007D6E3D"/>
    <w:rsid w:val="007D6EED"/>
    <w:rsid w:val="007D6F15"/>
    <w:rsid w:val="007D6FBE"/>
    <w:rsid w:val="007D71BB"/>
    <w:rsid w:val="007D725F"/>
    <w:rsid w:val="007D73EC"/>
    <w:rsid w:val="007D7526"/>
    <w:rsid w:val="007D7543"/>
    <w:rsid w:val="007D763D"/>
    <w:rsid w:val="007D76B6"/>
    <w:rsid w:val="007D7744"/>
    <w:rsid w:val="007D778E"/>
    <w:rsid w:val="007D7A92"/>
    <w:rsid w:val="007D7C2F"/>
    <w:rsid w:val="007D7D90"/>
    <w:rsid w:val="007D7E4D"/>
    <w:rsid w:val="007D7FB1"/>
    <w:rsid w:val="007E0060"/>
    <w:rsid w:val="007E007D"/>
    <w:rsid w:val="007E0153"/>
    <w:rsid w:val="007E025D"/>
    <w:rsid w:val="007E02E5"/>
    <w:rsid w:val="007E0444"/>
    <w:rsid w:val="007E066A"/>
    <w:rsid w:val="007E07FB"/>
    <w:rsid w:val="007E08DD"/>
    <w:rsid w:val="007E0924"/>
    <w:rsid w:val="007E093B"/>
    <w:rsid w:val="007E0A67"/>
    <w:rsid w:val="007E0AF6"/>
    <w:rsid w:val="007E0BBE"/>
    <w:rsid w:val="007E0C53"/>
    <w:rsid w:val="007E0C7A"/>
    <w:rsid w:val="007E0CA6"/>
    <w:rsid w:val="007E0CE0"/>
    <w:rsid w:val="007E0D56"/>
    <w:rsid w:val="007E0D63"/>
    <w:rsid w:val="007E0FE2"/>
    <w:rsid w:val="007E1023"/>
    <w:rsid w:val="007E1025"/>
    <w:rsid w:val="007E1036"/>
    <w:rsid w:val="007E1151"/>
    <w:rsid w:val="007E1229"/>
    <w:rsid w:val="007E1550"/>
    <w:rsid w:val="007E166D"/>
    <w:rsid w:val="007E16FF"/>
    <w:rsid w:val="007E18C6"/>
    <w:rsid w:val="007E1A49"/>
    <w:rsid w:val="007E1A91"/>
    <w:rsid w:val="007E1AE5"/>
    <w:rsid w:val="007E1CE8"/>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6E0"/>
    <w:rsid w:val="007E282C"/>
    <w:rsid w:val="007E296C"/>
    <w:rsid w:val="007E2A9F"/>
    <w:rsid w:val="007E2AFA"/>
    <w:rsid w:val="007E2AFE"/>
    <w:rsid w:val="007E2C31"/>
    <w:rsid w:val="007E2D4B"/>
    <w:rsid w:val="007E2EB9"/>
    <w:rsid w:val="007E3157"/>
    <w:rsid w:val="007E3304"/>
    <w:rsid w:val="007E3340"/>
    <w:rsid w:val="007E3549"/>
    <w:rsid w:val="007E3642"/>
    <w:rsid w:val="007E365E"/>
    <w:rsid w:val="007E39BE"/>
    <w:rsid w:val="007E39CC"/>
    <w:rsid w:val="007E3A0A"/>
    <w:rsid w:val="007E3A9C"/>
    <w:rsid w:val="007E3ADB"/>
    <w:rsid w:val="007E3D99"/>
    <w:rsid w:val="007E3E0E"/>
    <w:rsid w:val="007E3E34"/>
    <w:rsid w:val="007E3F4F"/>
    <w:rsid w:val="007E3F81"/>
    <w:rsid w:val="007E4006"/>
    <w:rsid w:val="007E4114"/>
    <w:rsid w:val="007E4124"/>
    <w:rsid w:val="007E452A"/>
    <w:rsid w:val="007E4610"/>
    <w:rsid w:val="007E4664"/>
    <w:rsid w:val="007E4715"/>
    <w:rsid w:val="007E4966"/>
    <w:rsid w:val="007E4A22"/>
    <w:rsid w:val="007E4B1A"/>
    <w:rsid w:val="007E4C84"/>
    <w:rsid w:val="007E4D35"/>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A92"/>
    <w:rsid w:val="007E5B0D"/>
    <w:rsid w:val="007E5B76"/>
    <w:rsid w:val="007E5D69"/>
    <w:rsid w:val="007E5E85"/>
    <w:rsid w:val="007E5E89"/>
    <w:rsid w:val="007E5EA8"/>
    <w:rsid w:val="007E6046"/>
    <w:rsid w:val="007E606A"/>
    <w:rsid w:val="007E6085"/>
    <w:rsid w:val="007E60D3"/>
    <w:rsid w:val="007E6103"/>
    <w:rsid w:val="007E6189"/>
    <w:rsid w:val="007E6222"/>
    <w:rsid w:val="007E6224"/>
    <w:rsid w:val="007E6288"/>
    <w:rsid w:val="007E63D2"/>
    <w:rsid w:val="007E63E0"/>
    <w:rsid w:val="007E678E"/>
    <w:rsid w:val="007E6792"/>
    <w:rsid w:val="007E6C08"/>
    <w:rsid w:val="007E6C91"/>
    <w:rsid w:val="007E6CF2"/>
    <w:rsid w:val="007E6D62"/>
    <w:rsid w:val="007E6FB9"/>
    <w:rsid w:val="007E6FE4"/>
    <w:rsid w:val="007E7091"/>
    <w:rsid w:val="007E70D4"/>
    <w:rsid w:val="007E7107"/>
    <w:rsid w:val="007E7151"/>
    <w:rsid w:val="007E73AE"/>
    <w:rsid w:val="007E7497"/>
    <w:rsid w:val="007E75A3"/>
    <w:rsid w:val="007E75C9"/>
    <w:rsid w:val="007E75D4"/>
    <w:rsid w:val="007E7678"/>
    <w:rsid w:val="007E76A8"/>
    <w:rsid w:val="007E76BB"/>
    <w:rsid w:val="007E76E0"/>
    <w:rsid w:val="007E783A"/>
    <w:rsid w:val="007E7A62"/>
    <w:rsid w:val="007E7C2C"/>
    <w:rsid w:val="007E7E1E"/>
    <w:rsid w:val="007E7E59"/>
    <w:rsid w:val="007F00C7"/>
    <w:rsid w:val="007F00F8"/>
    <w:rsid w:val="007F0192"/>
    <w:rsid w:val="007F0352"/>
    <w:rsid w:val="007F03AA"/>
    <w:rsid w:val="007F0439"/>
    <w:rsid w:val="007F0523"/>
    <w:rsid w:val="007F0644"/>
    <w:rsid w:val="007F06DE"/>
    <w:rsid w:val="007F0725"/>
    <w:rsid w:val="007F094F"/>
    <w:rsid w:val="007F0A8D"/>
    <w:rsid w:val="007F0E79"/>
    <w:rsid w:val="007F0F7A"/>
    <w:rsid w:val="007F0FE5"/>
    <w:rsid w:val="007F11C1"/>
    <w:rsid w:val="007F14CC"/>
    <w:rsid w:val="007F1647"/>
    <w:rsid w:val="007F1678"/>
    <w:rsid w:val="007F1804"/>
    <w:rsid w:val="007F1955"/>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CB1"/>
    <w:rsid w:val="007F2CE8"/>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69C"/>
    <w:rsid w:val="007F4922"/>
    <w:rsid w:val="007F4B63"/>
    <w:rsid w:val="007F4BF0"/>
    <w:rsid w:val="007F4D56"/>
    <w:rsid w:val="007F4FD0"/>
    <w:rsid w:val="007F50EE"/>
    <w:rsid w:val="007F5253"/>
    <w:rsid w:val="007F5298"/>
    <w:rsid w:val="007F5436"/>
    <w:rsid w:val="007F56DC"/>
    <w:rsid w:val="007F57D5"/>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921"/>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912"/>
    <w:rsid w:val="007F7BDB"/>
    <w:rsid w:val="008001BD"/>
    <w:rsid w:val="0080022B"/>
    <w:rsid w:val="00800530"/>
    <w:rsid w:val="00800554"/>
    <w:rsid w:val="00800625"/>
    <w:rsid w:val="008006C5"/>
    <w:rsid w:val="008008AE"/>
    <w:rsid w:val="008008E0"/>
    <w:rsid w:val="008009FB"/>
    <w:rsid w:val="00800AD0"/>
    <w:rsid w:val="00800B2E"/>
    <w:rsid w:val="00800B8F"/>
    <w:rsid w:val="00800BE8"/>
    <w:rsid w:val="00800C8A"/>
    <w:rsid w:val="00800EE7"/>
    <w:rsid w:val="0080126F"/>
    <w:rsid w:val="008012B3"/>
    <w:rsid w:val="008013E4"/>
    <w:rsid w:val="008016C3"/>
    <w:rsid w:val="00801784"/>
    <w:rsid w:val="008017E5"/>
    <w:rsid w:val="00801807"/>
    <w:rsid w:val="00801833"/>
    <w:rsid w:val="008019B2"/>
    <w:rsid w:val="00801B70"/>
    <w:rsid w:val="00801B93"/>
    <w:rsid w:val="00801BC2"/>
    <w:rsid w:val="00801C61"/>
    <w:rsid w:val="00801C72"/>
    <w:rsid w:val="00801CA8"/>
    <w:rsid w:val="00801E52"/>
    <w:rsid w:val="0080210B"/>
    <w:rsid w:val="0080222F"/>
    <w:rsid w:val="008023C6"/>
    <w:rsid w:val="00802578"/>
    <w:rsid w:val="008026B6"/>
    <w:rsid w:val="00802898"/>
    <w:rsid w:val="008028BE"/>
    <w:rsid w:val="00802916"/>
    <w:rsid w:val="008029C1"/>
    <w:rsid w:val="00802BDB"/>
    <w:rsid w:val="00802BFF"/>
    <w:rsid w:val="00802D02"/>
    <w:rsid w:val="00802DA8"/>
    <w:rsid w:val="00802DC4"/>
    <w:rsid w:val="00802EB3"/>
    <w:rsid w:val="00802F3C"/>
    <w:rsid w:val="0080308E"/>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637"/>
    <w:rsid w:val="0080477D"/>
    <w:rsid w:val="00804805"/>
    <w:rsid w:val="00804815"/>
    <w:rsid w:val="008048D3"/>
    <w:rsid w:val="00804B65"/>
    <w:rsid w:val="00804C1A"/>
    <w:rsid w:val="00804CC2"/>
    <w:rsid w:val="00804FEE"/>
    <w:rsid w:val="00804FFF"/>
    <w:rsid w:val="00805001"/>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201"/>
    <w:rsid w:val="0080645A"/>
    <w:rsid w:val="00806523"/>
    <w:rsid w:val="00806577"/>
    <w:rsid w:val="008065C0"/>
    <w:rsid w:val="00806608"/>
    <w:rsid w:val="008066E3"/>
    <w:rsid w:val="0080674D"/>
    <w:rsid w:val="00806994"/>
    <w:rsid w:val="008069D0"/>
    <w:rsid w:val="008069F2"/>
    <w:rsid w:val="00806A31"/>
    <w:rsid w:val="00806AE1"/>
    <w:rsid w:val="00806B52"/>
    <w:rsid w:val="00806EF7"/>
    <w:rsid w:val="00806F8E"/>
    <w:rsid w:val="008070CD"/>
    <w:rsid w:val="00807229"/>
    <w:rsid w:val="00807263"/>
    <w:rsid w:val="00807364"/>
    <w:rsid w:val="008074DB"/>
    <w:rsid w:val="00807641"/>
    <w:rsid w:val="00807786"/>
    <w:rsid w:val="008077CB"/>
    <w:rsid w:val="00807939"/>
    <w:rsid w:val="00807961"/>
    <w:rsid w:val="00807A4D"/>
    <w:rsid w:val="00807B4B"/>
    <w:rsid w:val="00807BF0"/>
    <w:rsid w:val="00807D20"/>
    <w:rsid w:val="00807E58"/>
    <w:rsid w:val="00807FF8"/>
    <w:rsid w:val="00810005"/>
    <w:rsid w:val="00810137"/>
    <w:rsid w:val="008104DE"/>
    <w:rsid w:val="00810624"/>
    <w:rsid w:val="00810648"/>
    <w:rsid w:val="00810716"/>
    <w:rsid w:val="00810752"/>
    <w:rsid w:val="0081099A"/>
    <w:rsid w:val="00810A9C"/>
    <w:rsid w:val="00810ADA"/>
    <w:rsid w:val="00810BCA"/>
    <w:rsid w:val="00810BE4"/>
    <w:rsid w:val="00810C86"/>
    <w:rsid w:val="00810CA9"/>
    <w:rsid w:val="00810E10"/>
    <w:rsid w:val="00810F76"/>
    <w:rsid w:val="0081128E"/>
    <w:rsid w:val="00811339"/>
    <w:rsid w:val="0081147B"/>
    <w:rsid w:val="00811CB2"/>
    <w:rsid w:val="00811D55"/>
    <w:rsid w:val="00811EF3"/>
    <w:rsid w:val="00811F78"/>
    <w:rsid w:val="00811FCB"/>
    <w:rsid w:val="0081206C"/>
    <w:rsid w:val="0081219D"/>
    <w:rsid w:val="0081225E"/>
    <w:rsid w:val="0081250E"/>
    <w:rsid w:val="00812778"/>
    <w:rsid w:val="0081291F"/>
    <w:rsid w:val="00812A43"/>
    <w:rsid w:val="00812B48"/>
    <w:rsid w:val="00812C09"/>
    <w:rsid w:val="00812D33"/>
    <w:rsid w:val="00812DBC"/>
    <w:rsid w:val="00812E52"/>
    <w:rsid w:val="00812E7B"/>
    <w:rsid w:val="00813067"/>
    <w:rsid w:val="00813119"/>
    <w:rsid w:val="00813129"/>
    <w:rsid w:val="0081314F"/>
    <w:rsid w:val="008131DF"/>
    <w:rsid w:val="00813363"/>
    <w:rsid w:val="0081341F"/>
    <w:rsid w:val="0081354D"/>
    <w:rsid w:val="00813628"/>
    <w:rsid w:val="00813796"/>
    <w:rsid w:val="008137F2"/>
    <w:rsid w:val="00813987"/>
    <w:rsid w:val="00813AB3"/>
    <w:rsid w:val="00813B06"/>
    <w:rsid w:val="00813DBF"/>
    <w:rsid w:val="0081406D"/>
    <w:rsid w:val="008142BC"/>
    <w:rsid w:val="008144DC"/>
    <w:rsid w:val="00814935"/>
    <w:rsid w:val="008149A1"/>
    <w:rsid w:val="00814B56"/>
    <w:rsid w:val="00814DB0"/>
    <w:rsid w:val="00814FF7"/>
    <w:rsid w:val="00815026"/>
    <w:rsid w:val="00815052"/>
    <w:rsid w:val="008153DB"/>
    <w:rsid w:val="008154D1"/>
    <w:rsid w:val="008154FB"/>
    <w:rsid w:val="00815550"/>
    <w:rsid w:val="00815572"/>
    <w:rsid w:val="00815696"/>
    <w:rsid w:val="008156A1"/>
    <w:rsid w:val="008158D6"/>
    <w:rsid w:val="00815954"/>
    <w:rsid w:val="00815A85"/>
    <w:rsid w:val="00815AA8"/>
    <w:rsid w:val="00815C01"/>
    <w:rsid w:val="00815C20"/>
    <w:rsid w:val="00815CBC"/>
    <w:rsid w:val="00815D31"/>
    <w:rsid w:val="00815EBB"/>
    <w:rsid w:val="00815F22"/>
    <w:rsid w:val="00815FAB"/>
    <w:rsid w:val="0081607D"/>
    <w:rsid w:val="008160AE"/>
    <w:rsid w:val="008161EE"/>
    <w:rsid w:val="0081620E"/>
    <w:rsid w:val="00816216"/>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8A"/>
    <w:rsid w:val="008177E8"/>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0F04"/>
    <w:rsid w:val="0082118C"/>
    <w:rsid w:val="0082124F"/>
    <w:rsid w:val="00821341"/>
    <w:rsid w:val="0082165D"/>
    <w:rsid w:val="0082175A"/>
    <w:rsid w:val="008218B1"/>
    <w:rsid w:val="00821A75"/>
    <w:rsid w:val="00821A76"/>
    <w:rsid w:val="00821AA9"/>
    <w:rsid w:val="00821AFD"/>
    <w:rsid w:val="00821B49"/>
    <w:rsid w:val="00821C12"/>
    <w:rsid w:val="00821D8F"/>
    <w:rsid w:val="00821F2C"/>
    <w:rsid w:val="00822211"/>
    <w:rsid w:val="00822288"/>
    <w:rsid w:val="0082250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3E7"/>
    <w:rsid w:val="0082342F"/>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6F8"/>
    <w:rsid w:val="00824764"/>
    <w:rsid w:val="0082484A"/>
    <w:rsid w:val="00824934"/>
    <w:rsid w:val="008249DD"/>
    <w:rsid w:val="008249FE"/>
    <w:rsid w:val="00824A1A"/>
    <w:rsid w:val="00824AB4"/>
    <w:rsid w:val="00824BA6"/>
    <w:rsid w:val="00824D64"/>
    <w:rsid w:val="00824E80"/>
    <w:rsid w:val="00825149"/>
    <w:rsid w:val="00825159"/>
    <w:rsid w:val="008251E0"/>
    <w:rsid w:val="00825265"/>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10"/>
    <w:rsid w:val="00826665"/>
    <w:rsid w:val="0082666D"/>
    <w:rsid w:val="008267C1"/>
    <w:rsid w:val="0082687D"/>
    <w:rsid w:val="008268F2"/>
    <w:rsid w:val="00826917"/>
    <w:rsid w:val="008269BC"/>
    <w:rsid w:val="00826AE2"/>
    <w:rsid w:val="00826B19"/>
    <w:rsid w:val="00826E6E"/>
    <w:rsid w:val="00826F07"/>
    <w:rsid w:val="00826F16"/>
    <w:rsid w:val="00826F1B"/>
    <w:rsid w:val="00826F48"/>
    <w:rsid w:val="00827107"/>
    <w:rsid w:val="00827114"/>
    <w:rsid w:val="00827176"/>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30062"/>
    <w:rsid w:val="00830378"/>
    <w:rsid w:val="008303F1"/>
    <w:rsid w:val="00830500"/>
    <w:rsid w:val="008305FD"/>
    <w:rsid w:val="008306AE"/>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098"/>
    <w:rsid w:val="00832384"/>
    <w:rsid w:val="008323A3"/>
    <w:rsid w:val="008324AE"/>
    <w:rsid w:val="00832504"/>
    <w:rsid w:val="008326D7"/>
    <w:rsid w:val="00832723"/>
    <w:rsid w:val="0083274D"/>
    <w:rsid w:val="008328DF"/>
    <w:rsid w:val="00832BD5"/>
    <w:rsid w:val="008330F2"/>
    <w:rsid w:val="008331A4"/>
    <w:rsid w:val="008332E6"/>
    <w:rsid w:val="0083344D"/>
    <w:rsid w:val="008334D7"/>
    <w:rsid w:val="008334FA"/>
    <w:rsid w:val="00833576"/>
    <w:rsid w:val="008337B7"/>
    <w:rsid w:val="008339F6"/>
    <w:rsid w:val="00833A4A"/>
    <w:rsid w:val="00833BCE"/>
    <w:rsid w:val="00833C48"/>
    <w:rsid w:val="00833C63"/>
    <w:rsid w:val="00833C95"/>
    <w:rsid w:val="00833CAB"/>
    <w:rsid w:val="00833E52"/>
    <w:rsid w:val="00833F3A"/>
    <w:rsid w:val="00833FD5"/>
    <w:rsid w:val="00834128"/>
    <w:rsid w:val="00834275"/>
    <w:rsid w:val="008343A6"/>
    <w:rsid w:val="00834496"/>
    <w:rsid w:val="008345AC"/>
    <w:rsid w:val="00834656"/>
    <w:rsid w:val="00834670"/>
    <w:rsid w:val="008347F0"/>
    <w:rsid w:val="00834880"/>
    <w:rsid w:val="008349B6"/>
    <w:rsid w:val="00834A33"/>
    <w:rsid w:val="00834B80"/>
    <w:rsid w:val="00834CD5"/>
    <w:rsid w:val="00834F27"/>
    <w:rsid w:val="00834F83"/>
    <w:rsid w:val="0083506A"/>
    <w:rsid w:val="00835233"/>
    <w:rsid w:val="00835297"/>
    <w:rsid w:val="0083552A"/>
    <w:rsid w:val="00835574"/>
    <w:rsid w:val="00835601"/>
    <w:rsid w:val="008356E2"/>
    <w:rsid w:val="00835708"/>
    <w:rsid w:val="008357F9"/>
    <w:rsid w:val="008358ED"/>
    <w:rsid w:val="00835984"/>
    <w:rsid w:val="008359A5"/>
    <w:rsid w:val="00835ADE"/>
    <w:rsid w:val="00835BA1"/>
    <w:rsid w:val="00835BB7"/>
    <w:rsid w:val="00835D9A"/>
    <w:rsid w:val="00835EE5"/>
    <w:rsid w:val="00835F36"/>
    <w:rsid w:val="008360EC"/>
    <w:rsid w:val="00836136"/>
    <w:rsid w:val="0083618F"/>
    <w:rsid w:val="008361B9"/>
    <w:rsid w:val="00836304"/>
    <w:rsid w:val="0083652A"/>
    <w:rsid w:val="008366A7"/>
    <w:rsid w:val="00836940"/>
    <w:rsid w:val="00836A5C"/>
    <w:rsid w:val="00836A8D"/>
    <w:rsid w:val="00836AF2"/>
    <w:rsid w:val="00836B1E"/>
    <w:rsid w:val="00836C5A"/>
    <w:rsid w:val="00836C99"/>
    <w:rsid w:val="00836CD3"/>
    <w:rsid w:val="00836D5A"/>
    <w:rsid w:val="00837136"/>
    <w:rsid w:val="008372DB"/>
    <w:rsid w:val="0083737B"/>
    <w:rsid w:val="00837508"/>
    <w:rsid w:val="00837532"/>
    <w:rsid w:val="008376AC"/>
    <w:rsid w:val="00837766"/>
    <w:rsid w:val="00837772"/>
    <w:rsid w:val="00837796"/>
    <w:rsid w:val="00837B21"/>
    <w:rsid w:val="00837BFE"/>
    <w:rsid w:val="00837C19"/>
    <w:rsid w:val="00837F1C"/>
    <w:rsid w:val="00837FD7"/>
    <w:rsid w:val="0084046C"/>
    <w:rsid w:val="008404C2"/>
    <w:rsid w:val="00840513"/>
    <w:rsid w:val="008405A6"/>
    <w:rsid w:val="00840652"/>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220"/>
    <w:rsid w:val="00841254"/>
    <w:rsid w:val="0084136D"/>
    <w:rsid w:val="00841390"/>
    <w:rsid w:val="008414A2"/>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6D"/>
    <w:rsid w:val="00843373"/>
    <w:rsid w:val="00843528"/>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527"/>
    <w:rsid w:val="0084465E"/>
    <w:rsid w:val="00844943"/>
    <w:rsid w:val="00844B4F"/>
    <w:rsid w:val="00844B55"/>
    <w:rsid w:val="00844C1B"/>
    <w:rsid w:val="00844C8B"/>
    <w:rsid w:val="00844CDB"/>
    <w:rsid w:val="00844DBE"/>
    <w:rsid w:val="00844E80"/>
    <w:rsid w:val="00844EA1"/>
    <w:rsid w:val="008450EB"/>
    <w:rsid w:val="00845274"/>
    <w:rsid w:val="00845367"/>
    <w:rsid w:val="008453A2"/>
    <w:rsid w:val="008453CB"/>
    <w:rsid w:val="008454E2"/>
    <w:rsid w:val="0084567F"/>
    <w:rsid w:val="008457BA"/>
    <w:rsid w:val="0084584E"/>
    <w:rsid w:val="00845AFE"/>
    <w:rsid w:val="00845CFE"/>
    <w:rsid w:val="00845DBC"/>
    <w:rsid w:val="00845DF1"/>
    <w:rsid w:val="00846193"/>
    <w:rsid w:val="0084619F"/>
    <w:rsid w:val="008461BD"/>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47F93"/>
    <w:rsid w:val="0085006A"/>
    <w:rsid w:val="00850073"/>
    <w:rsid w:val="00850189"/>
    <w:rsid w:val="008505F0"/>
    <w:rsid w:val="008507BC"/>
    <w:rsid w:val="008507CE"/>
    <w:rsid w:val="008507EE"/>
    <w:rsid w:val="0085086F"/>
    <w:rsid w:val="0085089E"/>
    <w:rsid w:val="00850955"/>
    <w:rsid w:val="00850DFC"/>
    <w:rsid w:val="0085121E"/>
    <w:rsid w:val="008512FC"/>
    <w:rsid w:val="008513E6"/>
    <w:rsid w:val="0085140E"/>
    <w:rsid w:val="008515EB"/>
    <w:rsid w:val="00851681"/>
    <w:rsid w:val="008518BB"/>
    <w:rsid w:val="00851914"/>
    <w:rsid w:val="0085194D"/>
    <w:rsid w:val="00851954"/>
    <w:rsid w:val="008519C6"/>
    <w:rsid w:val="008519EA"/>
    <w:rsid w:val="00851D02"/>
    <w:rsid w:val="00851D34"/>
    <w:rsid w:val="00851E6C"/>
    <w:rsid w:val="00852056"/>
    <w:rsid w:val="00852063"/>
    <w:rsid w:val="00852086"/>
    <w:rsid w:val="00852140"/>
    <w:rsid w:val="00852179"/>
    <w:rsid w:val="0085220C"/>
    <w:rsid w:val="0085237B"/>
    <w:rsid w:val="00852395"/>
    <w:rsid w:val="00852929"/>
    <w:rsid w:val="00852E90"/>
    <w:rsid w:val="00852FD5"/>
    <w:rsid w:val="00853040"/>
    <w:rsid w:val="00853106"/>
    <w:rsid w:val="00853143"/>
    <w:rsid w:val="0085324C"/>
    <w:rsid w:val="00853329"/>
    <w:rsid w:val="0085344E"/>
    <w:rsid w:val="00853602"/>
    <w:rsid w:val="0085367F"/>
    <w:rsid w:val="00853710"/>
    <w:rsid w:val="00853736"/>
    <w:rsid w:val="00853938"/>
    <w:rsid w:val="00853959"/>
    <w:rsid w:val="00853A31"/>
    <w:rsid w:val="00853C00"/>
    <w:rsid w:val="00853CEA"/>
    <w:rsid w:val="00853D82"/>
    <w:rsid w:val="00853F34"/>
    <w:rsid w:val="0085400F"/>
    <w:rsid w:val="0085404F"/>
    <w:rsid w:val="008541B0"/>
    <w:rsid w:val="0085426C"/>
    <w:rsid w:val="008543D3"/>
    <w:rsid w:val="00854440"/>
    <w:rsid w:val="0085499D"/>
    <w:rsid w:val="00854B99"/>
    <w:rsid w:val="00854F18"/>
    <w:rsid w:val="00854F92"/>
    <w:rsid w:val="00855146"/>
    <w:rsid w:val="0085526C"/>
    <w:rsid w:val="008553C3"/>
    <w:rsid w:val="0085543C"/>
    <w:rsid w:val="0085543E"/>
    <w:rsid w:val="00855503"/>
    <w:rsid w:val="0085562F"/>
    <w:rsid w:val="008556E6"/>
    <w:rsid w:val="00855703"/>
    <w:rsid w:val="00855955"/>
    <w:rsid w:val="00855991"/>
    <w:rsid w:val="00855A6D"/>
    <w:rsid w:val="00855B1B"/>
    <w:rsid w:val="00855DDC"/>
    <w:rsid w:val="00855E52"/>
    <w:rsid w:val="00855EDD"/>
    <w:rsid w:val="00855F90"/>
    <w:rsid w:val="00856085"/>
    <w:rsid w:val="00856330"/>
    <w:rsid w:val="00856376"/>
    <w:rsid w:val="008566BD"/>
    <w:rsid w:val="008567A3"/>
    <w:rsid w:val="008567E9"/>
    <w:rsid w:val="0085689F"/>
    <w:rsid w:val="00856902"/>
    <w:rsid w:val="00856911"/>
    <w:rsid w:val="008569FF"/>
    <w:rsid w:val="00856D56"/>
    <w:rsid w:val="00856DFD"/>
    <w:rsid w:val="00856F45"/>
    <w:rsid w:val="00856FB8"/>
    <w:rsid w:val="00857051"/>
    <w:rsid w:val="00857225"/>
    <w:rsid w:val="0085739C"/>
    <w:rsid w:val="008573A2"/>
    <w:rsid w:val="00857760"/>
    <w:rsid w:val="008578E4"/>
    <w:rsid w:val="00857972"/>
    <w:rsid w:val="00857A02"/>
    <w:rsid w:val="00857D11"/>
    <w:rsid w:val="00857D37"/>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96"/>
    <w:rsid w:val="00861AEC"/>
    <w:rsid w:val="00861B32"/>
    <w:rsid w:val="00861DDC"/>
    <w:rsid w:val="00861F23"/>
    <w:rsid w:val="00861F4E"/>
    <w:rsid w:val="00862023"/>
    <w:rsid w:val="008622F6"/>
    <w:rsid w:val="00862367"/>
    <w:rsid w:val="008624FA"/>
    <w:rsid w:val="00862501"/>
    <w:rsid w:val="00862759"/>
    <w:rsid w:val="0086286B"/>
    <w:rsid w:val="00862991"/>
    <w:rsid w:val="00862CD4"/>
    <w:rsid w:val="00862D61"/>
    <w:rsid w:val="00862F9A"/>
    <w:rsid w:val="0086303F"/>
    <w:rsid w:val="0086307D"/>
    <w:rsid w:val="008630F0"/>
    <w:rsid w:val="0086312C"/>
    <w:rsid w:val="00863194"/>
    <w:rsid w:val="00863284"/>
    <w:rsid w:val="00863294"/>
    <w:rsid w:val="00863482"/>
    <w:rsid w:val="008636F2"/>
    <w:rsid w:val="008637EA"/>
    <w:rsid w:val="00863A8A"/>
    <w:rsid w:val="00863D36"/>
    <w:rsid w:val="00863D9F"/>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D"/>
    <w:rsid w:val="00865849"/>
    <w:rsid w:val="00865880"/>
    <w:rsid w:val="008658A2"/>
    <w:rsid w:val="0086598B"/>
    <w:rsid w:val="008659A5"/>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4F3"/>
    <w:rsid w:val="008677E1"/>
    <w:rsid w:val="008677FD"/>
    <w:rsid w:val="008678BB"/>
    <w:rsid w:val="00867904"/>
    <w:rsid w:val="008679A8"/>
    <w:rsid w:val="008679AB"/>
    <w:rsid w:val="00867A66"/>
    <w:rsid w:val="00867B31"/>
    <w:rsid w:val="00867B41"/>
    <w:rsid w:val="00867CBF"/>
    <w:rsid w:val="00867E68"/>
    <w:rsid w:val="00867EC7"/>
    <w:rsid w:val="00870136"/>
    <w:rsid w:val="0087019C"/>
    <w:rsid w:val="0087034C"/>
    <w:rsid w:val="0087034E"/>
    <w:rsid w:val="008704E1"/>
    <w:rsid w:val="00870514"/>
    <w:rsid w:val="008706D4"/>
    <w:rsid w:val="008706FE"/>
    <w:rsid w:val="00870856"/>
    <w:rsid w:val="00870858"/>
    <w:rsid w:val="00870864"/>
    <w:rsid w:val="00870884"/>
    <w:rsid w:val="00870CB1"/>
    <w:rsid w:val="00870F8A"/>
    <w:rsid w:val="00870F91"/>
    <w:rsid w:val="008710AD"/>
    <w:rsid w:val="0087119C"/>
    <w:rsid w:val="008711C2"/>
    <w:rsid w:val="0087137F"/>
    <w:rsid w:val="00871384"/>
    <w:rsid w:val="008714D1"/>
    <w:rsid w:val="00871593"/>
    <w:rsid w:val="0087163D"/>
    <w:rsid w:val="008716D6"/>
    <w:rsid w:val="008717F3"/>
    <w:rsid w:val="00871816"/>
    <w:rsid w:val="0087181B"/>
    <w:rsid w:val="0087193F"/>
    <w:rsid w:val="008719A4"/>
    <w:rsid w:val="00871C7F"/>
    <w:rsid w:val="00871CF7"/>
    <w:rsid w:val="00871D23"/>
    <w:rsid w:val="00871EDE"/>
    <w:rsid w:val="00871FA8"/>
    <w:rsid w:val="00871FEF"/>
    <w:rsid w:val="0087202A"/>
    <w:rsid w:val="0087236A"/>
    <w:rsid w:val="00872475"/>
    <w:rsid w:val="00872625"/>
    <w:rsid w:val="008726A3"/>
    <w:rsid w:val="008726B8"/>
    <w:rsid w:val="008727D2"/>
    <w:rsid w:val="008729FC"/>
    <w:rsid w:val="00872ABF"/>
    <w:rsid w:val="00872B7C"/>
    <w:rsid w:val="00872E23"/>
    <w:rsid w:val="00872E27"/>
    <w:rsid w:val="00872F1E"/>
    <w:rsid w:val="00873054"/>
    <w:rsid w:val="0087313B"/>
    <w:rsid w:val="008731B0"/>
    <w:rsid w:val="008731E7"/>
    <w:rsid w:val="00873377"/>
    <w:rsid w:val="0087346D"/>
    <w:rsid w:val="00873676"/>
    <w:rsid w:val="008736AA"/>
    <w:rsid w:val="00873951"/>
    <w:rsid w:val="00873A0E"/>
    <w:rsid w:val="00873A71"/>
    <w:rsid w:val="00873A74"/>
    <w:rsid w:val="00873C87"/>
    <w:rsid w:val="00873D5E"/>
    <w:rsid w:val="00873DAA"/>
    <w:rsid w:val="00873EE4"/>
    <w:rsid w:val="00873F07"/>
    <w:rsid w:val="00873F32"/>
    <w:rsid w:val="00873F7B"/>
    <w:rsid w:val="00874312"/>
    <w:rsid w:val="0087434A"/>
    <w:rsid w:val="0087437C"/>
    <w:rsid w:val="00874446"/>
    <w:rsid w:val="0087464C"/>
    <w:rsid w:val="008746D3"/>
    <w:rsid w:val="008747D1"/>
    <w:rsid w:val="00874833"/>
    <w:rsid w:val="0087496D"/>
    <w:rsid w:val="00874AC5"/>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CF8"/>
    <w:rsid w:val="00875D1E"/>
    <w:rsid w:val="00875DEC"/>
    <w:rsid w:val="00875E3F"/>
    <w:rsid w:val="00875FE5"/>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D3"/>
    <w:rsid w:val="00877407"/>
    <w:rsid w:val="00877698"/>
    <w:rsid w:val="00877779"/>
    <w:rsid w:val="008777BD"/>
    <w:rsid w:val="008777FF"/>
    <w:rsid w:val="00877887"/>
    <w:rsid w:val="0087797C"/>
    <w:rsid w:val="00877983"/>
    <w:rsid w:val="00877A3D"/>
    <w:rsid w:val="00877BC6"/>
    <w:rsid w:val="00877CF5"/>
    <w:rsid w:val="00877EC7"/>
    <w:rsid w:val="00877F18"/>
    <w:rsid w:val="00877F3B"/>
    <w:rsid w:val="00880058"/>
    <w:rsid w:val="00880102"/>
    <w:rsid w:val="008801D1"/>
    <w:rsid w:val="00880218"/>
    <w:rsid w:val="00880233"/>
    <w:rsid w:val="008804E3"/>
    <w:rsid w:val="008806C3"/>
    <w:rsid w:val="0088086D"/>
    <w:rsid w:val="00880956"/>
    <w:rsid w:val="008809C6"/>
    <w:rsid w:val="00880BC8"/>
    <w:rsid w:val="00880E21"/>
    <w:rsid w:val="00880F71"/>
    <w:rsid w:val="00881249"/>
    <w:rsid w:val="00881273"/>
    <w:rsid w:val="00881428"/>
    <w:rsid w:val="008814BB"/>
    <w:rsid w:val="008814DE"/>
    <w:rsid w:val="00881506"/>
    <w:rsid w:val="00881547"/>
    <w:rsid w:val="008815CD"/>
    <w:rsid w:val="0088163A"/>
    <w:rsid w:val="00881708"/>
    <w:rsid w:val="00881831"/>
    <w:rsid w:val="00881841"/>
    <w:rsid w:val="00881847"/>
    <w:rsid w:val="008818CE"/>
    <w:rsid w:val="008819CA"/>
    <w:rsid w:val="00881A1D"/>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E9D"/>
    <w:rsid w:val="00882F79"/>
    <w:rsid w:val="00882F9A"/>
    <w:rsid w:val="0088314D"/>
    <w:rsid w:val="00883268"/>
    <w:rsid w:val="00883371"/>
    <w:rsid w:val="008833B3"/>
    <w:rsid w:val="008834BD"/>
    <w:rsid w:val="00883599"/>
    <w:rsid w:val="008835AA"/>
    <w:rsid w:val="008835E5"/>
    <w:rsid w:val="008835E9"/>
    <w:rsid w:val="008837E9"/>
    <w:rsid w:val="008838F2"/>
    <w:rsid w:val="00883969"/>
    <w:rsid w:val="008839EA"/>
    <w:rsid w:val="00883B62"/>
    <w:rsid w:val="00883B8E"/>
    <w:rsid w:val="00883BBD"/>
    <w:rsid w:val="00883CD5"/>
    <w:rsid w:val="00883E61"/>
    <w:rsid w:val="00883EDD"/>
    <w:rsid w:val="0088400F"/>
    <w:rsid w:val="0088409B"/>
    <w:rsid w:val="0088421F"/>
    <w:rsid w:val="0088424E"/>
    <w:rsid w:val="00884307"/>
    <w:rsid w:val="00884423"/>
    <w:rsid w:val="008844E0"/>
    <w:rsid w:val="008848AD"/>
    <w:rsid w:val="008848E7"/>
    <w:rsid w:val="00884B34"/>
    <w:rsid w:val="00884BBB"/>
    <w:rsid w:val="00884C10"/>
    <w:rsid w:val="00884CCF"/>
    <w:rsid w:val="00884E79"/>
    <w:rsid w:val="00884F11"/>
    <w:rsid w:val="00884FCF"/>
    <w:rsid w:val="008850AA"/>
    <w:rsid w:val="008851C0"/>
    <w:rsid w:val="00885250"/>
    <w:rsid w:val="0088527B"/>
    <w:rsid w:val="00885368"/>
    <w:rsid w:val="00885424"/>
    <w:rsid w:val="00885536"/>
    <w:rsid w:val="008858B3"/>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6FD"/>
    <w:rsid w:val="00887773"/>
    <w:rsid w:val="00887856"/>
    <w:rsid w:val="00887942"/>
    <w:rsid w:val="00887A06"/>
    <w:rsid w:val="00887CAC"/>
    <w:rsid w:val="00887E2A"/>
    <w:rsid w:val="00887E6A"/>
    <w:rsid w:val="00887E84"/>
    <w:rsid w:val="00887F16"/>
    <w:rsid w:val="0089002E"/>
    <w:rsid w:val="008900EF"/>
    <w:rsid w:val="008901B5"/>
    <w:rsid w:val="008901DE"/>
    <w:rsid w:val="00890364"/>
    <w:rsid w:val="0089043D"/>
    <w:rsid w:val="00890784"/>
    <w:rsid w:val="0089086D"/>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4C"/>
    <w:rsid w:val="00892356"/>
    <w:rsid w:val="0089241D"/>
    <w:rsid w:val="008925B6"/>
    <w:rsid w:val="0089272E"/>
    <w:rsid w:val="008927E4"/>
    <w:rsid w:val="00892BE4"/>
    <w:rsid w:val="00892D90"/>
    <w:rsid w:val="00892E86"/>
    <w:rsid w:val="00892F75"/>
    <w:rsid w:val="0089309A"/>
    <w:rsid w:val="008930A3"/>
    <w:rsid w:val="0089312F"/>
    <w:rsid w:val="00893289"/>
    <w:rsid w:val="008932C6"/>
    <w:rsid w:val="008932F2"/>
    <w:rsid w:val="00893311"/>
    <w:rsid w:val="00893354"/>
    <w:rsid w:val="008933CE"/>
    <w:rsid w:val="008933E5"/>
    <w:rsid w:val="008933EC"/>
    <w:rsid w:val="008934FD"/>
    <w:rsid w:val="008935E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68"/>
    <w:rsid w:val="00895D7F"/>
    <w:rsid w:val="00895E74"/>
    <w:rsid w:val="00895E92"/>
    <w:rsid w:val="00895FCB"/>
    <w:rsid w:val="00896155"/>
    <w:rsid w:val="0089621A"/>
    <w:rsid w:val="00896487"/>
    <w:rsid w:val="00896527"/>
    <w:rsid w:val="008966EB"/>
    <w:rsid w:val="00896775"/>
    <w:rsid w:val="0089689E"/>
    <w:rsid w:val="008968E4"/>
    <w:rsid w:val="00896958"/>
    <w:rsid w:val="00896A27"/>
    <w:rsid w:val="00896B16"/>
    <w:rsid w:val="00896B4C"/>
    <w:rsid w:val="00896C96"/>
    <w:rsid w:val="00896EC2"/>
    <w:rsid w:val="00896FC9"/>
    <w:rsid w:val="00897249"/>
    <w:rsid w:val="008972CB"/>
    <w:rsid w:val="00897344"/>
    <w:rsid w:val="008973EF"/>
    <w:rsid w:val="008976EA"/>
    <w:rsid w:val="0089777B"/>
    <w:rsid w:val="00897ABC"/>
    <w:rsid w:val="00897BFD"/>
    <w:rsid w:val="00897C63"/>
    <w:rsid w:val="00897F0A"/>
    <w:rsid w:val="00897F1F"/>
    <w:rsid w:val="00897FAE"/>
    <w:rsid w:val="008A010E"/>
    <w:rsid w:val="008A0123"/>
    <w:rsid w:val="008A01AA"/>
    <w:rsid w:val="008A03AC"/>
    <w:rsid w:val="008A03E2"/>
    <w:rsid w:val="008A03F7"/>
    <w:rsid w:val="008A0841"/>
    <w:rsid w:val="008A0868"/>
    <w:rsid w:val="008A0929"/>
    <w:rsid w:val="008A09D9"/>
    <w:rsid w:val="008A0A81"/>
    <w:rsid w:val="008A0BAA"/>
    <w:rsid w:val="008A0FC9"/>
    <w:rsid w:val="008A11B8"/>
    <w:rsid w:val="008A127A"/>
    <w:rsid w:val="008A1515"/>
    <w:rsid w:val="008A1519"/>
    <w:rsid w:val="008A15D0"/>
    <w:rsid w:val="008A16CF"/>
    <w:rsid w:val="008A175C"/>
    <w:rsid w:val="008A1CCF"/>
    <w:rsid w:val="008A1E7D"/>
    <w:rsid w:val="008A1F4B"/>
    <w:rsid w:val="008A20AC"/>
    <w:rsid w:val="008A20B1"/>
    <w:rsid w:val="008A21FF"/>
    <w:rsid w:val="008A22C7"/>
    <w:rsid w:val="008A2410"/>
    <w:rsid w:val="008A2791"/>
    <w:rsid w:val="008A281C"/>
    <w:rsid w:val="008A281E"/>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8C8"/>
    <w:rsid w:val="008A38F4"/>
    <w:rsid w:val="008A3998"/>
    <w:rsid w:val="008A3A49"/>
    <w:rsid w:val="008A3C5B"/>
    <w:rsid w:val="008A3D18"/>
    <w:rsid w:val="008A3E18"/>
    <w:rsid w:val="008A3F5F"/>
    <w:rsid w:val="008A3FB3"/>
    <w:rsid w:val="008A413D"/>
    <w:rsid w:val="008A42C8"/>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75E"/>
    <w:rsid w:val="008A5B37"/>
    <w:rsid w:val="008A5C27"/>
    <w:rsid w:val="008A5C73"/>
    <w:rsid w:val="008A5CDD"/>
    <w:rsid w:val="008A5CF3"/>
    <w:rsid w:val="008A5DEF"/>
    <w:rsid w:val="008A5EE4"/>
    <w:rsid w:val="008A5F1E"/>
    <w:rsid w:val="008A5F26"/>
    <w:rsid w:val="008A5F66"/>
    <w:rsid w:val="008A60AC"/>
    <w:rsid w:val="008A629B"/>
    <w:rsid w:val="008A630A"/>
    <w:rsid w:val="008A63B7"/>
    <w:rsid w:val="008A6417"/>
    <w:rsid w:val="008A642A"/>
    <w:rsid w:val="008A6465"/>
    <w:rsid w:val="008A654E"/>
    <w:rsid w:val="008A66F4"/>
    <w:rsid w:val="008A6798"/>
    <w:rsid w:val="008A698E"/>
    <w:rsid w:val="008A6D1B"/>
    <w:rsid w:val="008A6ED8"/>
    <w:rsid w:val="008A6FE2"/>
    <w:rsid w:val="008A7042"/>
    <w:rsid w:val="008A7046"/>
    <w:rsid w:val="008A712A"/>
    <w:rsid w:val="008A7384"/>
    <w:rsid w:val="008A7420"/>
    <w:rsid w:val="008A742C"/>
    <w:rsid w:val="008A74D3"/>
    <w:rsid w:val="008A754B"/>
    <w:rsid w:val="008A77D8"/>
    <w:rsid w:val="008A780E"/>
    <w:rsid w:val="008A7829"/>
    <w:rsid w:val="008A7857"/>
    <w:rsid w:val="008A78D0"/>
    <w:rsid w:val="008A79DD"/>
    <w:rsid w:val="008A7AC7"/>
    <w:rsid w:val="008A7AF0"/>
    <w:rsid w:val="008A7C13"/>
    <w:rsid w:val="008A7C1B"/>
    <w:rsid w:val="008A7D35"/>
    <w:rsid w:val="008B00A2"/>
    <w:rsid w:val="008B00B1"/>
    <w:rsid w:val="008B01AD"/>
    <w:rsid w:val="008B02DD"/>
    <w:rsid w:val="008B0483"/>
    <w:rsid w:val="008B0487"/>
    <w:rsid w:val="008B0493"/>
    <w:rsid w:val="008B0817"/>
    <w:rsid w:val="008B0B01"/>
    <w:rsid w:val="008B0B76"/>
    <w:rsid w:val="008B0BA3"/>
    <w:rsid w:val="008B0D27"/>
    <w:rsid w:val="008B0D66"/>
    <w:rsid w:val="008B0D7D"/>
    <w:rsid w:val="008B0DF0"/>
    <w:rsid w:val="008B0F11"/>
    <w:rsid w:val="008B107F"/>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C05"/>
    <w:rsid w:val="008B2FCA"/>
    <w:rsid w:val="008B30A7"/>
    <w:rsid w:val="008B3267"/>
    <w:rsid w:val="008B33B6"/>
    <w:rsid w:val="008B34CB"/>
    <w:rsid w:val="008B3759"/>
    <w:rsid w:val="008B380A"/>
    <w:rsid w:val="008B39A7"/>
    <w:rsid w:val="008B39EA"/>
    <w:rsid w:val="008B3AAF"/>
    <w:rsid w:val="008B3AE9"/>
    <w:rsid w:val="008B3C6A"/>
    <w:rsid w:val="008B3CD6"/>
    <w:rsid w:val="008B3E59"/>
    <w:rsid w:val="008B3E7F"/>
    <w:rsid w:val="008B3ED6"/>
    <w:rsid w:val="008B4062"/>
    <w:rsid w:val="008B416B"/>
    <w:rsid w:val="008B41AF"/>
    <w:rsid w:val="008B42BB"/>
    <w:rsid w:val="008B4383"/>
    <w:rsid w:val="008B438A"/>
    <w:rsid w:val="008B4624"/>
    <w:rsid w:val="008B46D3"/>
    <w:rsid w:val="008B47A4"/>
    <w:rsid w:val="008B47D2"/>
    <w:rsid w:val="008B4868"/>
    <w:rsid w:val="008B4889"/>
    <w:rsid w:val="008B48BC"/>
    <w:rsid w:val="008B49D5"/>
    <w:rsid w:val="008B49E2"/>
    <w:rsid w:val="008B4ABF"/>
    <w:rsid w:val="008B4B29"/>
    <w:rsid w:val="008B4BA3"/>
    <w:rsid w:val="008B4C98"/>
    <w:rsid w:val="008B4DFA"/>
    <w:rsid w:val="008B4E9B"/>
    <w:rsid w:val="008B4F21"/>
    <w:rsid w:val="008B4FC4"/>
    <w:rsid w:val="008B4FCA"/>
    <w:rsid w:val="008B5006"/>
    <w:rsid w:val="008B51A0"/>
    <w:rsid w:val="008B5294"/>
    <w:rsid w:val="008B5337"/>
    <w:rsid w:val="008B534E"/>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84"/>
    <w:rsid w:val="008B66AA"/>
    <w:rsid w:val="008B66D8"/>
    <w:rsid w:val="008B67BF"/>
    <w:rsid w:val="008B685C"/>
    <w:rsid w:val="008B69D8"/>
    <w:rsid w:val="008B6A49"/>
    <w:rsid w:val="008B6B50"/>
    <w:rsid w:val="008B6C73"/>
    <w:rsid w:val="008B6D47"/>
    <w:rsid w:val="008B6E18"/>
    <w:rsid w:val="008B6F0D"/>
    <w:rsid w:val="008B6F30"/>
    <w:rsid w:val="008B7050"/>
    <w:rsid w:val="008B708D"/>
    <w:rsid w:val="008B7146"/>
    <w:rsid w:val="008B722B"/>
    <w:rsid w:val="008B7286"/>
    <w:rsid w:val="008B7299"/>
    <w:rsid w:val="008B7508"/>
    <w:rsid w:val="008B750C"/>
    <w:rsid w:val="008B7624"/>
    <w:rsid w:val="008B7625"/>
    <w:rsid w:val="008B76B8"/>
    <w:rsid w:val="008B7707"/>
    <w:rsid w:val="008B7731"/>
    <w:rsid w:val="008B7739"/>
    <w:rsid w:val="008B77C4"/>
    <w:rsid w:val="008B78EE"/>
    <w:rsid w:val="008B7A60"/>
    <w:rsid w:val="008B7B37"/>
    <w:rsid w:val="008B7B5C"/>
    <w:rsid w:val="008B7C7E"/>
    <w:rsid w:val="008B7CF7"/>
    <w:rsid w:val="008B7D7C"/>
    <w:rsid w:val="008B7DA2"/>
    <w:rsid w:val="008B7EE8"/>
    <w:rsid w:val="008B7EF2"/>
    <w:rsid w:val="008B7F8B"/>
    <w:rsid w:val="008C00A7"/>
    <w:rsid w:val="008C010C"/>
    <w:rsid w:val="008C01BD"/>
    <w:rsid w:val="008C035D"/>
    <w:rsid w:val="008C0478"/>
    <w:rsid w:val="008C04E1"/>
    <w:rsid w:val="008C0562"/>
    <w:rsid w:val="008C057F"/>
    <w:rsid w:val="008C059A"/>
    <w:rsid w:val="008C05D9"/>
    <w:rsid w:val="008C0700"/>
    <w:rsid w:val="008C088A"/>
    <w:rsid w:val="008C0A72"/>
    <w:rsid w:val="008C0B59"/>
    <w:rsid w:val="008C0BFB"/>
    <w:rsid w:val="008C0C18"/>
    <w:rsid w:val="008C0C99"/>
    <w:rsid w:val="008C0D10"/>
    <w:rsid w:val="008C0DA7"/>
    <w:rsid w:val="008C0DC5"/>
    <w:rsid w:val="008C0E34"/>
    <w:rsid w:val="008C0E73"/>
    <w:rsid w:val="008C10D5"/>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7B"/>
    <w:rsid w:val="008C24A8"/>
    <w:rsid w:val="008C2577"/>
    <w:rsid w:val="008C2691"/>
    <w:rsid w:val="008C2919"/>
    <w:rsid w:val="008C298C"/>
    <w:rsid w:val="008C2ADE"/>
    <w:rsid w:val="008C2DAE"/>
    <w:rsid w:val="008C2DEA"/>
    <w:rsid w:val="008C2F65"/>
    <w:rsid w:val="008C2F94"/>
    <w:rsid w:val="008C31E4"/>
    <w:rsid w:val="008C31EC"/>
    <w:rsid w:val="008C32CB"/>
    <w:rsid w:val="008C32FA"/>
    <w:rsid w:val="008C3431"/>
    <w:rsid w:val="008C357C"/>
    <w:rsid w:val="008C36DA"/>
    <w:rsid w:val="008C3765"/>
    <w:rsid w:val="008C38F7"/>
    <w:rsid w:val="008C3A68"/>
    <w:rsid w:val="008C3AD8"/>
    <w:rsid w:val="008C3B23"/>
    <w:rsid w:val="008C3C4A"/>
    <w:rsid w:val="008C3C68"/>
    <w:rsid w:val="008C3D7F"/>
    <w:rsid w:val="008C3EB2"/>
    <w:rsid w:val="008C3EC1"/>
    <w:rsid w:val="008C4024"/>
    <w:rsid w:val="008C40F1"/>
    <w:rsid w:val="008C4272"/>
    <w:rsid w:val="008C428F"/>
    <w:rsid w:val="008C4308"/>
    <w:rsid w:val="008C4584"/>
    <w:rsid w:val="008C459B"/>
    <w:rsid w:val="008C4764"/>
    <w:rsid w:val="008C4926"/>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20"/>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2D6"/>
    <w:rsid w:val="008C7352"/>
    <w:rsid w:val="008C7522"/>
    <w:rsid w:val="008C7546"/>
    <w:rsid w:val="008C7573"/>
    <w:rsid w:val="008C76FC"/>
    <w:rsid w:val="008C7C97"/>
    <w:rsid w:val="008C7DE9"/>
    <w:rsid w:val="008C7E02"/>
    <w:rsid w:val="008C7F1C"/>
    <w:rsid w:val="008C7FE5"/>
    <w:rsid w:val="008D008D"/>
    <w:rsid w:val="008D00A5"/>
    <w:rsid w:val="008D0112"/>
    <w:rsid w:val="008D0197"/>
    <w:rsid w:val="008D0256"/>
    <w:rsid w:val="008D0283"/>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3BC"/>
    <w:rsid w:val="008D14BF"/>
    <w:rsid w:val="008D1518"/>
    <w:rsid w:val="008D1554"/>
    <w:rsid w:val="008D1836"/>
    <w:rsid w:val="008D190E"/>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31D2"/>
    <w:rsid w:val="008D3212"/>
    <w:rsid w:val="008D3359"/>
    <w:rsid w:val="008D3477"/>
    <w:rsid w:val="008D34F1"/>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438"/>
    <w:rsid w:val="008D55D7"/>
    <w:rsid w:val="008D566D"/>
    <w:rsid w:val="008D56D6"/>
    <w:rsid w:val="008D5730"/>
    <w:rsid w:val="008D58A6"/>
    <w:rsid w:val="008D592C"/>
    <w:rsid w:val="008D59BD"/>
    <w:rsid w:val="008D5BE9"/>
    <w:rsid w:val="008D5C2D"/>
    <w:rsid w:val="008D5C5E"/>
    <w:rsid w:val="008D5CD9"/>
    <w:rsid w:val="008D5DDF"/>
    <w:rsid w:val="008D5EA4"/>
    <w:rsid w:val="008D5EA9"/>
    <w:rsid w:val="008D5F4C"/>
    <w:rsid w:val="008D603D"/>
    <w:rsid w:val="008D610C"/>
    <w:rsid w:val="008D63A2"/>
    <w:rsid w:val="008D648A"/>
    <w:rsid w:val="008D6548"/>
    <w:rsid w:val="008D6819"/>
    <w:rsid w:val="008D6953"/>
    <w:rsid w:val="008D6AF3"/>
    <w:rsid w:val="008D6BDE"/>
    <w:rsid w:val="008D6BFE"/>
    <w:rsid w:val="008D6D1A"/>
    <w:rsid w:val="008D6ECF"/>
    <w:rsid w:val="008D7071"/>
    <w:rsid w:val="008D7115"/>
    <w:rsid w:val="008D731C"/>
    <w:rsid w:val="008D7491"/>
    <w:rsid w:val="008D74E3"/>
    <w:rsid w:val="008D74F5"/>
    <w:rsid w:val="008D764F"/>
    <w:rsid w:val="008D7660"/>
    <w:rsid w:val="008D7925"/>
    <w:rsid w:val="008D797C"/>
    <w:rsid w:val="008D7B2D"/>
    <w:rsid w:val="008D7C39"/>
    <w:rsid w:val="008E0163"/>
    <w:rsid w:val="008E0181"/>
    <w:rsid w:val="008E0236"/>
    <w:rsid w:val="008E0249"/>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1076"/>
    <w:rsid w:val="008E10BC"/>
    <w:rsid w:val="008E112D"/>
    <w:rsid w:val="008E1285"/>
    <w:rsid w:val="008E12A1"/>
    <w:rsid w:val="008E1525"/>
    <w:rsid w:val="008E152D"/>
    <w:rsid w:val="008E1551"/>
    <w:rsid w:val="008E157D"/>
    <w:rsid w:val="008E1620"/>
    <w:rsid w:val="008E1628"/>
    <w:rsid w:val="008E1637"/>
    <w:rsid w:val="008E182B"/>
    <w:rsid w:val="008E1909"/>
    <w:rsid w:val="008E1A74"/>
    <w:rsid w:val="008E1A76"/>
    <w:rsid w:val="008E1BDC"/>
    <w:rsid w:val="008E1BDF"/>
    <w:rsid w:val="008E1BE0"/>
    <w:rsid w:val="008E1D33"/>
    <w:rsid w:val="008E2042"/>
    <w:rsid w:val="008E212A"/>
    <w:rsid w:val="008E24EA"/>
    <w:rsid w:val="008E2560"/>
    <w:rsid w:val="008E2695"/>
    <w:rsid w:val="008E2895"/>
    <w:rsid w:val="008E29D2"/>
    <w:rsid w:val="008E2A03"/>
    <w:rsid w:val="008E2A08"/>
    <w:rsid w:val="008E2A2C"/>
    <w:rsid w:val="008E2A72"/>
    <w:rsid w:val="008E2B2F"/>
    <w:rsid w:val="008E2B80"/>
    <w:rsid w:val="008E2D74"/>
    <w:rsid w:val="008E2E51"/>
    <w:rsid w:val="008E2EE6"/>
    <w:rsid w:val="008E2FB6"/>
    <w:rsid w:val="008E2FC8"/>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DF"/>
    <w:rsid w:val="008E40B5"/>
    <w:rsid w:val="008E4253"/>
    <w:rsid w:val="008E42A8"/>
    <w:rsid w:val="008E4333"/>
    <w:rsid w:val="008E43E9"/>
    <w:rsid w:val="008E4487"/>
    <w:rsid w:val="008E44B9"/>
    <w:rsid w:val="008E4584"/>
    <w:rsid w:val="008E45B2"/>
    <w:rsid w:val="008E4886"/>
    <w:rsid w:val="008E4978"/>
    <w:rsid w:val="008E4BED"/>
    <w:rsid w:val="008E4D13"/>
    <w:rsid w:val="008E4EAE"/>
    <w:rsid w:val="008E4F27"/>
    <w:rsid w:val="008E54CF"/>
    <w:rsid w:val="008E54F2"/>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47"/>
    <w:rsid w:val="008E71F3"/>
    <w:rsid w:val="008E727C"/>
    <w:rsid w:val="008E72B3"/>
    <w:rsid w:val="008E7398"/>
    <w:rsid w:val="008E75D6"/>
    <w:rsid w:val="008E76DA"/>
    <w:rsid w:val="008E7796"/>
    <w:rsid w:val="008E7797"/>
    <w:rsid w:val="008E77D5"/>
    <w:rsid w:val="008E7B00"/>
    <w:rsid w:val="008E7B0E"/>
    <w:rsid w:val="008E7B19"/>
    <w:rsid w:val="008E7BB6"/>
    <w:rsid w:val="008E7D84"/>
    <w:rsid w:val="008E7DDF"/>
    <w:rsid w:val="008F0056"/>
    <w:rsid w:val="008F02BC"/>
    <w:rsid w:val="008F05CD"/>
    <w:rsid w:val="008F0606"/>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7F7"/>
    <w:rsid w:val="008F192C"/>
    <w:rsid w:val="008F1957"/>
    <w:rsid w:val="008F19EE"/>
    <w:rsid w:val="008F1ABF"/>
    <w:rsid w:val="008F1C4E"/>
    <w:rsid w:val="008F1EAB"/>
    <w:rsid w:val="008F1FB9"/>
    <w:rsid w:val="008F2066"/>
    <w:rsid w:val="008F22DC"/>
    <w:rsid w:val="008F2485"/>
    <w:rsid w:val="008F248A"/>
    <w:rsid w:val="008F24E1"/>
    <w:rsid w:val="008F25D9"/>
    <w:rsid w:val="008F2952"/>
    <w:rsid w:val="008F2D8E"/>
    <w:rsid w:val="008F317A"/>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14"/>
    <w:rsid w:val="008F5325"/>
    <w:rsid w:val="008F5349"/>
    <w:rsid w:val="008F53D9"/>
    <w:rsid w:val="008F53F3"/>
    <w:rsid w:val="008F550A"/>
    <w:rsid w:val="008F5575"/>
    <w:rsid w:val="008F57C1"/>
    <w:rsid w:val="008F5C26"/>
    <w:rsid w:val="008F5C2C"/>
    <w:rsid w:val="008F5C46"/>
    <w:rsid w:val="008F5DC4"/>
    <w:rsid w:val="008F5E3F"/>
    <w:rsid w:val="008F5E44"/>
    <w:rsid w:val="008F5F57"/>
    <w:rsid w:val="008F5F70"/>
    <w:rsid w:val="008F5FC3"/>
    <w:rsid w:val="008F610B"/>
    <w:rsid w:val="008F6291"/>
    <w:rsid w:val="008F629C"/>
    <w:rsid w:val="008F6429"/>
    <w:rsid w:val="008F64A6"/>
    <w:rsid w:val="008F6603"/>
    <w:rsid w:val="008F6610"/>
    <w:rsid w:val="008F69E4"/>
    <w:rsid w:val="008F6A1D"/>
    <w:rsid w:val="008F6C56"/>
    <w:rsid w:val="008F6CA7"/>
    <w:rsid w:val="008F6CB6"/>
    <w:rsid w:val="008F6D81"/>
    <w:rsid w:val="008F6E3E"/>
    <w:rsid w:val="008F6F19"/>
    <w:rsid w:val="008F6F50"/>
    <w:rsid w:val="008F7197"/>
    <w:rsid w:val="008F7221"/>
    <w:rsid w:val="008F76B5"/>
    <w:rsid w:val="008F7734"/>
    <w:rsid w:val="008F7741"/>
    <w:rsid w:val="008F774A"/>
    <w:rsid w:val="008F777A"/>
    <w:rsid w:val="008F77EF"/>
    <w:rsid w:val="008F7865"/>
    <w:rsid w:val="008F78A6"/>
    <w:rsid w:val="008F7A27"/>
    <w:rsid w:val="008F7C11"/>
    <w:rsid w:val="008F7D11"/>
    <w:rsid w:val="008F7DB0"/>
    <w:rsid w:val="008F7E5E"/>
    <w:rsid w:val="008F7E97"/>
    <w:rsid w:val="008F7F82"/>
    <w:rsid w:val="008F7FBB"/>
    <w:rsid w:val="0090003C"/>
    <w:rsid w:val="009000AE"/>
    <w:rsid w:val="0090013C"/>
    <w:rsid w:val="00900297"/>
    <w:rsid w:val="00900310"/>
    <w:rsid w:val="00900329"/>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3DE"/>
    <w:rsid w:val="00903533"/>
    <w:rsid w:val="00903563"/>
    <w:rsid w:val="009035C7"/>
    <w:rsid w:val="0090360B"/>
    <w:rsid w:val="00903675"/>
    <w:rsid w:val="009039BF"/>
    <w:rsid w:val="009039D5"/>
    <w:rsid w:val="00903CBE"/>
    <w:rsid w:val="00903D88"/>
    <w:rsid w:val="00903F2C"/>
    <w:rsid w:val="0090441A"/>
    <w:rsid w:val="0090451C"/>
    <w:rsid w:val="009046EB"/>
    <w:rsid w:val="0090476F"/>
    <w:rsid w:val="0090482D"/>
    <w:rsid w:val="009048F9"/>
    <w:rsid w:val="00904ADB"/>
    <w:rsid w:val="00904DA3"/>
    <w:rsid w:val="009052C1"/>
    <w:rsid w:val="009053AA"/>
    <w:rsid w:val="009054B0"/>
    <w:rsid w:val="00905577"/>
    <w:rsid w:val="0090558E"/>
    <w:rsid w:val="0090574E"/>
    <w:rsid w:val="00905763"/>
    <w:rsid w:val="0090578E"/>
    <w:rsid w:val="009057DE"/>
    <w:rsid w:val="009057FC"/>
    <w:rsid w:val="00905950"/>
    <w:rsid w:val="00905A8D"/>
    <w:rsid w:val="00905DAC"/>
    <w:rsid w:val="00905E08"/>
    <w:rsid w:val="00905E52"/>
    <w:rsid w:val="00905E9C"/>
    <w:rsid w:val="00905F6B"/>
    <w:rsid w:val="00906334"/>
    <w:rsid w:val="00906413"/>
    <w:rsid w:val="0090659E"/>
    <w:rsid w:val="00906693"/>
    <w:rsid w:val="009067AB"/>
    <w:rsid w:val="009068AD"/>
    <w:rsid w:val="00906939"/>
    <w:rsid w:val="00906BE7"/>
    <w:rsid w:val="00906C11"/>
    <w:rsid w:val="00906F20"/>
    <w:rsid w:val="00907091"/>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60C"/>
    <w:rsid w:val="009108E5"/>
    <w:rsid w:val="00910B0D"/>
    <w:rsid w:val="00910B7D"/>
    <w:rsid w:val="00910BF8"/>
    <w:rsid w:val="00910DFE"/>
    <w:rsid w:val="00910E0A"/>
    <w:rsid w:val="00910E35"/>
    <w:rsid w:val="00910E93"/>
    <w:rsid w:val="00910F2B"/>
    <w:rsid w:val="00910FF0"/>
    <w:rsid w:val="00911124"/>
    <w:rsid w:val="009112BC"/>
    <w:rsid w:val="0091141B"/>
    <w:rsid w:val="00911535"/>
    <w:rsid w:val="00911697"/>
    <w:rsid w:val="00911883"/>
    <w:rsid w:val="009118C7"/>
    <w:rsid w:val="00911B4F"/>
    <w:rsid w:val="00911CD0"/>
    <w:rsid w:val="00911D3B"/>
    <w:rsid w:val="00911DFB"/>
    <w:rsid w:val="00911ECF"/>
    <w:rsid w:val="00911F38"/>
    <w:rsid w:val="00911F4F"/>
    <w:rsid w:val="00912133"/>
    <w:rsid w:val="00912162"/>
    <w:rsid w:val="009121AC"/>
    <w:rsid w:val="00912617"/>
    <w:rsid w:val="00912634"/>
    <w:rsid w:val="009126BF"/>
    <w:rsid w:val="009126C0"/>
    <w:rsid w:val="00912724"/>
    <w:rsid w:val="0091272B"/>
    <w:rsid w:val="009127A7"/>
    <w:rsid w:val="009127BF"/>
    <w:rsid w:val="00912B29"/>
    <w:rsid w:val="00912C3D"/>
    <w:rsid w:val="00912D09"/>
    <w:rsid w:val="00912D6C"/>
    <w:rsid w:val="00912E1F"/>
    <w:rsid w:val="009130E3"/>
    <w:rsid w:val="0091318E"/>
    <w:rsid w:val="009132C7"/>
    <w:rsid w:val="009133B7"/>
    <w:rsid w:val="009139B8"/>
    <w:rsid w:val="009139D9"/>
    <w:rsid w:val="00913B63"/>
    <w:rsid w:val="00913BE0"/>
    <w:rsid w:val="00913D55"/>
    <w:rsid w:val="00913D87"/>
    <w:rsid w:val="009140B5"/>
    <w:rsid w:val="0091445A"/>
    <w:rsid w:val="00914490"/>
    <w:rsid w:val="00914641"/>
    <w:rsid w:val="009147F4"/>
    <w:rsid w:val="00914927"/>
    <w:rsid w:val="0091498F"/>
    <w:rsid w:val="009149DF"/>
    <w:rsid w:val="00914A66"/>
    <w:rsid w:val="00914A69"/>
    <w:rsid w:val="00914A82"/>
    <w:rsid w:val="00914AD8"/>
    <w:rsid w:val="00914B33"/>
    <w:rsid w:val="00914C6D"/>
    <w:rsid w:val="00914F5E"/>
    <w:rsid w:val="00914FF0"/>
    <w:rsid w:val="009150B5"/>
    <w:rsid w:val="00915173"/>
    <w:rsid w:val="0091533F"/>
    <w:rsid w:val="00915353"/>
    <w:rsid w:val="009153AB"/>
    <w:rsid w:val="009153AC"/>
    <w:rsid w:val="00915544"/>
    <w:rsid w:val="00915574"/>
    <w:rsid w:val="00915584"/>
    <w:rsid w:val="009156D0"/>
    <w:rsid w:val="009156E4"/>
    <w:rsid w:val="00915709"/>
    <w:rsid w:val="00915771"/>
    <w:rsid w:val="0091588E"/>
    <w:rsid w:val="009158B9"/>
    <w:rsid w:val="00915A9E"/>
    <w:rsid w:val="00915BEE"/>
    <w:rsid w:val="00915E25"/>
    <w:rsid w:val="00916079"/>
    <w:rsid w:val="00916411"/>
    <w:rsid w:val="009165E1"/>
    <w:rsid w:val="00916722"/>
    <w:rsid w:val="00916941"/>
    <w:rsid w:val="009169A7"/>
    <w:rsid w:val="009169F8"/>
    <w:rsid w:val="00916ABD"/>
    <w:rsid w:val="00916B9C"/>
    <w:rsid w:val="00916C07"/>
    <w:rsid w:val="00916C16"/>
    <w:rsid w:val="00916D57"/>
    <w:rsid w:val="00916D5B"/>
    <w:rsid w:val="00916E4C"/>
    <w:rsid w:val="00916EB0"/>
    <w:rsid w:val="00916EFA"/>
    <w:rsid w:val="00916F23"/>
    <w:rsid w:val="00916F31"/>
    <w:rsid w:val="00917145"/>
    <w:rsid w:val="00917166"/>
    <w:rsid w:val="0091718E"/>
    <w:rsid w:val="009171C5"/>
    <w:rsid w:val="009172DF"/>
    <w:rsid w:val="00917327"/>
    <w:rsid w:val="0091740E"/>
    <w:rsid w:val="00917433"/>
    <w:rsid w:val="0091746B"/>
    <w:rsid w:val="00917785"/>
    <w:rsid w:val="009177CE"/>
    <w:rsid w:val="00917B35"/>
    <w:rsid w:val="00917CE9"/>
    <w:rsid w:val="00917F4A"/>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36"/>
    <w:rsid w:val="009223D4"/>
    <w:rsid w:val="009226FB"/>
    <w:rsid w:val="0092288B"/>
    <w:rsid w:val="00922A46"/>
    <w:rsid w:val="00922AF3"/>
    <w:rsid w:val="00922ED0"/>
    <w:rsid w:val="00922F3F"/>
    <w:rsid w:val="00923032"/>
    <w:rsid w:val="0092315A"/>
    <w:rsid w:val="009232F1"/>
    <w:rsid w:val="00923395"/>
    <w:rsid w:val="009233C4"/>
    <w:rsid w:val="0092341C"/>
    <w:rsid w:val="0092353A"/>
    <w:rsid w:val="0092373A"/>
    <w:rsid w:val="00923766"/>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C"/>
    <w:rsid w:val="00924816"/>
    <w:rsid w:val="00924BDC"/>
    <w:rsid w:val="00924E4F"/>
    <w:rsid w:val="00924F64"/>
    <w:rsid w:val="00925269"/>
    <w:rsid w:val="0092527C"/>
    <w:rsid w:val="0092570D"/>
    <w:rsid w:val="00925818"/>
    <w:rsid w:val="00925A79"/>
    <w:rsid w:val="00925CD8"/>
    <w:rsid w:val="00925CDF"/>
    <w:rsid w:val="00925D1C"/>
    <w:rsid w:val="00925D3A"/>
    <w:rsid w:val="00925F09"/>
    <w:rsid w:val="00925F19"/>
    <w:rsid w:val="00926093"/>
    <w:rsid w:val="00926176"/>
    <w:rsid w:val="00926263"/>
    <w:rsid w:val="00926449"/>
    <w:rsid w:val="0092651D"/>
    <w:rsid w:val="009265C8"/>
    <w:rsid w:val="009265CC"/>
    <w:rsid w:val="009265E4"/>
    <w:rsid w:val="009266F6"/>
    <w:rsid w:val="00926705"/>
    <w:rsid w:val="00926795"/>
    <w:rsid w:val="009268EB"/>
    <w:rsid w:val="009269E5"/>
    <w:rsid w:val="00926C1E"/>
    <w:rsid w:val="00926D2B"/>
    <w:rsid w:val="00926D52"/>
    <w:rsid w:val="00926ED1"/>
    <w:rsid w:val="00926EFF"/>
    <w:rsid w:val="009270B8"/>
    <w:rsid w:val="0092712C"/>
    <w:rsid w:val="00927162"/>
    <w:rsid w:val="0092721D"/>
    <w:rsid w:val="009272C7"/>
    <w:rsid w:val="0092769B"/>
    <w:rsid w:val="0092774B"/>
    <w:rsid w:val="00927970"/>
    <w:rsid w:val="009279B0"/>
    <w:rsid w:val="009279BD"/>
    <w:rsid w:val="00927BBF"/>
    <w:rsid w:val="00927D4D"/>
    <w:rsid w:val="00927DA3"/>
    <w:rsid w:val="00927DFE"/>
    <w:rsid w:val="0093037E"/>
    <w:rsid w:val="0093040E"/>
    <w:rsid w:val="0093050A"/>
    <w:rsid w:val="00930520"/>
    <w:rsid w:val="0093056B"/>
    <w:rsid w:val="009305B5"/>
    <w:rsid w:val="00930684"/>
    <w:rsid w:val="0093079A"/>
    <w:rsid w:val="009307DD"/>
    <w:rsid w:val="009308ED"/>
    <w:rsid w:val="00930AED"/>
    <w:rsid w:val="00930B89"/>
    <w:rsid w:val="00930C98"/>
    <w:rsid w:val="00930D50"/>
    <w:rsid w:val="00930D7A"/>
    <w:rsid w:val="00930DD4"/>
    <w:rsid w:val="00930E16"/>
    <w:rsid w:val="00930E7A"/>
    <w:rsid w:val="00930F6B"/>
    <w:rsid w:val="00930FEB"/>
    <w:rsid w:val="00931021"/>
    <w:rsid w:val="0093103D"/>
    <w:rsid w:val="00931055"/>
    <w:rsid w:val="0093107D"/>
    <w:rsid w:val="0093107F"/>
    <w:rsid w:val="00931211"/>
    <w:rsid w:val="009312F0"/>
    <w:rsid w:val="0093144C"/>
    <w:rsid w:val="00931541"/>
    <w:rsid w:val="009315CD"/>
    <w:rsid w:val="009316E6"/>
    <w:rsid w:val="00931762"/>
    <w:rsid w:val="009318A0"/>
    <w:rsid w:val="009319FE"/>
    <w:rsid w:val="00931AD9"/>
    <w:rsid w:val="00931AF3"/>
    <w:rsid w:val="00931B99"/>
    <w:rsid w:val="00931BD9"/>
    <w:rsid w:val="00931DB8"/>
    <w:rsid w:val="00931E7D"/>
    <w:rsid w:val="00931F90"/>
    <w:rsid w:val="00932205"/>
    <w:rsid w:val="00932245"/>
    <w:rsid w:val="009323E1"/>
    <w:rsid w:val="009324A7"/>
    <w:rsid w:val="009324A9"/>
    <w:rsid w:val="009324F2"/>
    <w:rsid w:val="009325F4"/>
    <w:rsid w:val="00932622"/>
    <w:rsid w:val="009326C2"/>
    <w:rsid w:val="009327E7"/>
    <w:rsid w:val="00932889"/>
    <w:rsid w:val="00932B25"/>
    <w:rsid w:val="00932B9F"/>
    <w:rsid w:val="00932E06"/>
    <w:rsid w:val="009331F9"/>
    <w:rsid w:val="0093324F"/>
    <w:rsid w:val="0093375E"/>
    <w:rsid w:val="00933774"/>
    <w:rsid w:val="00933CBF"/>
    <w:rsid w:val="00933D32"/>
    <w:rsid w:val="00933F32"/>
    <w:rsid w:val="00934204"/>
    <w:rsid w:val="009342FC"/>
    <w:rsid w:val="0093433E"/>
    <w:rsid w:val="00934362"/>
    <w:rsid w:val="009343C5"/>
    <w:rsid w:val="009344AA"/>
    <w:rsid w:val="009346A7"/>
    <w:rsid w:val="0093485A"/>
    <w:rsid w:val="00934AE1"/>
    <w:rsid w:val="00934B94"/>
    <w:rsid w:val="00934C4E"/>
    <w:rsid w:val="00934CF7"/>
    <w:rsid w:val="00934F22"/>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6F"/>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A10"/>
    <w:rsid w:val="00937ACC"/>
    <w:rsid w:val="00937B62"/>
    <w:rsid w:val="00937B9E"/>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923"/>
    <w:rsid w:val="00940B6E"/>
    <w:rsid w:val="00940CB6"/>
    <w:rsid w:val="00940D97"/>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36"/>
    <w:rsid w:val="00941DB4"/>
    <w:rsid w:val="00941EF1"/>
    <w:rsid w:val="00942071"/>
    <w:rsid w:val="009420AF"/>
    <w:rsid w:val="009420D5"/>
    <w:rsid w:val="00942116"/>
    <w:rsid w:val="00942170"/>
    <w:rsid w:val="009421C2"/>
    <w:rsid w:val="009421E2"/>
    <w:rsid w:val="0094231D"/>
    <w:rsid w:val="00942437"/>
    <w:rsid w:val="00942576"/>
    <w:rsid w:val="00942624"/>
    <w:rsid w:val="009426C8"/>
    <w:rsid w:val="00942716"/>
    <w:rsid w:val="00942946"/>
    <w:rsid w:val="009429AF"/>
    <w:rsid w:val="009429F6"/>
    <w:rsid w:val="00942B43"/>
    <w:rsid w:val="00942BCC"/>
    <w:rsid w:val="00942C6D"/>
    <w:rsid w:val="00942C89"/>
    <w:rsid w:val="00942CD7"/>
    <w:rsid w:val="00942E33"/>
    <w:rsid w:val="00942EDB"/>
    <w:rsid w:val="00942FF7"/>
    <w:rsid w:val="00942FFA"/>
    <w:rsid w:val="00943022"/>
    <w:rsid w:val="00943086"/>
    <w:rsid w:val="00943092"/>
    <w:rsid w:val="009430CE"/>
    <w:rsid w:val="0094312D"/>
    <w:rsid w:val="00943367"/>
    <w:rsid w:val="009433F3"/>
    <w:rsid w:val="0094352A"/>
    <w:rsid w:val="009435C9"/>
    <w:rsid w:val="009436F2"/>
    <w:rsid w:val="00943742"/>
    <w:rsid w:val="0094383C"/>
    <w:rsid w:val="00943888"/>
    <w:rsid w:val="00943890"/>
    <w:rsid w:val="009438B8"/>
    <w:rsid w:val="00943909"/>
    <w:rsid w:val="00943A9F"/>
    <w:rsid w:val="00943B01"/>
    <w:rsid w:val="00943B3D"/>
    <w:rsid w:val="00943BFA"/>
    <w:rsid w:val="00943C7A"/>
    <w:rsid w:val="00943EC3"/>
    <w:rsid w:val="00944081"/>
    <w:rsid w:val="00944179"/>
    <w:rsid w:val="00944264"/>
    <w:rsid w:val="009442F4"/>
    <w:rsid w:val="009443F9"/>
    <w:rsid w:val="00944796"/>
    <w:rsid w:val="0094486E"/>
    <w:rsid w:val="009448DD"/>
    <w:rsid w:val="009449C5"/>
    <w:rsid w:val="00944A90"/>
    <w:rsid w:val="00944B10"/>
    <w:rsid w:val="00944D60"/>
    <w:rsid w:val="00944DA1"/>
    <w:rsid w:val="00944DB7"/>
    <w:rsid w:val="00945118"/>
    <w:rsid w:val="009451D4"/>
    <w:rsid w:val="0094522D"/>
    <w:rsid w:val="00945308"/>
    <w:rsid w:val="00945342"/>
    <w:rsid w:val="00945365"/>
    <w:rsid w:val="00945515"/>
    <w:rsid w:val="009455F5"/>
    <w:rsid w:val="009456EB"/>
    <w:rsid w:val="00945843"/>
    <w:rsid w:val="0094585B"/>
    <w:rsid w:val="009459BC"/>
    <w:rsid w:val="009459DF"/>
    <w:rsid w:val="00945A70"/>
    <w:rsid w:val="00945AF9"/>
    <w:rsid w:val="00945B3E"/>
    <w:rsid w:val="00945C05"/>
    <w:rsid w:val="009461DE"/>
    <w:rsid w:val="009465B3"/>
    <w:rsid w:val="009466A0"/>
    <w:rsid w:val="0094676C"/>
    <w:rsid w:val="009467EC"/>
    <w:rsid w:val="00946883"/>
    <w:rsid w:val="009468C7"/>
    <w:rsid w:val="009468E5"/>
    <w:rsid w:val="009468EB"/>
    <w:rsid w:val="00946926"/>
    <w:rsid w:val="00946945"/>
    <w:rsid w:val="00946AD6"/>
    <w:rsid w:val="00946AFB"/>
    <w:rsid w:val="00946D44"/>
    <w:rsid w:val="00946E16"/>
    <w:rsid w:val="00946F9C"/>
    <w:rsid w:val="00947082"/>
    <w:rsid w:val="0094710A"/>
    <w:rsid w:val="00947134"/>
    <w:rsid w:val="00947171"/>
    <w:rsid w:val="00947189"/>
    <w:rsid w:val="0094719B"/>
    <w:rsid w:val="009471D1"/>
    <w:rsid w:val="0094749C"/>
    <w:rsid w:val="009474BE"/>
    <w:rsid w:val="00947585"/>
    <w:rsid w:val="00947713"/>
    <w:rsid w:val="0094773C"/>
    <w:rsid w:val="00947754"/>
    <w:rsid w:val="00947802"/>
    <w:rsid w:val="00947B3B"/>
    <w:rsid w:val="00947DC9"/>
    <w:rsid w:val="00947DE2"/>
    <w:rsid w:val="009502C6"/>
    <w:rsid w:val="0095042B"/>
    <w:rsid w:val="0095061C"/>
    <w:rsid w:val="00950671"/>
    <w:rsid w:val="00950715"/>
    <w:rsid w:val="0095072D"/>
    <w:rsid w:val="00950734"/>
    <w:rsid w:val="00950874"/>
    <w:rsid w:val="0095088B"/>
    <w:rsid w:val="009508DB"/>
    <w:rsid w:val="00950B6B"/>
    <w:rsid w:val="00950BE3"/>
    <w:rsid w:val="00950C8C"/>
    <w:rsid w:val="00950DE7"/>
    <w:rsid w:val="00950EB5"/>
    <w:rsid w:val="00950F22"/>
    <w:rsid w:val="009510C1"/>
    <w:rsid w:val="009510E3"/>
    <w:rsid w:val="0095115D"/>
    <w:rsid w:val="0095134E"/>
    <w:rsid w:val="0095149F"/>
    <w:rsid w:val="0095153E"/>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67"/>
    <w:rsid w:val="009526DA"/>
    <w:rsid w:val="0095282E"/>
    <w:rsid w:val="00952881"/>
    <w:rsid w:val="00952BDC"/>
    <w:rsid w:val="00952BED"/>
    <w:rsid w:val="00952D10"/>
    <w:rsid w:val="00952D2B"/>
    <w:rsid w:val="00952F0B"/>
    <w:rsid w:val="00952F44"/>
    <w:rsid w:val="00952FEF"/>
    <w:rsid w:val="009530C6"/>
    <w:rsid w:val="009530F0"/>
    <w:rsid w:val="009531C2"/>
    <w:rsid w:val="009533E7"/>
    <w:rsid w:val="0095340F"/>
    <w:rsid w:val="009534CF"/>
    <w:rsid w:val="009536EC"/>
    <w:rsid w:val="00953920"/>
    <w:rsid w:val="00953D47"/>
    <w:rsid w:val="00953DD1"/>
    <w:rsid w:val="00953E27"/>
    <w:rsid w:val="00953FB0"/>
    <w:rsid w:val="00954061"/>
    <w:rsid w:val="009540AE"/>
    <w:rsid w:val="0095414E"/>
    <w:rsid w:val="00954207"/>
    <w:rsid w:val="00954444"/>
    <w:rsid w:val="00954714"/>
    <w:rsid w:val="009547D8"/>
    <w:rsid w:val="0095489D"/>
    <w:rsid w:val="00954941"/>
    <w:rsid w:val="00954954"/>
    <w:rsid w:val="009549E8"/>
    <w:rsid w:val="00954AFB"/>
    <w:rsid w:val="00954C3F"/>
    <w:rsid w:val="00954D0A"/>
    <w:rsid w:val="00954FD3"/>
    <w:rsid w:val="009550A4"/>
    <w:rsid w:val="009550E2"/>
    <w:rsid w:val="0095516F"/>
    <w:rsid w:val="009552FA"/>
    <w:rsid w:val="009556B7"/>
    <w:rsid w:val="00955730"/>
    <w:rsid w:val="00955ADC"/>
    <w:rsid w:val="00955C2C"/>
    <w:rsid w:val="00955CF6"/>
    <w:rsid w:val="00955D48"/>
    <w:rsid w:val="00955F68"/>
    <w:rsid w:val="00955FDF"/>
    <w:rsid w:val="00956052"/>
    <w:rsid w:val="00956101"/>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557"/>
    <w:rsid w:val="00957697"/>
    <w:rsid w:val="009576BE"/>
    <w:rsid w:val="009576C1"/>
    <w:rsid w:val="0095778D"/>
    <w:rsid w:val="009577E4"/>
    <w:rsid w:val="00957DC6"/>
    <w:rsid w:val="00957DEB"/>
    <w:rsid w:val="00960093"/>
    <w:rsid w:val="00960138"/>
    <w:rsid w:val="0096037E"/>
    <w:rsid w:val="0096080B"/>
    <w:rsid w:val="0096083E"/>
    <w:rsid w:val="009608E9"/>
    <w:rsid w:val="00960E0F"/>
    <w:rsid w:val="00960E1E"/>
    <w:rsid w:val="00960F45"/>
    <w:rsid w:val="0096106D"/>
    <w:rsid w:val="009610F6"/>
    <w:rsid w:val="0096115E"/>
    <w:rsid w:val="0096119E"/>
    <w:rsid w:val="009611E6"/>
    <w:rsid w:val="0096141C"/>
    <w:rsid w:val="00961495"/>
    <w:rsid w:val="009614E8"/>
    <w:rsid w:val="00961526"/>
    <w:rsid w:val="009615E7"/>
    <w:rsid w:val="0096167A"/>
    <w:rsid w:val="00961787"/>
    <w:rsid w:val="0096184C"/>
    <w:rsid w:val="009618EF"/>
    <w:rsid w:val="00961921"/>
    <w:rsid w:val="0096199A"/>
    <w:rsid w:val="009619A3"/>
    <w:rsid w:val="00961A07"/>
    <w:rsid w:val="00961C52"/>
    <w:rsid w:val="00961C88"/>
    <w:rsid w:val="00961C90"/>
    <w:rsid w:val="00961D34"/>
    <w:rsid w:val="00961DC6"/>
    <w:rsid w:val="00961DDD"/>
    <w:rsid w:val="00961F81"/>
    <w:rsid w:val="0096200A"/>
    <w:rsid w:val="0096216A"/>
    <w:rsid w:val="00962530"/>
    <w:rsid w:val="009626C9"/>
    <w:rsid w:val="0096284C"/>
    <w:rsid w:val="00962918"/>
    <w:rsid w:val="00962AAF"/>
    <w:rsid w:val="00962AD4"/>
    <w:rsid w:val="00962CAC"/>
    <w:rsid w:val="00962D34"/>
    <w:rsid w:val="00962E5F"/>
    <w:rsid w:val="00963129"/>
    <w:rsid w:val="0096318B"/>
    <w:rsid w:val="0096328B"/>
    <w:rsid w:val="0096330D"/>
    <w:rsid w:val="0096341D"/>
    <w:rsid w:val="0096353A"/>
    <w:rsid w:val="00963855"/>
    <w:rsid w:val="009639BA"/>
    <w:rsid w:val="00963BC1"/>
    <w:rsid w:val="00963C8E"/>
    <w:rsid w:val="00963D2A"/>
    <w:rsid w:val="00963D75"/>
    <w:rsid w:val="00963D9E"/>
    <w:rsid w:val="00963E90"/>
    <w:rsid w:val="00963F1F"/>
    <w:rsid w:val="00963FDA"/>
    <w:rsid w:val="00964135"/>
    <w:rsid w:val="009641C0"/>
    <w:rsid w:val="0096430A"/>
    <w:rsid w:val="00964382"/>
    <w:rsid w:val="009644CD"/>
    <w:rsid w:val="009644CF"/>
    <w:rsid w:val="00964509"/>
    <w:rsid w:val="00964640"/>
    <w:rsid w:val="009646A1"/>
    <w:rsid w:val="00964712"/>
    <w:rsid w:val="00964987"/>
    <w:rsid w:val="00964A7B"/>
    <w:rsid w:val="00964B5E"/>
    <w:rsid w:val="00964B7C"/>
    <w:rsid w:val="00964D28"/>
    <w:rsid w:val="00964E30"/>
    <w:rsid w:val="00964F21"/>
    <w:rsid w:val="0096500D"/>
    <w:rsid w:val="00965045"/>
    <w:rsid w:val="0096504F"/>
    <w:rsid w:val="00965065"/>
    <w:rsid w:val="00965212"/>
    <w:rsid w:val="009652D2"/>
    <w:rsid w:val="00965309"/>
    <w:rsid w:val="009653F3"/>
    <w:rsid w:val="009654A9"/>
    <w:rsid w:val="0096554B"/>
    <w:rsid w:val="0096561C"/>
    <w:rsid w:val="00965670"/>
    <w:rsid w:val="0096584A"/>
    <w:rsid w:val="00965923"/>
    <w:rsid w:val="0096594C"/>
    <w:rsid w:val="00965B19"/>
    <w:rsid w:val="00965B3D"/>
    <w:rsid w:val="00965B8A"/>
    <w:rsid w:val="00965EC2"/>
    <w:rsid w:val="00965F8D"/>
    <w:rsid w:val="00965F9D"/>
    <w:rsid w:val="00965FBB"/>
    <w:rsid w:val="00966107"/>
    <w:rsid w:val="00966386"/>
    <w:rsid w:val="0096651D"/>
    <w:rsid w:val="00966542"/>
    <w:rsid w:val="00966543"/>
    <w:rsid w:val="009665F6"/>
    <w:rsid w:val="009665FD"/>
    <w:rsid w:val="00966637"/>
    <w:rsid w:val="009667CB"/>
    <w:rsid w:val="00966ACE"/>
    <w:rsid w:val="00966B18"/>
    <w:rsid w:val="00966B71"/>
    <w:rsid w:val="00966CAE"/>
    <w:rsid w:val="00966F04"/>
    <w:rsid w:val="00966F5E"/>
    <w:rsid w:val="00967344"/>
    <w:rsid w:val="0096748F"/>
    <w:rsid w:val="00967580"/>
    <w:rsid w:val="00967732"/>
    <w:rsid w:val="009677B4"/>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8D6"/>
    <w:rsid w:val="00970BE3"/>
    <w:rsid w:val="00970D51"/>
    <w:rsid w:val="00970DB4"/>
    <w:rsid w:val="0097112F"/>
    <w:rsid w:val="0097135C"/>
    <w:rsid w:val="009713C6"/>
    <w:rsid w:val="009713F3"/>
    <w:rsid w:val="0097141D"/>
    <w:rsid w:val="0097145F"/>
    <w:rsid w:val="009714BB"/>
    <w:rsid w:val="009715DA"/>
    <w:rsid w:val="0097164E"/>
    <w:rsid w:val="00971759"/>
    <w:rsid w:val="00971782"/>
    <w:rsid w:val="00971813"/>
    <w:rsid w:val="009719DE"/>
    <w:rsid w:val="00971B45"/>
    <w:rsid w:val="00971BFF"/>
    <w:rsid w:val="00971D77"/>
    <w:rsid w:val="00971E5B"/>
    <w:rsid w:val="00971F08"/>
    <w:rsid w:val="00971F53"/>
    <w:rsid w:val="00971FE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5C"/>
    <w:rsid w:val="00972ADB"/>
    <w:rsid w:val="00972AFB"/>
    <w:rsid w:val="00972BCA"/>
    <w:rsid w:val="00972C6D"/>
    <w:rsid w:val="00972DCB"/>
    <w:rsid w:val="00972F1B"/>
    <w:rsid w:val="009731B8"/>
    <w:rsid w:val="00973269"/>
    <w:rsid w:val="0097356B"/>
    <w:rsid w:val="009738A2"/>
    <w:rsid w:val="00973913"/>
    <w:rsid w:val="00973B32"/>
    <w:rsid w:val="00973CBE"/>
    <w:rsid w:val="00973D39"/>
    <w:rsid w:val="00973EC2"/>
    <w:rsid w:val="00973F9A"/>
    <w:rsid w:val="009740D7"/>
    <w:rsid w:val="009740E4"/>
    <w:rsid w:val="00974177"/>
    <w:rsid w:val="00974178"/>
    <w:rsid w:val="00974288"/>
    <w:rsid w:val="00974433"/>
    <w:rsid w:val="009746DB"/>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12"/>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E21"/>
    <w:rsid w:val="0098000B"/>
    <w:rsid w:val="009800FA"/>
    <w:rsid w:val="00980189"/>
    <w:rsid w:val="00980317"/>
    <w:rsid w:val="009803E1"/>
    <w:rsid w:val="0098041D"/>
    <w:rsid w:val="00980465"/>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23"/>
    <w:rsid w:val="00981534"/>
    <w:rsid w:val="0098162D"/>
    <w:rsid w:val="009816AB"/>
    <w:rsid w:val="00981821"/>
    <w:rsid w:val="00981AFB"/>
    <w:rsid w:val="00981C2E"/>
    <w:rsid w:val="00981F0A"/>
    <w:rsid w:val="00981F60"/>
    <w:rsid w:val="00981FF0"/>
    <w:rsid w:val="00982066"/>
    <w:rsid w:val="00982135"/>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6C"/>
    <w:rsid w:val="009836BD"/>
    <w:rsid w:val="009836EC"/>
    <w:rsid w:val="00983776"/>
    <w:rsid w:val="009838A1"/>
    <w:rsid w:val="009838D8"/>
    <w:rsid w:val="00983A02"/>
    <w:rsid w:val="00983E4F"/>
    <w:rsid w:val="00983EBB"/>
    <w:rsid w:val="00983FAF"/>
    <w:rsid w:val="00984245"/>
    <w:rsid w:val="00984254"/>
    <w:rsid w:val="00984375"/>
    <w:rsid w:val="009846ED"/>
    <w:rsid w:val="00984719"/>
    <w:rsid w:val="00984919"/>
    <w:rsid w:val="0098498D"/>
    <w:rsid w:val="00985076"/>
    <w:rsid w:val="009851B7"/>
    <w:rsid w:val="00985201"/>
    <w:rsid w:val="00985253"/>
    <w:rsid w:val="009853B3"/>
    <w:rsid w:val="00985599"/>
    <w:rsid w:val="009856A4"/>
    <w:rsid w:val="009856AF"/>
    <w:rsid w:val="0098576F"/>
    <w:rsid w:val="009858C3"/>
    <w:rsid w:val="00985AB3"/>
    <w:rsid w:val="00985BBF"/>
    <w:rsid w:val="00985C12"/>
    <w:rsid w:val="00985D6C"/>
    <w:rsid w:val="00985DA7"/>
    <w:rsid w:val="00985EB2"/>
    <w:rsid w:val="0098611B"/>
    <w:rsid w:val="009861F4"/>
    <w:rsid w:val="009862A9"/>
    <w:rsid w:val="0098633E"/>
    <w:rsid w:val="0098643C"/>
    <w:rsid w:val="0098646B"/>
    <w:rsid w:val="0098664A"/>
    <w:rsid w:val="009868AB"/>
    <w:rsid w:val="009869E2"/>
    <w:rsid w:val="00986A69"/>
    <w:rsid w:val="00986B98"/>
    <w:rsid w:val="00986C86"/>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CE"/>
    <w:rsid w:val="009901DB"/>
    <w:rsid w:val="00990251"/>
    <w:rsid w:val="00990271"/>
    <w:rsid w:val="00990294"/>
    <w:rsid w:val="009902ED"/>
    <w:rsid w:val="009903FC"/>
    <w:rsid w:val="00990630"/>
    <w:rsid w:val="00990640"/>
    <w:rsid w:val="0099069A"/>
    <w:rsid w:val="009909F4"/>
    <w:rsid w:val="00990A60"/>
    <w:rsid w:val="00990AD2"/>
    <w:rsid w:val="00990B2C"/>
    <w:rsid w:val="00990C69"/>
    <w:rsid w:val="00990D56"/>
    <w:rsid w:val="00991052"/>
    <w:rsid w:val="009910B6"/>
    <w:rsid w:val="0099133F"/>
    <w:rsid w:val="00991386"/>
    <w:rsid w:val="0099156C"/>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1F49"/>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C7"/>
    <w:rsid w:val="00992CE4"/>
    <w:rsid w:val="00992E8A"/>
    <w:rsid w:val="00992F21"/>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B4"/>
    <w:rsid w:val="009944CD"/>
    <w:rsid w:val="0099454C"/>
    <w:rsid w:val="009946FC"/>
    <w:rsid w:val="0099471C"/>
    <w:rsid w:val="009947A2"/>
    <w:rsid w:val="00994A91"/>
    <w:rsid w:val="00994B04"/>
    <w:rsid w:val="00994B0E"/>
    <w:rsid w:val="00994BC7"/>
    <w:rsid w:val="00994DCA"/>
    <w:rsid w:val="00994E5B"/>
    <w:rsid w:val="00994EC4"/>
    <w:rsid w:val="00994EF1"/>
    <w:rsid w:val="00995027"/>
    <w:rsid w:val="009950F6"/>
    <w:rsid w:val="0099510D"/>
    <w:rsid w:val="0099512F"/>
    <w:rsid w:val="0099528E"/>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701"/>
    <w:rsid w:val="0099686E"/>
    <w:rsid w:val="009968C9"/>
    <w:rsid w:val="00996938"/>
    <w:rsid w:val="0099697C"/>
    <w:rsid w:val="00996BB4"/>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CA6"/>
    <w:rsid w:val="00997E31"/>
    <w:rsid w:val="00997F1F"/>
    <w:rsid w:val="009A00BD"/>
    <w:rsid w:val="009A0170"/>
    <w:rsid w:val="009A022D"/>
    <w:rsid w:val="009A03AB"/>
    <w:rsid w:val="009A0405"/>
    <w:rsid w:val="009A04A8"/>
    <w:rsid w:val="009A0503"/>
    <w:rsid w:val="009A0772"/>
    <w:rsid w:val="009A078D"/>
    <w:rsid w:val="009A08B7"/>
    <w:rsid w:val="009A08BB"/>
    <w:rsid w:val="009A0B1C"/>
    <w:rsid w:val="009A0D05"/>
    <w:rsid w:val="009A0E43"/>
    <w:rsid w:val="009A0FBA"/>
    <w:rsid w:val="009A106C"/>
    <w:rsid w:val="009A115C"/>
    <w:rsid w:val="009A11B9"/>
    <w:rsid w:val="009A1263"/>
    <w:rsid w:val="009A1430"/>
    <w:rsid w:val="009A14BF"/>
    <w:rsid w:val="009A1601"/>
    <w:rsid w:val="009A1648"/>
    <w:rsid w:val="009A165F"/>
    <w:rsid w:val="009A16F4"/>
    <w:rsid w:val="009A177C"/>
    <w:rsid w:val="009A17B6"/>
    <w:rsid w:val="009A1879"/>
    <w:rsid w:val="009A19FF"/>
    <w:rsid w:val="009A1C8C"/>
    <w:rsid w:val="009A1D49"/>
    <w:rsid w:val="009A1D5E"/>
    <w:rsid w:val="009A1DDE"/>
    <w:rsid w:val="009A1E83"/>
    <w:rsid w:val="009A1F7C"/>
    <w:rsid w:val="009A1FAA"/>
    <w:rsid w:val="009A2072"/>
    <w:rsid w:val="009A21B0"/>
    <w:rsid w:val="009A21C0"/>
    <w:rsid w:val="009A2231"/>
    <w:rsid w:val="009A2249"/>
    <w:rsid w:val="009A2343"/>
    <w:rsid w:val="009A263F"/>
    <w:rsid w:val="009A264C"/>
    <w:rsid w:val="009A2758"/>
    <w:rsid w:val="009A28EE"/>
    <w:rsid w:val="009A2C19"/>
    <w:rsid w:val="009A2CDA"/>
    <w:rsid w:val="009A2F41"/>
    <w:rsid w:val="009A2FBC"/>
    <w:rsid w:val="009A3212"/>
    <w:rsid w:val="009A3243"/>
    <w:rsid w:val="009A345F"/>
    <w:rsid w:val="009A3498"/>
    <w:rsid w:val="009A36A5"/>
    <w:rsid w:val="009A36F2"/>
    <w:rsid w:val="009A38A2"/>
    <w:rsid w:val="009A39FA"/>
    <w:rsid w:val="009A3ABC"/>
    <w:rsid w:val="009A3B10"/>
    <w:rsid w:val="009A3BB6"/>
    <w:rsid w:val="009A3C94"/>
    <w:rsid w:val="009A3D49"/>
    <w:rsid w:val="009A3D75"/>
    <w:rsid w:val="009A3DA1"/>
    <w:rsid w:val="009A3E87"/>
    <w:rsid w:val="009A3E9D"/>
    <w:rsid w:val="009A3EC1"/>
    <w:rsid w:val="009A406B"/>
    <w:rsid w:val="009A40B3"/>
    <w:rsid w:val="009A4200"/>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361"/>
    <w:rsid w:val="009A543B"/>
    <w:rsid w:val="009A5464"/>
    <w:rsid w:val="009A559D"/>
    <w:rsid w:val="009A5651"/>
    <w:rsid w:val="009A5721"/>
    <w:rsid w:val="009A57B8"/>
    <w:rsid w:val="009A593D"/>
    <w:rsid w:val="009A5987"/>
    <w:rsid w:val="009A599C"/>
    <w:rsid w:val="009A59D9"/>
    <w:rsid w:val="009A5C27"/>
    <w:rsid w:val="009A5C87"/>
    <w:rsid w:val="009A5CBA"/>
    <w:rsid w:val="009A5D61"/>
    <w:rsid w:val="009A5E22"/>
    <w:rsid w:val="009A5E62"/>
    <w:rsid w:val="009A5F01"/>
    <w:rsid w:val="009A6094"/>
    <w:rsid w:val="009A60AD"/>
    <w:rsid w:val="009A611E"/>
    <w:rsid w:val="009A61A4"/>
    <w:rsid w:val="009A61B6"/>
    <w:rsid w:val="009A6292"/>
    <w:rsid w:val="009A62AB"/>
    <w:rsid w:val="009A63C4"/>
    <w:rsid w:val="009A65BE"/>
    <w:rsid w:val="009A6825"/>
    <w:rsid w:val="009A6C71"/>
    <w:rsid w:val="009A6F2C"/>
    <w:rsid w:val="009A7130"/>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54C"/>
    <w:rsid w:val="009B05DA"/>
    <w:rsid w:val="009B0689"/>
    <w:rsid w:val="009B076F"/>
    <w:rsid w:val="009B07E2"/>
    <w:rsid w:val="009B0981"/>
    <w:rsid w:val="009B09EE"/>
    <w:rsid w:val="009B0B04"/>
    <w:rsid w:val="009B0CEC"/>
    <w:rsid w:val="009B0EB4"/>
    <w:rsid w:val="009B0F15"/>
    <w:rsid w:val="009B11B6"/>
    <w:rsid w:val="009B1235"/>
    <w:rsid w:val="009B12AB"/>
    <w:rsid w:val="009B138B"/>
    <w:rsid w:val="009B1461"/>
    <w:rsid w:val="009B161C"/>
    <w:rsid w:val="009B1636"/>
    <w:rsid w:val="009B1795"/>
    <w:rsid w:val="009B1A12"/>
    <w:rsid w:val="009B1A49"/>
    <w:rsid w:val="009B1CC0"/>
    <w:rsid w:val="009B1CCE"/>
    <w:rsid w:val="009B1F30"/>
    <w:rsid w:val="009B2005"/>
    <w:rsid w:val="009B2024"/>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61"/>
    <w:rsid w:val="009B33B2"/>
    <w:rsid w:val="009B343E"/>
    <w:rsid w:val="009B35AC"/>
    <w:rsid w:val="009B35E4"/>
    <w:rsid w:val="009B3692"/>
    <w:rsid w:val="009B3791"/>
    <w:rsid w:val="009B3AC2"/>
    <w:rsid w:val="009B3B64"/>
    <w:rsid w:val="009B3E79"/>
    <w:rsid w:val="009B400F"/>
    <w:rsid w:val="009B4157"/>
    <w:rsid w:val="009B41EA"/>
    <w:rsid w:val="009B42AF"/>
    <w:rsid w:val="009B43DB"/>
    <w:rsid w:val="009B446B"/>
    <w:rsid w:val="009B44A4"/>
    <w:rsid w:val="009B4589"/>
    <w:rsid w:val="009B45B2"/>
    <w:rsid w:val="009B4642"/>
    <w:rsid w:val="009B46FF"/>
    <w:rsid w:val="009B47CA"/>
    <w:rsid w:val="009B47CE"/>
    <w:rsid w:val="009B4877"/>
    <w:rsid w:val="009B49B7"/>
    <w:rsid w:val="009B4D77"/>
    <w:rsid w:val="009B4DF4"/>
    <w:rsid w:val="009B4FD1"/>
    <w:rsid w:val="009B52F2"/>
    <w:rsid w:val="009B540E"/>
    <w:rsid w:val="009B564E"/>
    <w:rsid w:val="009B57F5"/>
    <w:rsid w:val="009B5979"/>
    <w:rsid w:val="009B5DBF"/>
    <w:rsid w:val="009B6119"/>
    <w:rsid w:val="009B6392"/>
    <w:rsid w:val="009B6448"/>
    <w:rsid w:val="009B645D"/>
    <w:rsid w:val="009B66ED"/>
    <w:rsid w:val="009B692A"/>
    <w:rsid w:val="009B6A46"/>
    <w:rsid w:val="009B6DC0"/>
    <w:rsid w:val="009B6DCC"/>
    <w:rsid w:val="009B7048"/>
    <w:rsid w:val="009B7179"/>
    <w:rsid w:val="009B725C"/>
    <w:rsid w:val="009B728C"/>
    <w:rsid w:val="009B759B"/>
    <w:rsid w:val="009B762B"/>
    <w:rsid w:val="009B7639"/>
    <w:rsid w:val="009B76CC"/>
    <w:rsid w:val="009B775E"/>
    <w:rsid w:val="009B7CA3"/>
    <w:rsid w:val="009B7D2A"/>
    <w:rsid w:val="009B7D6D"/>
    <w:rsid w:val="009B7E72"/>
    <w:rsid w:val="009B7E87"/>
    <w:rsid w:val="009B7E9A"/>
    <w:rsid w:val="009C00A8"/>
    <w:rsid w:val="009C0169"/>
    <w:rsid w:val="009C0459"/>
    <w:rsid w:val="009C066B"/>
    <w:rsid w:val="009C06DC"/>
    <w:rsid w:val="009C07B5"/>
    <w:rsid w:val="009C09B1"/>
    <w:rsid w:val="009C0A83"/>
    <w:rsid w:val="009C0CF2"/>
    <w:rsid w:val="009C0ED3"/>
    <w:rsid w:val="009C0FBC"/>
    <w:rsid w:val="009C1077"/>
    <w:rsid w:val="009C10B3"/>
    <w:rsid w:val="009C1130"/>
    <w:rsid w:val="009C11BA"/>
    <w:rsid w:val="009C123F"/>
    <w:rsid w:val="009C1243"/>
    <w:rsid w:val="009C1296"/>
    <w:rsid w:val="009C1318"/>
    <w:rsid w:val="009C13B3"/>
    <w:rsid w:val="009C13D6"/>
    <w:rsid w:val="009C153C"/>
    <w:rsid w:val="009C1790"/>
    <w:rsid w:val="009C17A2"/>
    <w:rsid w:val="009C181B"/>
    <w:rsid w:val="009C1CBB"/>
    <w:rsid w:val="009C1D4F"/>
    <w:rsid w:val="009C20FA"/>
    <w:rsid w:val="009C2231"/>
    <w:rsid w:val="009C2237"/>
    <w:rsid w:val="009C225F"/>
    <w:rsid w:val="009C2263"/>
    <w:rsid w:val="009C22E4"/>
    <w:rsid w:val="009C2396"/>
    <w:rsid w:val="009C24A9"/>
    <w:rsid w:val="009C27BF"/>
    <w:rsid w:val="009C27CF"/>
    <w:rsid w:val="009C2A87"/>
    <w:rsid w:val="009C2A9A"/>
    <w:rsid w:val="009C2AE6"/>
    <w:rsid w:val="009C2B53"/>
    <w:rsid w:val="009C2FBA"/>
    <w:rsid w:val="009C3008"/>
    <w:rsid w:val="009C30DC"/>
    <w:rsid w:val="009C30F2"/>
    <w:rsid w:val="009C316E"/>
    <w:rsid w:val="009C318A"/>
    <w:rsid w:val="009C31EF"/>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58"/>
    <w:rsid w:val="009C4BDF"/>
    <w:rsid w:val="009C4D51"/>
    <w:rsid w:val="009C4DAD"/>
    <w:rsid w:val="009C4F33"/>
    <w:rsid w:val="009C4FDF"/>
    <w:rsid w:val="009C502F"/>
    <w:rsid w:val="009C50E0"/>
    <w:rsid w:val="009C5105"/>
    <w:rsid w:val="009C544A"/>
    <w:rsid w:val="009C5558"/>
    <w:rsid w:val="009C560C"/>
    <w:rsid w:val="009C5835"/>
    <w:rsid w:val="009C590B"/>
    <w:rsid w:val="009C5939"/>
    <w:rsid w:val="009C5A9B"/>
    <w:rsid w:val="009C5AFB"/>
    <w:rsid w:val="009C5D7B"/>
    <w:rsid w:val="009C5E83"/>
    <w:rsid w:val="009C6059"/>
    <w:rsid w:val="009C6073"/>
    <w:rsid w:val="009C6083"/>
    <w:rsid w:val="009C61A3"/>
    <w:rsid w:val="009C6329"/>
    <w:rsid w:val="009C6343"/>
    <w:rsid w:val="009C670F"/>
    <w:rsid w:val="009C67D9"/>
    <w:rsid w:val="009C67DD"/>
    <w:rsid w:val="009C682A"/>
    <w:rsid w:val="009C6999"/>
    <w:rsid w:val="009C6B73"/>
    <w:rsid w:val="009C6BC6"/>
    <w:rsid w:val="009C6C9F"/>
    <w:rsid w:val="009C6CCA"/>
    <w:rsid w:val="009C6CCB"/>
    <w:rsid w:val="009C6D0C"/>
    <w:rsid w:val="009C6EBE"/>
    <w:rsid w:val="009C710B"/>
    <w:rsid w:val="009C74D9"/>
    <w:rsid w:val="009C75E1"/>
    <w:rsid w:val="009C767E"/>
    <w:rsid w:val="009C76E3"/>
    <w:rsid w:val="009C7708"/>
    <w:rsid w:val="009C7768"/>
    <w:rsid w:val="009C789D"/>
    <w:rsid w:val="009C7B77"/>
    <w:rsid w:val="009C7CD8"/>
    <w:rsid w:val="009C7DDB"/>
    <w:rsid w:val="009C7E8D"/>
    <w:rsid w:val="009C7EAD"/>
    <w:rsid w:val="009C7F8A"/>
    <w:rsid w:val="009D00A5"/>
    <w:rsid w:val="009D0204"/>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7"/>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B7E"/>
    <w:rsid w:val="009D3CA3"/>
    <w:rsid w:val="009D3D4A"/>
    <w:rsid w:val="009D3E0C"/>
    <w:rsid w:val="009D40D1"/>
    <w:rsid w:val="009D40F4"/>
    <w:rsid w:val="009D4145"/>
    <w:rsid w:val="009D41C4"/>
    <w:rsid w:val="009D41DA"/>
    <w:rsid w:val="009D4210"/>
    <w:rsid w:val="009D4456"/>
    <w:rsid w:val="009D453A"/>
    <w:rsid w:val="009D46F8"/>
    <w:rsid w:val="009D48A6"/>
    <w:rsid w:val="009D48CA"/>
    <w:rsid w:val="009D49E1"/>
    <w:rsid w:val="009D4A40"/>
    <w:rsid w:val="009D4A84"/>
    <w:rsid w:val="009D4AA2"/>
    <w:rsid w:val="009D4B78"/>
    <w:rsid w:val="009D4C33"/>
    <w:rsid w:val="009D4C87"/>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824"/>
    <w:rsid w:val="009D597B"/>
    <w:rsid w:val="009D59A0"/>
    <w:rsid w:val="009D59D1"/>
    <w:rsid w:val="009D5A39"/>
    <w:rsid w:val="009D5A60"/>
    <w:rsid w:val="009D5AA2"/>
    <w:rsid w:val="009D5C67"/>
    <w:rsid w:val="009D5E05"/>
    <w:rsid w:val="009D5E46"/>
    <w:rsid w:val="009D5F22"/>
    <w:rsid w:val="009D5FB0"/>
    <w:rsid w:val="009D5FBC"/>
    <w:rsid w:val="009D5FC0"/>
    <w:rsid w:val="009D61A7"/>
    <w:rsid w:val="009D656E"/>
    <w:rsid w:val="009D65A2"/>
    <w:rsid w:val="009D6769"/>
    <w:rsid w:val="009D6908"/>
    <w:rsid w:val="009D69F0"/>
    <w:rsid w:val="009D6A02"/>
    <w:rsid w:val="009D6B20"/>
    <w:rsid w:val="009D6CF3"/>
    <w:rsid w:val="009D6DA8"/>
    <w:rsid w:val="009D6E5A"/>
    <w:rsid w:val="009D6F07"/>
    <w:rsid w:val="009D6F5D"/>
    <w:rsid w:val="009D6FE7"/>
    <w:rsid w:val="009D703C"/>
    <w:rsid w:val="009D708D"/>
    <w:rsid w:val="009D715A"/>
    <w:rsid w:val="009D718F"/>
    <w:rsid w:val="009D71AA"/>
    <w:rsid w:val="009D7230"/>
    <w:rsid w:val="009D724F"/>
    <w:rsid w:val="009D7277"/>
    <w:rsid w:val="009D73C5"/>
    <w:rsid w:val="009D7596"/>
    <w:rsid w:val="009D7838"/>
    <w:rsid w:val="009D788A"/>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84"/>
    <w:rsid w:val="009E05DC"/>
    <w:rsid w:val="009E068F"/>
    <w:rsid w:val="009E07FB"/>
    <w:rsid w:val="009E0822"/>
    <w:rsid w:val="009E0992"/>
    <w:rsid w:val="009E0A3B"/>
    <w:rsid w:val="009E0BD3"/>
    <w:rsid w:val="009E0D0E"/>
    <w:rsid w:val="009E0DB3"/>
    <w:rsid w:val="009E0FAE"/>
    <w:rsid w:val="009E1180"/>
    <w:rsid w:val="009E1195"/>
    <w:rsid w:val="009E11D8"/>
    <w:rsid w:val="009E11FF"/>
    <w:rsid w:val="009E1214"/>
    <w:rsid w:val="009E121B"/>
    <w:rsid w:val="009E1295"/>
    <w:rsid w:val="009E138C"/>
    <w:rsid w:val="009E1402"/>
    <w:rsid w:val="009E14E0"/>
    <w:rsid w:val="009E14E2"/>
    <w:rsid w:val="009E19BF"/>
    <w:rsid w:val="009E1AD5"/>
    <w:rsid w:val="009E1FCB"/>
    <w:rsid w:val="009E2056"/>
    <w:rsid w:val="009E221B"/>
    <w:rsid w:val="009E2335"/>
    <w:rsid w:val="009E2745"/>
    <w:rsid w:val="009E281D"/>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5C8"/>
    <w:rsid w:val="009E5689"/>
    <w:rsid w:val="009E578A"/>
    <w:rsid w:val="009E5848"/>
    <w:rsid w:val="009E593D"/>
    <w:rsid w:val="009E5945"/>
    <w:rsid w:val="009E5AC3"/>
    <w:rsid w:val="009E5B79"/>
    <w:rsid w:val="009E5BBA"/>
    <w:rsid w:val="009E5C47"/>
    <w:rsid w:val="009E5DBF"/>
    <w:rsid w:val="009E6011"/>
    <w:rsid w:val="009E604B"/>
    <w:rsid w:val="009E6066"/>
    <w:rsid w:val="009E60A6"/>
    <w:rsid w:val="009E620F"/>
    <w:rsid w:val="009E6237"/>
    <w:rsid w:val="009E6347"/>
    <w:rsid w:val="009E6349"/>
    <w:rsid w:val="009E658C"/>
    <w:rsid w:val="009E66F2"/>
    <w:rsid w:val="009E67D0"/>
    <w:rsid w:val="009E6961"/>
    <w:rsid w:val="009E6AF0"/>
    <w:rsid w:val="009E6F55"/>
    <w:rsid w:val="009E7028"/>
    <w:rsid w:val="009E7038"/>
    <w:rsid w:val="009E7047"/>
    <w:rsid w:val="009E70AA"/>
    <w:rsid w:val="009E7244"/>
    <w:rsid w:val="009E735A"/>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C90"/>
    <w:rsid w:val="009E7D27"/>
    <w:rsid w:val="009E7D7F"/>
    <w:rsid w:val="009E7D8A"/>
    <w:rsid w:val="009E7DD3"/>
    <w:rsid w:val="009E7EFB"/>
    <w:rsid w:val="009E7F1D"/>
    <w:rsid w:val="009F0017"/>
    <w:rsid w:val="009F032B"/>
    <w:rsid w:val="009F04C4"/>
    <w:rsid w:val="009F051B"/>
    <w:rsid w:val="009F0679"/>
    <w:rsid w:val="009F071F"/>
    <w:rsid w:val="009F078B"/>
    <w:rsid w:val="009F08F3"/>
    <w:rsid w:val="009F0933"/>
    <w:rsid w:val="009F09A9"/>
    <w:rsid w:val="009F0AE8"/>
    <w:rsid w:val="009F0B95"/>
    <w:rsid w:val="009F0E95"/>
    <w:rsid w:val="009F0FCF"/>
    <w:rsid w:val="009F10B7"/>
    <w:rsid w:val="009F10EC"/>
    <w:rsid w:val="009F1146"/>
    <w:rsid w:val="009F1249"/>
    <w:rsid w:val="009F1254"/>
    <w:rsid w:val="009F12AB"/>
    <w:rsid w:val="009F12F3"/>
    <w:rsid w:val="009F1487"/>
    <w:rsid w:val="009F1609"/>
    <w:rsid w:val="009F16F2"/>
    <w:rsid w:val="009F1818"/>
    <w:rsid w:val="009F18B8"/>
    <w:rsid w:val="009F18F2"/>
    <w:rsid w:val="009F1A4A"/>
    <w:rsid w:val="009F1A79"/>
    <w:rsid w:val="009F1B2A"/>
    <w:rsid w:val="009F1BBD"/>
    <w:rsid w:val="009F1C06"/>
    <w:rsid w:val="009F1D34"/>
    <w:rsid w:val="009F1F41"/>
    <w:rsid w:val="009F2039"/>
    <w:rsid w:val="009F227D"/>
    <w:rsid w:val="009F228F"/>
    <w:rsid w:val="009F2481"/>
    <w:rsid w:val="009F25E8"/>
    <w:rsid w:val="009F2621"/>
    <w:rsid w:val="009F2641"/>
    <w:rsid w:val="009F2685"/>
    <w:rsid w:val="009F2C6B"/>
    <w:rsid w:val="009F2D2B"/>
    <w:rsid w:val="009F2E5A"/>
    <w:rsid w:val="009F2ED5"/>
    <w:rsid w:val="009F2EEF"/>
    <w:rsid w:val="009F2FAE"/>
    <w:rsid w:val="009F304D"/>
    <w:rsid w:val="009F308B"/>
    <w:rsid w:val="009F30C6"/>
    <w:rsid w:val="009F310B"/>
    <w:rsid w:val="009F31EB"/>
    <w:rsid w:val="009F3245"/>
    <w:rsid w:val="009F33FD"/>
    <w:rsid w:val="009F344F"/>
    <w:rsid w:val="009F34F1"/>
    <w:rsid w:val="009F3572"/>
    <w:rsid w:val="009F3658"/>
    <w:rsid w:val="009F37CF"/>
    <w:rsid w:val="009F37E6"/>
    <w:rsid w:val="009F38A0"/>
    <w:rsid w:val="009F3A2A"/>
    <w:rsid w:val="009F3BA4"/>
    <w:rsid w:val="009F3BEF"/>
    <w:rsid w:val="009F3D73"/>
    <w:rsid w:val="009F3F06"/>
    <w:rsid w:val="009F3F14"/>
    <w:rsid w:val="009F3F8A"/>
    <w:rsid w:val="009F3F92"/>
    <w:rsid w:val="009F4015"/>
    <w:rsid w:val="009F40A4"/>
    <w:rsid w:val="009F422B"/>
    <w:rsid w:val="009F43D5"/>
    <w:rsid w:val="009F448A"/>
    <w:rsid w:val="009F44F5"/>
    <w:rsid w:val="009F45D9"/>
    <w:rsid w:val="009F4A8A"/>
    <w:rsid w:val="009F4A9B"/>
    <w:rsid w:val="009F4B3C"/>
    <w:rsid w:val="009F4BD5"/>
    <w:rsid w:val="009F4CFA"/>
    <w:rsid w:val="009F4D4F"/>
    <w:rsid w:val="009F4D7C"/>
    <w:rsid w:val="009F4DCA"/>
    <w:rsid w:val="009F4DFB"/>
    <w:rsid w:val="009F4E95"/>
    <w:rsid w:val="009F4E9A"/>
    <w:rsid w:val="009F4F52"/>
    <w:rsid w:val="009F4FD8"/>
    <w:rsid w:val="009F518B"/>
    <w:rsid w:val="009F51DF"/>
    <w:rsid w:val="009F52AB"/>
    <w:rsid w:val="009F53C2"/>
    <w:rsid w:val="009F53EC"/>
    <w:rsid w:val="009F543A"/>
    <w:rsid w:val="009F5538"/>
    <w:rsid w:val="009F55F8"/>
    <w:rsid w:val="009F5AC0"/>
    <w:rsid w:val="009F5BB3"/>
    <w:rsid w:val="009F5D77"/>
    <w:rsid w:val="009F6004"/>
    <w:rsid w:val="009F61B4"/>
    <w:rsid w:val="009F61CF"/>
    <w:rsid w:val="009F63BA"/>
    <w:rsid w:val="009F6517"/>
    <w:rsid w:val="009F6615"/>
    <w:rsid w:val="009F6827"/>
    <w:rsid w:val="009F68E1"/>
    <w:rsid w:val="009F6989"/>
    <w:rsid w:val="009F69A4"/>
    <w:rsid w:val="009F69DA"/>
    <w:rsid w:val="009F6ABC"/>
    <w:rsid w:val="009F6AF7"/>
    <w:rsid w:val="009F6C29"/>
    <w:rsid w:val="009F6F1C"/>
    <w:rsid w:val="009F6FFD"/>
    <w:rsid w:val="009F7105"/>
    <w:rsid w:val="009F721A"/>
    <w:rsid w:val="009F72AF"/>
    <w:rsid w:val="009F74F4"/>
    <w:rsid w:val="009F75E4"/>
    <w:rsid w:val="009F761F"/>
    <w:rsid w:val="009F7716"/>
    <w:rsid w:val="009F7732"/>
    <w:rsid w:val="009F776A"/>
    <w:rsid w:val="009F7790"/>
    <w:rsid w:val="009F79D0"/>
    <w:rsid w:val="009F7B47"/>
    <w:rsid w:val="009F7B83"/>
    <w:rsid w:val="009F7CA8"/>
    <w:rsid w:val="009F7E31"/>
    <w:rsid w:val="009F7F01"/>
    <w:rsid w:val="009F7F60"/>
    <w:rsid w:val="009F7FD6"/>
    <w:rsid w:val="00A000BC"/>
    <w:rsid w:val="00A001B3"/>
    <w:rsid w:val="00A001FB"/>
    <w:rsid w:val="00A00281"/>
    <w:rsid w:val="00A002EA"/>
    <w:rsid w:val="00A00332"/>
    <w:rsid w:val="00A00349"/>
    <w:rsid w:val="00A0040B"/>
    <w:rsid w:val="00A0043F"/>
    <w:rsid w:val="00A0044E"/>
    <w:rsid w:val="00A007AD"/>
    <w:rsid w:val="00A00BBF"/>
    <w:rsid w:val="00A00C96"/>
    <w:rsid w:val="00A00D3D"/>
    <w:rsid w:val="00A00D4B"/>
    <w:rsid w:val="00A00D59"/>
    <w:rsid w:val="00A00F36"/>
    <w:rsid w:val="00A00F3D"/>
    <w:rsid w:val="00A00F79"/>
    <w:rsid w:val="00A0107F"/>
    <w:rsid w:val="00A01143"/>
    <w:rsid w:val="00A011FA"/>
    <w:rsid w:val="00A012FB"/>
    <w:rsid w:val="00A0135A"/>
    <w:rsid w:val="00A0139F"/>
    <w:rsid w:val="00A013D8"/>
    <w:rsid w:val="00A014AC"/>
    <w:rsid w:val="00A01688"/>
    <w:rsid w:val="00A0174D"/>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09D"/>
    <w:rsid w:val="00A031D8"/>
    <w:rsid w:val="00A03205"/>
    <w:rsid w:val="00A033A0"/>
    <w:rsid w:val="00A03443"/>
    <w:rsid w:val="00A03484"/>
    <w:rsid w:val="00A0356C"/>
    <w:rsid w:val="00A03586"/>
    <w:rsid w:val="00A03615"/>
    <w:rsid w:val="00A03684"/>
    <w:rsid w:val="00A037F1"/>
    <w:rsid w:val="00A03A90"/>
    <w:rsid w:val="00A03C2D"/>
    <w:rsid w:val="00A03E61"/>
    <w:rsid w:val="00A04395"/>
    <w:rsid w:val="00A04414"/>
    <w:rsid w:val="00A04427"/>
    <w:rsid w:val="00A044B7"/>
    <w:rsid w:val="00A04526"/>
    <w:rsid w:val="00A0459E"/>
    <w:rsid w:val="00A0463C"/>
    <w:rsid w:val="00A047C5"/>
    <w:rsid w:val="00A047EE"/>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6EB"/>
    <w:rsid w:val="00A06852"/>
    <w:rsid w:val="00A06958"/>
    <w:rsid w:val="00A0698C"/>
    <w:rsid w:val="00A06B3C"/>
    <w:rsid w:val="00A06D08"/>
    <w:rsid w:val="00A06DBF"/>
    <w:rsid w:val="00A06DFA"/>
    <w:rsid w:val="00A06E43"/>
    <w:rsid w:val="00A06EB7"/>
    <w:rsid w:val="00A06F19"/>
    <w:rsid w:val="00A07082"/>
    <w:rsid w:val="00A070CE"/>
    <w:rsid w:val="00A0716D"/>
    <w:rsid w:val="00A071F7"/>
    <w:rsid w:val="00A07279"/>
    <w:rsid w:val="00A072CD"/>
    <w:rsid w:val="00A07433"/>
    <w:rsid w:val="00A0760A"/>
    <w:rsid w:val="00A0764A"/>
    <w:rsid w:val="00A07749"/>
    <w:rsid w:val="00A077DA"/>
    <w:rsid w:val="00A07813"/>
    <w:rsid w:val="00A078E3"/>
    <w:rsid w:val="00A07953"/>
    <w:rsid w:val="00A079F3"/>
    <w:rsid w:val="00A07A18"/>
    <w:rsid w:val="00A07F02"/>
    <w:rsid w:val="00A10187"/>
    <w:rsid w:val="00A101CD"/>
    <w:rsid w:val="00A10233"/>
    <w:rsid w:val="00A1027F"/>
    <w:rsid w:val="00A1059B"/>
    <w:rsid w:val="00A105AF"/>
    <w:rsid w:val="00A106BC"/>
    <w:rsid w:val="00A106C2"/>
    <w:rsid w:val="00A10739"/>
    <w:rsid w:val="00A10772"/>
    <w:rsid w:val="00A10812"/>
    <w:rsid w:val="00A108FF"/>
    <w:rsid w:val="00A10ADE"/>
    <w:rsid w:val="00A10B5F"/>
    <w:rsid w:val="00A10B90"/>
    <w:rsid w:val="00A10C1C"/>
    <w:rsid w:val="00A110B1"/>
    <w:rsid w:val="00A11181"/>
    <w:rsid w:val="00A111B7"/>
    <w:rsid w:val="00A1148D"/>
    <w:rsid w:val="00A119CD"/>
    <w:rsid w:val="00A11C5E"/>
    <w:rsid w:val="00A11CD7"/>
    <w:rsid w:val="00A11D3B"/>
    <w:rsid w:val="00A11E00"/>
    <w:rsid w:val="00A11F43"/>
    <w:rsid w:val="00A11FA5"/>
    <w:rsid w:val="00A11FD6"/>
    <w:rsid w:val="00A1201D"/>
    <w:rsid w:val="00A120AA"/>
    <w:rsid w:val="00A12158"/>
    <w:rsid w:val="00A122AF"/>
    <w:rsid w:val="00A124AF"/>
    <w:rsid w:val="00A128B1"/>
    <w:rsid w:val="00A12A45"/>
    <w:rsid w:val="00A12A65"/>
    <w:rsid w:val="00A12BED"/>
    <w:rsid w:val="00A12D33"/>
    <w:rsid w:val="00A12D45"/>
    <w:rsid w:val="00A12EF7"/>
    <w:rsid w:val="00A130CA"/>
    <w:rsid w:val="00A13165"/>
    <w:rsid w:val="00A132FE"/>
    <w:rsid w:val="00A133E7"/>
    <w:rsid w:val="00A13406"/>
    <w:rsid w:val="00A13435"/>
    <w:rsid w:val="00A1344C"/>
    <w:rsid w:val="00A134FC"/>
    <w:rsid w:val="00A1354F"/>
    <w:rsid w:val="00A13699"/>
    <w:rsid w:val="00A137A1"/>
    <w:rsid w:val="00A13958"/>
    <w:rsid w:val="00A139E6"/>
    <w:rsid w:val="00A13A5A"/>
    <w:rsid w:val="00A13A6D"/>
    <w:rsid w:val="00A13AE7"/>
    <w:rsid w:val="00A13BAD"/>
    <w:rsid w:val="00A13D83"/>
    <w:rsid w:val="00A13E54"/>
    <w:rsid w:val="00A140EF"/>
    <w:rsid w:val="00A141FB"/>
    <w:rsid w:val="00A1422C"/>
    <w:rsid w:val="00A14256"/>
    <w:rsid w:val="00A1426A"/>
    <w:rsid w:val="00A1431C"/>
    <w:rsid w:val="00A1436E"/>
    <w:rsid w:val="00A143D3"/>
    <w:rsid w:val="00A14413"/>
    <w:rsid w:val="00A14519"/>
    <w:rsid w:val="00A145DD"/>
    <w:rsid w:val="00A145F7"/>
    <w:rsid w:val="00A1463D"/>
    <w:rsid w:val="00A14753"/>
    <w:rsid w:val="00A1477E"/>
    <w:rsid w:val="00A14975"/>
    <w:rsid w:val="00A149AC"/>
    <w:rsid w:val="00A14A82"/>
    <w:rsid w:val="00A14B17"/>
    <w:rsid w:val="00A14C4C"/>
    <w:rsid w:val="00A14D80"/>
    <w:rsid w:val="00A14DDB"/>
    <w:rsid w:val="00A14F64"/>
    <w:rsid w:val="00A14FA1"/>
    <w:rsid w:val="00A15029"/>
    <w:rsid w:val="00A150FC"/>
    <w:rsid w:val="00A1513F"/>
    <w:rsid w:val="00A15194"/>
    <w:rsid w:val="00A152D3"/>
    <w:rsid w:val="00A152E9"/>
    <w:rsid w:val="00A153BE"/>
    <w:rsid w:val="00A153E7"/>
    <w:rsid w:val="00A1558B"/>
    <w:rsid w:val="00A155B6"/>
    <w:rsid w:val="00A15643"/>
    <w:rsid w:val="00A157AA"/>
    <w:rsid w:val="00A1580B"/>
    <w:rsid w:val="00A15834"/>
    <w:rsid w:val="00A1594B"/>
    <w:rsid w:val="00A159B8"/>
    <w:rsid w:val="00A15A82"/>
    <w:rsid w:val="00A15EEC"/>
    <w:rsid w:val="00A1620D"/>
    <w:rsid w:val="00A164A1"/>
    <w:rsid w:val="00A1667C"/>
    <w:rsid w:val="00A166E0"/>
    <w:rsid w:val="00A16868"/>
    <w:rsid w:val="00A16D09"/>
    <w:rsid w:val="00A16DE6"/>
    <w:rsid w:val="00A16EB4"/>
    <w:rsid w:val="00A16EBD"/>
    <w:rsid w:val="00A16EC7"/>
    <w:rsid w:val="00A17108"/>
    <w:rsid w:val="00A1719B"/>
    <w:rsid w:val="00A171AC"/>
    <w:rsid w:val="00A17249"/>
    <w:rsid w:val="00A172D1"/>
    <w:rsid w:val="00A1731A"/>
    <w:rsid w:val="00A17523"/>
    <w:rsid w:val="00A17529"/>
    <w:rsid w:val="00A1779D"/>
    <w:rsid w:val="00A17817"/>
    <w:rsid w:val="00A179FC"/>
    <w:rsid w:val="00A17A2C"/>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79D"/>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780"/>
    <w:rsid w:val="00A2278B"/>
    <w:rsid w:val="00A2282D"/>
    <w:rsid w:val="00A2288B"/>
    <w:rsid w:val="00A22955"/>
    <w:rsid w:val="00A22B44"/>
    <w:rsid w:val="00A22CE7"/>
    <w:rsid w:val="00A22E22"/>
    <w:rsid w:val="00A22F65"/>
    <w:rsid w:val="00A23023"/>
    <w:rsid w:val="00A23172"/>
    <w:rsid w:val="00A2319E"/>
    <w:rsid w:val="00A231F3"/>
    <w:rsid w:val="00A2322A"/>
    <w:rsid w:val="00A232C4"/>
    <w:rsid w:val="00A232D1"/>
    <w:rsid w:val="00A233CB"/>
    <w:rsid w:val="00A23485"/>
    <w:rsid w:val="00A234D5"/>
    <w:rsid w:val="00A2351A"/>
    <w:rsid w:val="00A23625"/>
    <w:rsid w:val="00A23680"/>
    <w:rsid w:val="00A237F7"/>
    <w:rsid w:val="00A23815"/>
    <w:rsid w:val="00A23816"/>
    <w:rsid w:val="00A23859"/>
    <w:rsid w:val="00A23979"/>
    <w:rsid w:val="00A23A72"/>
    <w:rsid w:val="00A23AD6"/>
    <w:rsid w:val="00A23BDC"/>
    <w:rsid w:val="00A23C15"/>
    <w:rsid w:val="00A23CFF"/>
    <w:rsid w:val="00A23E82"/>
    <w:rsid w:val="00A23ED5"/>
    <w:rsid w:val="00A23F79"/>
    <w:rsid w:val="00A2423A"/>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31D"/>
    <w:rsid w:val="00A264A9"/>
    <w:rsid w:val="00A264F4"/>
    <w:rsid w:val="00A26596"/>
    <w:rsid w:val="00A265B8"/>
    <w:rsid w:val="00A26691"/>
    <w:rsid w:val="00A266AA"/>
    <w:rsid w:val="00A2670B"/>
    <w:rsid w:val="00A26773"/>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56"/>
    <w:rsid w:val="00A2789B"/>
    <w:rsid w:val="00A27954"/>
    <w:rsid w:val="00A2798B"/>
    <w:rsid w:val="00A279AA"/>
    <w:rsid w:val="00A279C0"/>
    <w:rsid w:val="00A27A2D"/>
    <w:rsid w:val="00A27DB4"/>
    <w:rsid w:val="00A27EFE"/>
    <w:rsid w:val="00A3013F"/>
    <w:rsid w:val="00A30187"/>
    <w:rsid w:val="00A301E9"/>
    <w:rsid w:val="00A30213"/>
    <w:rsid w:val="00A3021F"/>
    <w:rsid w:val="00A3023A"/>
    <w:rsid w:val="00A30731"/>
    <w:rsid w:val="00A3075F"/>
    <w:rsid w:val="00A307DA"/>
    <w:rsid w:val="00A307FA"/>
    <w:rsid w:val="00A307FC"/>
    <w:rsid w:val="00A3084E"/>
    <w:rsid w:val="00A30951"/>
    <w:rsid w:val="00A3098E"/>
    <w:rsid w:val="00A309A8"/>
    <w:rsid w:val="00A30AC5"/>
    <w:rsid w:val="00A30B35"/>
    <w:rsid w:val="00A30B6D"/>
    <w:rsid w:val="00A30BDA"/>
    <w:rsid w:val="00A30D51"/>
    <w:rsid w:val="00A30D80"/>
    <w:rsid w:val="00A30E86"/>
    <w:rsid w:val="00A30FB7"/>
    <w:rsid w:val="00A310E2"/>
    <w:rsid w:val="00A31181"/>
    <w:rsid w:val="00A3120A"/>
    <w:rsid w:val="00A31261"/>
    <w:rsid w:val="00A3126A"/>
    <w:rsid w:val="00A314E5"/>
    <w:rsid w:val="00A315BF"/>
    <w:rsid w:val="00A317B8"/>
    <w:rsid w:val="00A318D0"/>
    <w:rsid w:val="00A31921"/>
    <w:rsid w:val="00A319BE"/>
    <w:rsid w:val="00A31A76"/>
    <w:rsid w:val="00A31A9F"/>
    <w:rsid w:val="00A31ACF"/>
    <w:rsid w:val="00A31AD3"/>
    <w:rsid w:val="00A31B2C"/>
    <w:rsid w:val="00A31C97"/>
    <w:rsid w:val="00A31E53"/>
    <w:rsid w:val="00A31FE9"/>
    <w:rsid w:val="00A3207C"/>
    <w:rsid w:val="00A3214E"/>
    <w:rsid w:val="00A321E1"/>
    <w:rsid w:val="00A3233D"/>
    <w:rsid w:val="00A3248A"/>
    <w:rsid w:val="00A3266E"/>
    <w:rsid w:val="00A32919"/>
    <w:rsid w:val="00A32991"/>
    <w:rsid w:val="00A329D9"/>
    <w:rsid w:val="00A32A2F"/>
    <w:rsid w:val="00A32A75"/>
    <w:rsid w:val="00A32AD6"/>
    <w:rsid w:val="00A32CFB"/>
    <w:rsid w:val="00A32FA7"/>
    <w:rsid w:val="00A33087"/>
    <w:rsid w:val="00A330BC"/>
    <w:rsid w:val="00A33194"/>
    <w:rsid w:val="00A33415"/>
    <w:rsid w:val="00A3349B"/>
    <w:rsid w:val="00A33587"/>
    <w:rsid w:val="00A336E7"/>
    <w:rsid w:val="00A33808"/>
    <w:rsid w:val="00A3380B"/>
    <w:rsid w:val="00A33848"/>
    <w:rsid w:val="00A338BF"/>
    <w:rsid w:val="00A33BA9"/>
    <w:rsid w:val="00A33BBF"/>
    <w:rsid w:val="00A33C3E"/>
    <w:rsid w:val="00A33C58"/>
    <w:rsid w:val="00A33D7C"/>
    <w:rsid w:val="00A33D9A"/>
    <w:rsid w:val="00A33E05"/>
    <w:rsid w:val="00A33F92"/>
    <w:rsid w:val="00A3402D"/>
    <w:rsid w:val="00A34043"/>
    <w:rsid w:val="00A34191"/>
    <w:rsid w:val="00A34238"/>
    <w:rsid w:val="00A3448A"/>
    <w:rsid w:val="00A3448F"/>
    <w:rsid w:val="00A344BC"/>
    <w:rsid w:val="00A344DF"/>
    <w:rsid w:val="00A3466B"/>
    <w:rsid w:val="00A34A3C"/>
    <w:rsid w:val="00A34B0B"/>
    <w:rsid w:val="00A34B37"/>
    <w:rsid w:val="00A34BAD"/>
    <w:rsid w:val="00A34C90"/>
    <w:rsid w:val="00A34CB5"/>
    <w:rsid w:val="00A34D13"/>
    <w:rsid w:val="00A350C7"/>
    <w:rsid w:val="00A352E1"/>
    <w:rsid w:val="00A35456"/>
    <w:rsid w:val="00A35463"/>
    <w:rsid w:val="00A35494"/>
    <w:rsid w:val="00A35589"/>
    <w:rsid w:val="00A356AE"/>
    <w:rsid w:val="00A356F2"/>
    <w:rsid w:val="00A3571C"/>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99B"/>
    <w:rsid w:val="00A36AC9"/>
    <w:rsid w:val="00A36C34"/>
    <w:rsid w:val="00A36C7A"/>
    <w:rsid w:val="00A36E5C"/>
    <w:rsid w:val="00A36FBE"/>
    <w:rsid w:val="00A3719A"/>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38"/>
    <w:rsid w:val="00A40FDF"/>
    <w:rsid w:val="00A41171"/>
    <w:rsid w:val="00A414F6"/>
    <w:rsid w:val="00A41675"/>
    <w:rsid w:val="00A41927"/>
    <w:rsid w:val="00A41D37"/>
    <w:rsid w:val="00A41E2B"/>
    <w:rsid w:val="00A42111"/>
    <w:rsid w:val="00A4224B"/>
    <w:rsid w:val="00A426B9"/>
    <w:rsid w:val="00A42739"/>
    <w:rsid w:val="00A427A9"/>
    <w:rsid w:val="00A42852"/>
    <w:rsid w:val="00A4299C"/>
    <w:rsid w:val="00A42A6C"/>
    <w:rsid w:val="00A42BF0"/>
    <w:rsid w:val="00A42CFA"/>
    <w:rsid w:val="00A42DAA"/>
    <w:rsid w:val="00A43352"/>
    <w:rsid w:val="00A43365"/>
    <w:rsid w:val="00A434A2"/>
    <w:rsid w:val="00A43577"/>
    <w:rsid w:val="00A43603"/>
    <w:rsid w:val="00A437C1"/>
    <w:rsid w:val="00A437F7"/>
    <w:rsid w:val="00A438F7"/>
    <w:rsid w:val="00A43971"/>
    <w:rsid w:val="00A43B63"/>
    <w:rsid w:val="00A43C4E"/>
    <w:rsid w:val="00A43D39"/>
    <w:rsid w:val="00A43D3D"/>
    <w:rsid w:val="00A43E13"/>
    <w:rsid w:val="00A43E7A"/>
    <w:rsid w:val="00A43F5D"/>
    <w:rsid w:val="00A44007"/>
    <w:rsid w:val="00A44146"/>
    <w:rsid w:val="00A44209"/>
    <w:rsid w:val="00A44464"/>
    <w:rsid w:val="00A446A1"/>
    <w:rsid w:val="00A44715"/>
    <w:rsid w:val="00A44799"/>
    <w:rsid w:val="00A44899"/>
    <w:rsid w:val="00A4489C"/>
    <w:rsid w:val="00A4489E"/>
    <w:rsid w:val="00A448FA"/>
    <w:rsid w:val="00A44D1D"/>
    <w:rsid w:val="00A44DDD"/>
    <w:rsid w:val="00A44F25"/>
    <w:rsid w:val="00A44F5B"/>
    <w:rsid w:val="00A44FA9"/>
    <w:rsid w:val="00A45007"/>
    <w:rsid w:val="00A4504E"/>
    <w:rsid w:val="00A4510C"/>
    <w:rsid w:val="00A45286"/>
    <w:rsid w:val="00A452BA"/>
    <w:rsid w:val="00A452E0"/>
    <w:rsid w:val="00A452FC"/>
    <w:rsid w:val="00A45327"/>
    <w:rsid w:val="00A455D4"/>
    <w:rsid w:val="00A45843"/>
    <w:rsid w:val="00A458E9"/>
    <w:rsid w:val="00A45B45"/>
    <w:rsid w:val="00A45B57"/>
    <w:rsid w:val="00A45B74"/>
    <w:rsid w:val="00A45E5B"/>
    <w:rsid w:val="00A45E70"/>
    <w:rsid w:val="00A45FE9"/>
    <w:rsid w:val="00A4610C"/>
    <w:rsid w:val="00A465AC"/>
    <w:rsid w:val="00A46AEA"/>
    <w:rsid w:val="00A46BA3"/>
    <w:rsid w:val="00A46D04"/>
    <w:rsid w:val="00A46DB2"/>
    <w:rsid w:val="00A46FD6"/>
    <w:rsid w:val="00A4700A"/>
    <w:rsid w:val="00A47057"/>
    <w:rsid w:val="00A470D4"/>
    <w:rsid w:val="00A4731A"/>
    <w:rsid w:val="00A47338"/>
    <w:rsid w:val="00A4733E"/>
    <w:rsid w:val="00A4736E"/>
    <w:rsid w:val="00A473DB"/>
    <w:rsid w:val="00A4752F"/>
    <w:rsid w:val="00A47609"/>
    <w:rsid w:val="00A4760D"/>
    <w:rsid w:val="00A476A8"/>
    <w:rsid w:val="00A47767"/>
    <w:rsid w:val="00A47856"/>
    <w:rsid w:val="00A479EB"/>
    <w:rsid w:val="00A47ABE"/>
    <w:rsid w:val="00A47B6C"/>
    <w:rsid w:val="00A47C0F"/>
    <w:rsid w:val="00A47C45"/>
    <w:rsid w:val="00A47F08"/>
    <w:rsid w:val="00A47F10"/>
    <w:rsid w:val="00A47FDE"/>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13E"/>
    <w:rsid w:val="00A512D5"/>
    <w:rsid w:val="00A5171B"/>
    <w:rsid w:val="00A518F3"/>
    <w:rsid w:val="00A51BB4"/>
    <w:rsid w:val="00A51BE0"/>
    <w:rsid w:val="00A51FA1"/>
    <w:rsid w:val="00A52006"/>
    <w:rsid w:val="00A52253"/>
    <w:rsid w:val="00A52314"/>
    <w:rsid w:val="00A5232F"/>
    <w:rsid w:val="00A52444"/>
    <w:rsid w:val="00A5261B"/>
    <w:rsid w:val="00A527C1"/>
    <w:rsid w:val="00A52A0B"/>
    <w:rsid w:val="00A52CE1"/>
    <w:rsid w:val="00A52E1D"/>
    <w:rsid w:val="00A5303E"/>
    <w:rsid w:val="00A53216"/>
    <w:rsid w:val="00A532F7"/>
    <w:rsid w:val="00A5330A"/>
    <w:rsid w:val="00A5339C"/>
    <w:rsid w:val="00A534F0"/>
    <w:rsid w:val="00A534F8"/>
    <w:rsid w:val="00A5368F"/>
    <w:rsid w:val="00A536A1"/>
    <w:rsid w:val="00A539B5"/>
    <w:rsid w:val="00A539BE"/>
    <w:rsid w:val="00A53AFC"/>
    <w:rsid w:val="00A53D14"/>
    <w:rsid w:val="00A53D9B"/>
    <w:rsid w:val="00A53DA9"/>
    <w:rsid w:val="00A53FE9"/>
    <w:rsid w:val="00A5410E"/>
    <w:rsid w:val="00A543D5"/>
    <w:rsid w:val="00A54440"/>
    <w:rsid w:val="00A5463C"/>
    <w:rsid w:val="00A54663"/>
    <w:rsid w:val="00A5471C"/>
    <w:rsid w:val="00A548EF"/>
    <w:rsid w:val="00A54B41"/>
    <w:rsid w:val="00A54D9E"/>
    <w:rsid w:val="00A54EAB"/>
    <w:rsid w:val="00A55257"/>
    <w:rsid w:val="00A553A5"/>
    <w:rsid w:val="00A553E7"/>
    <w:rsid w:val="00A5542E"/>
    <w:rsid w:val="00A5555B"/>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74"/>
    <w:rsid w:val="00A567E1"/>
    <w:rsid w:val="00A56AB5"/>
    <w:rsid w:val="00A56E92"/>
    <w:rsid w:val="00A56EE6"/>
    <w:rsid w:val="00A57133"/>
    <w:rsid w:val="00A5714A"/>
    <w:rsid w:val="00A57192"/>
    <w:rsid w:val="00A57387"/>
    <w:rsid w:val="00A576BA"/>
    <w:rsid w:val="00A5779E"/>
    <w:rsid w:val="00A5783B"/>
    <w:rsid w:val="00A57895"/>
    <w:rsid w:val="00A57A31"/>
    <w:rsid w:val="00A57C41"/>
    <w:rsid w:val="00A57C87"/>
    <w:rsid w:val="00A57D98"/>
    <w:rsid w:val="00A57DB0"/>
    <w:rsid w:val="00A57DE7"/>
    <w:rsid w:val="00A57EBA"/>
    <w:rsid w:val="00A57F15"/>
    <w:rsid w:val="00A57FA2"/>
    <w:rsid w:val="00A57FE1"/>
    <w:rsid w:val="00A60336"/>
    <w:rsid w:val="00A60390"/>
    <w:rsid w:val="00A604CE"/>
    <w:rsid w:val="00A6069C"/>
    <w:rsid w:val="00A60774"/>
    <w:rsid w:val="00A60828"/>
    <w:rsid w:val="00A608B9"/>
    <w:rsid w:val="00A60979"/>
    <w:rsid w:val="00A60B44"/>
    <w:rsid w:val="00A60B89"/>
    <w:rsid w:val="00A60BD9"/>
    <w:rsid w:val="00A60C1D"/>
    <w:rsid w:val="00A60E26"/>
    <w:rsid w:val="00A60E3D"/>
    <w:rsid w:val="00A60E77"/>
    <w:rsid w:val="00A61333"/>
    <w:rsid w:val="00A61386"/>
    <w:rsid w:val="00A61407"/>
    <w:rsid w:val="00A61499"/>
    <w:rsid w:val="00A61540"/>
    <w:rsid w:val="00A61575"/>
    <w:rsid w:val="00A616BB"/>
    <w:rsid w:val="00A6178F"/>
    <w:rsid w:val="00A6188D"/>
    <w:rsid w:val="00A618A6"/>
    <w:rsid w:val="00A61A0A"/>
    <w:rsid w:val="00A61A16"/>
    <w:rsid w:val="00A61B70"/>
    <w:rsid w:val="00A61C6A"/>
    <w:rsid w:val="00A61D4F"/>
    <w:rsid w:val="00A61E33"/>
    <w:rsid w:val="00A61FC0"/>
    <w:rsid w:val="00A6214F"/>
    <w:rsid w:val="00A6217E"/>
    <w:rsid w:val="00A624EF"/>
    <w:rsid w:val="00A62638"/>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6E"/>
    <w:rsid w:val="00A63E75"/>
    <w:rsid w:val="00A63EA0"/>
    <w:rsid w:val="00A63F31"/>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195"/>
    <w:rsid w:val="00A6541F"/>
    <w:rsid w:val="00A65551"/>
    <w:rsid w:val="00A65603"/>
    <w:rsid w:val="00A6569B"/>
    <w:rsid w:val="00A657D7"/>
    <w:rsid w:val="00A6583F"/>
    <w:rsid w:val="00A65846"/>
    <w:rsid w:val="00A65996"/>
    <w:rsid w:val="00A65AE7"/>
    <w:rsid w:val="00A65BCC"/>
    <w:rsid w:val="00A65C4C"/>
    <w:rsid w:val="00A65CC4"/>
    <w:rsid w:val="00A65CD1"/>
    <w:rsid w:val="00A65D4D"/>
    <w:rsid w:val="00A65F6A"/>
    <w:rsid w:val="00A66035"/>
    <w:rsid w:val="00A660AC"/>
    <w:rsid w:val="00A660E4"/>
    <w:rsid w:val="00A66199"/>
    <w:rsid w:val="00A663F1"/>
    <w:rsid w:val="00A66433"/>
    <w:rsid w:val="00A66B4B"/>
    <w:rsid w:val="00A66B51"/>
    <w:rsid w:val="00A66D1C"/>
    <w:rsid w:val="00A66E04"/>
    <w:rsid w:val="00A66E88"/>
    <w:rsid w:val="00A66F26"/>
    <w:rsid w:val="00A670A3"/>
    <w:rsid w:val="00A670BB"/>
    <w:rsid w:val="00A67216"/>
    <w:rsid w:val="00A67227"/>
    <w:rsid w:val="00A672CE"/>
    <w:rsid w:val="00A673D7"/>
    <w:rsid w:val="00A67413"/>
    <w:rsid w:val="00A674AF"/>
    <w:rsid w:val="00A6766E"/>
    <w:rsid w:val="00A67685"/>
    <w:rsid w:val="00A6772F"/>
    <w:rsid w:val="00A6777C"/>
    <w:rsid w:val="00A677D6"/>
    <w:rsid w:val="00A678F2"/>
    <w:rsid w:val="00A67A42"/>
    <w:rsid w:val="00A67BE3"/>
    <w:rsid w:val="00A67CD2"/>
    <w:rsid w:val="00A67E6C"/>
    <w:rsid w:val="00A67E84"/>
    <w:rsid w:val="00A67F25"/>
    <w:rsid w:val="00A67F8B"/>
    <w:rsid w:val="00A7028E"/>
    <w:rsid w:val="00A7047A"/>
    <w:rsid w:val="00A704C1"/>
    <w:rsid w:val="00A704D3"/>
    <w:rsid w:val="00A7052C"/>
    <w:rsid w:val="00A70628"/>
    <w:rsid w:val="00A70670"/>
    <w:rsid w:val="00A70A03"/>
    <w:rsid w:val="00A70C19"/>
    <w:rsid w:val="00A70C92"/>
    <w:rsid w:val="00A70CD8"/>
    <w:rsid w:val="00A70E52"/>
    <w:rsid w:val="00A70F20"/>
    <w:rsid w:val="00A70F51"/>
    <w:rsid w:val="00A7146C"/>
    <w:rsid w:val="00A71570"/>
    <w:rsid w:val="00A71697"/>
    <w:rsid w:val="00A7169D"/>
    <w:rsid w:val="00A7180E"/>
    <w:rsid w:val="00A7191C"/>
    <w:rsid w:val="00A719FE"/>
    <w:rsid w:val="00A71B99"/>
    <w:rsid w:val="00A71E5E"/>
    <w:rsid w:val="00A72040"/>
    <w:rsid w:val="00A720E4"/>
    <w:rsid w:val="00A721CB"/>
    <w:rsid w:val="00A72204"/>
    <w:rsid w:val="00A72270"/>
    <w:rsid w:val="00A722B8"/>
    <w:rsid w:val="00A722D8"/>
    <w:rsid w:val="00A72449"/>
    <w:rsid w:val="00A72486"/>
    <w:rsid w:val="00A7250C"/>
    <w:rsid w:val="00A7262E"/>
    <w:rsid w:val="00A7274B"/>
    <w:rsid w:val="00A7288F"/>
    <w:rsid w:val="00A729C1"/>
    <w:rsid w:val="00A72B06"/>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8F"/>
    <w:rsid w:val="00A743C3"/>
    <w:rsid w:val="00A74484"/>
    <w:rsid w:val="00A744F1"/>
    <w:rsid w:val="00A745B4"/>
    <w:rsid w:val="00A7470F"/>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6"/>
    <w:rsid w:val="00A755F8"/>
    <w:rsid w:val="00A7566E"/>
    <w:rsid w:val="00A75893"/>
    <w:rsid w:val="00A758B3"/>
    <w:rsid w:val="00A758F9"/>
    <w:rsid w:val="00A7590F"/>
    <w:rsid w:val="00A75A17"/>
    <w:rsid w:val="00A75A39"/>
    <w:rsid w:val="00A75BB7"/>
    <w:rsid w:val="00A75C74"/>
    <w:rsid w:val="00A75EA6"/>
    <w:rsid w:val="00A75F1D"/>
    <w:rsid w:val="00A76004"/>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CA5"/>
    <w:rsid w:val="00A76DF2"/>
    <w:rsid w:val="00A76E33"/>
    <w:rsid w:val="00A77299"/>
    <w:rsid w:val="00A7735C"/>
    <w:rsid w:val="00A775D2"/>
    <w:rsid w:val="00A776FA"/>
    <w:rsid w:val="00A777A0"/>
    <w:rsid w:val="00A7788D"/>
    <w:rsid w:val="00A77925"/>
    <w:rsid w:val="00A77EC4"/>
    <w:rsid w:val="00A77F31"/>
    <w:rsid w:val="00A77F5C"/>
    <w:rsid w:val="00A77FB7"/>
    <w:rsid w:val="00A80268"/>
    <w:rsid w:val="00A803A3"/>
    <w:rsid w:val="00A8068C"/>
    <w:rsid w:val="00A80733"/>
    <w:rsid w:val="00A8078D"/>
    <w:rsid w:val="00A80901"/>
    <w:rsid w:val="00A809C6"/>
    <w:rsid w:val="00A80A96"/>
    <w:rsid w:val="00A80B8D"/>
    <w:rsid w:val="00A80C0A"/>
    <w:rsid w:val="00A80C67"/>
    <w:rsid w:val="00A80DAA"/>
    <w:rsid w:val="00A80E2C"/>
    <w:rsid w:val="00A80EE0"/>
    <w:rsid w:val="00A80F61"/>
    <w:rsid w:val="00A80F89"/>
    <w:rsid w:val="00A810F8"/>
    <w:rsid w:val="00A8111A"/>
    <w:rsid w:val="00A8111E"/>
    <w:rsid w:val="00A812DB"/>
    <w:rsid w:val="00A81302"/>
    <w:rsid w:val="00A8139A"/>
    <w:rsid w:val="00A813EC"/>
    <w:rsid w:val="00A81517"/>
    <w:rsid w:val="00A81682"/>
    <w:rsid w:val="00A817BE"/>
    <w:rsid w:val="00A81857"/>
    <w:rsid w:val="00A818FB"/>
    <w:rsid w:val="00A819A0"/>
    <w:rsid w:val="00A81A37"/>
    <w:rsid w:val="00A81B10"/>
    <w:rsid w:val="00A81BC0"/>
    <w:rsid w:val="00A81C60"/>
    <w:rsid w:val="00A81D8D"/>
    <w:rsid w:val="00A81DD8"/>
    <w:rsid w:val="00A81DDA"/>
    <w:rsid w:val="00A81DE8"/>
    <w:rsid w:val="00A81DF7"/>
    <w:rsid w:val="00A81E94"/>
    <w:rsid w:val="00A81F27"/>
    <w:rsid w:val="00A82055"/>
    <w:rsid w:val="00A821A6"/>
    <w:rsid w:val="00A822EF"/>
    <w:rsid w:val="00A82498"/>
    <w:rsid w:val="00A829FA"/>
    <w:rsid w:val="00A82A37"/>
    <w:rsid w:val="00A82F1E"/>
    <w:rsid w:val="00A82FB9"/>
    <w:rsid w:val="00A82FEB"/>
    <w:rsid w:val="00A8302E"/>
    <w:rsid w:val="00A8315C"/>
    <w:rsid w:val="00A8327F"/>
    <w:rsid w:val="00A8328F"/>
    <w:rsid w:val="00A832F8"/>
    <w:rsid w:val="00A833CC"/>
    <w:rsid w:val="00A833D3"/>
    <w:rsid w:val="00A83D15"/>
    <w:rsid w:val="00A83E01"/>
    <w:rsid w:val="00A83EBE"/>
    <w:rsid w:val="00A83EBF"/>
    <w:rsid w:val="00A83F73"/>
    <w:rsid w:val="00A83FC8"/>
    <w:rsid w:val="00A84047"/>
    <w:rsid w:val="00A84198"/>
    <w:rsid w:val="00A842FC"/>
    <w:rsid w:val="00A84400"/>
    <w:rsid w:val="00A844FF"/>
    <w:rsid w:val="00A84626"/>
    <w:rsid w:val="00A846F0"/>
    <w:rsid w:val="00A84968"/>
    <w:rsid w:val="00A84BB4"/>
    <w:rsid w:val="00A84C62"/>
    <w:rsid w:val="00A84D1D"/>
    <w:rsid w:val="00A84DFA"/>
    <w:rsid w:val="00A84EE5"/>
    <w:rsid w:val="00A84F0E"/>
    <w:rsid w:val="00A84F90"/>
    <w:rsid w:val="00A85006"/>
    <w:rsid w:val="00A853F5"/>
    <w:rsid w:val="00A85483"/>
    <w:rsid w:val="00A854E7"/>
    <w:rsid w:val="00A8553A"/>
    <w:rsid w:val="00A85753"/>
    <w:rsid w:val="00A859DA"/>
    <w:rsid w:val="00A859F7"/>
    <w:rsid w:val="00A85A2E"/>
    <w:rsid w:val="00A85A6E"/>
    <w:rsid w:val="00A85BCE"/>
    <w:rsid w:val="00A85F8D"/>
    <w:rsid w:val="00A85FF5"/>
    <w:rsid w:val="00A86241"/>
    <w:rsid w:val="00A86270"/>
    <w:rsid w:val="00A862E1"/>
    <w:rsid w:val="00A8651F"/>
    <w:rsid w:val="00A86568"/>
    <w:rsid w:val="00A86581"/>
    <w:rsid w:val="00A8659B"/>
    <w:rsid w:val="00A86679"/>
    <w:rsid w:val="00A86709"/>
    <w:rsid w:val="00A86714"/>
    <w:rsid w:val="00A86A21"/>
    <w:rsid w:val="00A86A6E"/>
    <w:rsid w:val="00A86BE9"/>
    <w:rsid w:val="00A86DA8"/>
    <w:rsid w:val="00A87072"/>
    <w:rsid w:val="00A870E5"/>
    <w:rsid w:val="00A8711E"/>
    <w:rsid w:val="00A8733F"/>
    <w:rsid w:val="00A8740A"/>
    <w:rsid w:val="00A8741F"/>
    <w:rsid w:val="00A8755D"/>
    <w:rsid w:val="00A87954"/>
    <w:rsid w:val="00A87A04"/>
    <w:rsid w:val="00A87B87"/>
    <w:rsid w:val="00A87DBC"/>
    <w:rsid w:val="00A901F2"/>
    <w:rsid w:val="00A90236"/>
    <w:rsid w:val="00A90393"/>
    <w:rsid w:val="00A9041C"/>
    <w:rsid w:val="00A9048E"/>
    <w:rsid w:val="00A904B7"/>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0AC"/>
    <w:rsid w:val="00A91135"/>
    <w:rsid w:val="00A9115B"/>
    <w:rsid w:val="00A9132B"/>
    <w:rsid w:val="00A9149B"/>
    <w:rsid w:val="00A914BB"/>
    <w:rsid w:val="00A91625"/>
    <w:rsid w:val="00A9179C"/>
    <w:rsid w:val="00A91862"/>
    <w:rsid w:val="00A918A5"/>
    <w:rsid w:val="00A91A54"/>
    <w:rsid w:val="00A91B1D"/>
    <w:rsid w:val="00A91BB3"/>
    <w:rsid w:val="00A91D49"/>
    <w:rsid w:val="00A91D6E"/>
    <w:rsid w:val="00A91E65"/>
    <w:rsid w:val="00A926BE"/>
    <w:rsid w:val="00A92879"/>
    <w:rsid w:val="00A928AB"/>
    <w:rsid w:val="00A92910"/>
    <w:rsid w:val="00A92931"/>
    <w:rsid w:val="00A9293F"/>
    <w:rsid w:val="00A92A66"/>
    <w:rsid w:val="00A92C2B"/>
    <w:rsid w:val="00A92C6B"/>
    <w:rsid w:val="00A93171"/>
    <w:rsid w:val="00A931BC"/>
    <w:rsid w:val="00A9322C"/>
    <w:rsid w:val="00A9322F"/>
    <w:rsid w:val="00A9327C"/>
    <w:rsid w:val="00A93284"/>
    <w:rsid w:val="00A933A7"/>
    <w:rsid w:val="00A934F3"/>
    <w:rsid w:val="00A93657"/>
    <w:rsid w:val="00A93716"/>
    <w:rsid w:val="00A9371B"/>
    <w:rsid w:val="00A938DF"/>
    <w:rsid w:val="00A939C7"/>
    <w:rsid w:val="00A93A71"/>
    <w:rsid w:val="00A93B35"/>
    <w:rsid w:val="00A93C24"/>
    <w:rsid w:val="00A93D1A"/>
    <w:rsid w:val="00A93DB7"/>
    <w:rsid w:val="00A93DBF"/>
    <w:rsid w:val="00A93E32"/>
    <w:rsid w:val="00A93F21"/>
    <w:rsid w:val="00A94002"/>
    <w:rsid w:val="00A941B6"/>
    <w:rsid w:val="00A941D8"/>
    <w:rsid w:val="00A94212"/>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B9"/>
    <w:rsid w:val="00A95B9E"/>
    <w:rsid w:val="00A95D73"/>
    <w:rsid w:val="00A9603B"/>
    <w:rsid w:val="00A960EC"/>
    <w:rsid w:val="00A964BC"/>
    <w:rsid w:val="00A964EE"/>
    <w:rsid w:val="00A96781"/>
    <w:rsid w:val="00A96A7A"/>
    <w:rsid w:val="00A96B56"/>
    <w:rsid w:val="00A96CEF"/>
    <w:rsid w:val="00A96D9D"/>
    <w:rsid w:val="00A96DA2"/>
    <w:rsid w:val="00A96DC7"/>
    <w:rsid w:val="00A96E5D"/>
    <w:rsid w:val="00A974A4"/>
    <w:rsid w:val="00A9750A"/>
    <w:rsid w:val="00A9764F"/>
    <w:rsid w:val="00A97652"/>
    <w:rsid w:val="00A976A0"/>
    <w:rsid w:val="00A97A6C"/>
    <w:rsid w:val="00A97C08"/>
    <w:rsid w:val="00A97DC3"/>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7FD"/>
    <w:rsid w:val="00AA1976"/>
    <w:rsid w:val="00AA198E"/>
    <w:rsid w:val="00AA19DA"/>
    <w:rsid w:val="00AA1A21"/>
    <w:rsid w:val="00AA1A5F"/>
    <w:rsid w:val="00AA1C66"/>
    <w:rsid w:val="00AA1D73"/>
    <w:rsid w:val="00AA1ED6"/>
    <w:rsid w:val="00AA21C1"/>
    <w:rsid w:val="00AA21F1"/>
    <w:rsid w:val="00AA2308"/>
    <w:rsid w:val="00AA2370"/>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79"/>
    <w:rsid w:val="00AA485E"/>
    <w:rsid w:val="00AA4ACC"/>
    <w:rsid w:val="00AA4C1A"/>
    <w:rsid w:val="00AA4D26"/>
    <w:rsid w:val="00AA4D4F"/>
    <w:rsid w:val="00AA4D98"/>
    <w:rsid w:val="00AA4E71"/>
    <w:rsid w:val="00AA4EEE"/>
    <w:rsid w:val="00AA4F35"/>
    <w:rsid w:val="00AA51D6"/>
    <w:rsid w:val="00AA5263"/>
    <w:rsid w:val="00AA52AE"/>
    <w:rsid w:val="00AA52FF"/>
    <w:rsid w:val="00AA54D1"/>
    <w:rsid w:val="00AA576F"/>
    <w:rsid w:val="00AA57BC"/>
    <w:rsid w:val="00AA5984"/>
    <w:rsid w:val="00AA59DE"/>
    <w:rsid w:val="00AA59F4"/>
    <w:rsid w:val="00AA5AE6"/>
    <w:rsid w:val="00AA5D74"/>
    <w:rsid w:val="00AA5E45"/>
    <w:rsid w:val="00AA60B3"/>
    <w:rsid w:val="00AA61C5"/>
    <w:rsid w:val="00AA6237"/>
    <w:rsid w:val="00AA638A"/>
    <w:rsid w:val="00AA6497"/>
    <w:rsid w:val="00AA6568"/>
    <w:rsid w:val="00AA6680"/>
    <w:rsid w:val="00AA674B"/>
    <w:rsid w:val="00AA6850"/>
    <w:rsid w:val="00AA6A60"/>
    <w:rsid w:val="00AA6E78"/>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A7FE0"/>
    <w:rsid w:val="00AB006A"/>
    <w:rsid w:val="00AB009A"/>
    <w:rsid w:val="00AB0107"/>
    <w:rsid w:val="00AB0151"/>
    <w:rsid w:val="00AB02D2"/>
    <w:rsid w:val="00AB03B2"/>
    <w:rsid w:val="00AB046F"/>
    <w:rsid w:val="00AB056F"/>
    <w:rsid w:val="00AB0633"/>
    <w:rsid w:val="00AB06AE"/>
    <w:rsid w:val="00AB0730"/>
    <w:rsid w:val="00AB08F3"/>
    <w:rsid w:val="00AB09A6"/>
    <w:rsid w:val="00AB0A4E"/>
    <w:rsid w:val="00AB0A50"/>
    <w:rsid w:val="00AB0B72"/>
    <w:rsid w:val="00AB0BC8"/>
    <w:rsid w:val="00AB0E4F"/>
    <w:rsid w:val="00AB0E55"/>
    <w:rsid w:val="00AB0E81"/>
    <w:rsid w:val="00AB0F06"/>
    <w:rsid w:val="00AB0F3D"/>
    <w:rsid w:val="00AB0FF6"/>
    <w:rsid w:val="00AB1035"/>
    <w:rsid w:val="00AB11C5"/>
    <w:rsid w:val="00AB11CA"/>
    <w:rsid w:val="00AB129D"/>
    <w:rsid w:val="00AB1325"/>
    <w:rsid w:val="00AB14D9"/>
    <w:rsid w:val="00AB1518"/>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30ED"/>
    <w:rsid w:val="00AB32E6"/>
    <w:rsid w:val="00AB333E"/>
    <w:rsid w:val="00AB3364"/>
    <w:rsid w:val="00AB33CE"/>
    <w:rsid w:val="00AB34BF"/>
    <w:rsid w:val="00AB34CE"/>
    <w:rsid w:val="00AB3666"/>
    <w:rsid w:val="00AB370C"/>
    <w:rsid w:val="00AB37B5"/>
    <w:rsid w:val="00AB37BC"/>
    <w:rsid w:val="00AB37F8"/>
    <w:rsid w:val="00AB3A1B"/>
    <w:rsid w:val="00AB3A8B"/>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C6F"/>
    <w:rsid w:val="00AB4D54"/>
    <w:rsid w:val="00AB4E01"/>
    <w:rsid w:val="00AB4F4F"/>
    <w:rsid w:val="00AB4FCE"/>
    <w:rsid w:val="00AB5061"/>
    <w:rsid w:val="00AB5237"/>
    <w:rsid w:val="00AB5345"/>
    <w:rsid w:val="00AB5430"/>
    <w:rsid w:val="00AB54C6"/>
    <w:rsid w:val="00AB550F"/>
    <w:rsid w:val="00AB5614"/>
    <w:rsid w:val="00AB5731"/>
    <w:rsid w:val="00AB579B"/>
    <w:rsid w:val="00AB5834"/>
    <w:rsid w:val="00AB599D"/>
    <w:rsid w:val="00AB5A13"/>
    <w:rsid w:val="00AB5A49"/>
    <w:rsid w:val="00AB5B08"/>
    <w:rsid w:val="00AB5D55"/>
    <w:rsid w:val="00AB5DA6"/>
    <w:rsid w:val="00AB5E72"/>
    <w:rsid w:val="00AB623F"/>
    <w:rsid w:val="00AB655E"/>
    <w:rsid w:val="00AB665F"/>
    <w:rsid w:val="00AB680C"/>
    <w:rsid w:val="00AB6AA4"/>
    <w:rsid w:val="00AB6AC5"/>
    <w:rsid w:val="00AB6B08"/>
    <w:rsid w:val="00AB6B13"/>
    <w:rsid w:val="00AB6B6B"/>
    <w:rsid w:val="00AB6B8F"/>
    <w:rsid w:val="00AB6B9C"/>
    <w:rsid w:val="00AB6BEE"/>
    <w:rsid w:val="00AB6C84"/>
    <w:rsid w:val="00AB6C88"/>
    <w:rsid w:val="00AB6D23"/>
    <w:rsid w:val="00AB70E3"/>
    <w:rsid w:val="00AB721C"/>
    <w:rsid w:val="00AB725C"/>
    <w:rsid w:val="00AB7484"/>
    <w:rsid w:val="00AB7577"/>
    <w:rsid w:val="00AB758D"/>
    <w:rsid w:val="00AB758E"/>
    <w:rsid w:val="00AB7639"/>
    <w:rsid w:val="00AB77F0"/>
    <w:rsid w:val="00AB7818"/>
    <w:rsid w:val="00AB786E"/>
    <w:rsid w:val="00AB7BFF"/>
    <w:rsid w:val="00AB7C7A"/>
    <w:rsid w:val="00AB7DC1"/>
    <w:rsid w:val="00AB7E0D"/>
    <w:rsid w:val="00AB7E78"/>
    <w:rsid w:val="00AB7ED9"/>
    <w:rsid w:val="00AB7F0F"/>
    <w:rsid w:val="00AB7FBF"/>
    <w:rsid w:val="00AB7FE4"/>
    <w:rsid w:val="00AC002D"/>
    <w:rsid w:val="00AC007F"/>
    <w:rsid w:val="00AC0188"/>
    <w:rsid w:val="00AC04B8"/>
    <w:rsid w:val="00AC04E8"/>
    <w:rsid w:val="00AC061C"/>
    <w:rsid w:val="00AC06A5"/>
    <w:rsid w:val="00AC07C7"/>
    <w:rsid w:val="00AC0A1F"/>
    <w:rsid w:val="00AC0B90"/>
    <w:rsid w:val="00AC0BBA"/>
    <w:rsid w:val="00AC0C89"/>
    <w:rsid w:val="00AC0D00"/>
    <w:rsid w:val="00AC0E5C"/>
    <w:rsid w:val="00AC0E81"/>
    <w:rsid w:val="00AC0E85"/>
    <w:rsid w:val="00AC0E9F"/>
    <w:rsid w:val="00AC10DB"/>
    <w:rsid w:val="00AC120A"/>
    <w:rsid w:val="00AC1274"/>
    <w:rsid w:val="00AC1373"/>
    <w:rsid w:val="00AC1475"/>
    <w:rsid w:val="00AC153E"/>
    <w:rsid w:val="00AC15DA"/>
    <w:rsid w:val="00AC170E"/>
    <w:rsid w:val="00AC1796"/>
    <w:rsid w:val="00AC1A67"/>
    <w:rsid w:val="00AC1DE3"/>
    <w:rsid w:val="00AC1E1D"/>
    <w:rsid w:val="00AC1F1E"/>
    <w:rsid w:val="00AC2189"/>
    <w:rsid w:val="00AC21D0"/>
    <w:rsid w:val="00AC25DF"/>
    <w:rsid w:val="00AC25F1"/>
    <w:rsid w:val="00AC26D9"/>
    <w:rsid w:val="00AC29FB"/>
    <w:rsid w:val="00AC2AD6"/>
    <w:rsid w:val="00AC2AE1"/>
    <w:rsid w:val="00AC2D0B"/>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28D"/>
    <w:rsid w:val="00AC440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4AA"/>
    <w:rsid w:val="00AC6576"/>
    <w:rsid w:val="00AC6669"/>
    <w:rsid w:val="00AC676F"/>
    <w:rsid w:val="00AC6845"/>
    <w:rsid w:val="00AC687E"/>
    <w:rsid w:val="00AC6900"/>
    <w:rsid w:val="00AC693E"/>
    <w:rsid w:val="00AC6974"/>
    <w:rsid w:val="00AC699C"/>
    <w:rsid w:val="00AC6ABA"/>
    <w:rsid w:val="00AC6B58"/>
    <w:rsid w:val="00AC6C99"/>
    <w:rsid w:val="00AC6CDE"/>
    <w:rsid w:val="00AC6CFD"/>
    <w:rsid w:val="00AC6ECA"/>
    <w:rsid w:val="00AC6EFE"/>
    <w:rsid w:val="00AC6F43"/>
    <w:rsid w:val="00AC6F70"/>
    <w:rsid w:val="00AC6FFE"/>
    <w:rsid w:val="00AC7009"/>
    <w:rsid w:val="00AC7100"/>
    <w:rsid w:val="00AC725B"/>
    <w:rsid w:val="00AC7326"/>
    <w:rsid w:val="00AC743B"/>
    <w:rsid w:val="00AC74CA"/>
    <w:rsid w:val="00AC75CA"/>
    <w:rsid w:val="00AC788A"/>
    <w:rsid w:val="00AC788C"/>
    <w:rsid w:val="00AC78EE"/>
    <w:rsid w:val="00AC7A37"/>
    <w:rsid w:val="00AC7A45"/>
    <w:rsid w:val="00AC7A67"/>
    <w:rsid w:val="00AC7ABE"/>
    <w:rsid w:val="00AC7BE9"/>
    <w:rsid w:val="00AC7BED"/>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DD3"/>
    <w:rsid w:val="00AD1E36"/>
    <w:rsid w:val="00AD1ED2"/>
    <w:rsid w:val="00AD1F88"/>
    <w:rsid w:val="00AD2174"/>
    <w:rsid w:val="00AD2190"/>
    <w:rsid w:val="00AD2209"/>
    <w:rsid w:val="00AD227B"/>
    <w:rsid w:val="00AD24C1"/>
    <w:rsid w:val="00AD28D4"/>
    <w:rsid w:val="00AD28DA"/>
    <w:rsid w:val="00AD2920"/>
    <w:rsid w:val="00AD2B58"/>
    <w:rsid w:val="00AD2C79"/>
    <w:rsid w:val="00AD2CBC"/>
    <w:rsid w:val="00AD2EA8"/>
    <w:rsid w:val="00AD2ED0"/>
    <w:rsid w:val="00AD2EEC"/>
    <w:rsid w:val="00AD2F2E"/>
    <w:rsid w:val="00AD2FA9"/>
    <w:rsid w:val="00AD3036"/>
    <w:rsid w:val="00AD308B"/>
    <w:rsid w:val="00AD30D8"/>
    <w:rsid w:val="00AD3278"/>
    <w:rsid w:val="00AD3283"/>
    <w:rsid w:val="00AD33C2"/>
    <w:rsid w:val="00AD3596"/>
    <w:rsid w:val="00AD364D"/>
    <w:rsid w:val="00AD36E8"/>
    <w:rsid w:val="00AD3708"/>
    <w:rsid w:val="00AD37EF"/>
    <w:rsid w:val="00AD3957"/>
    <w:rsid w:val="00AD3A00"/>
    <w:rsid w:val="00AD3A60"/>
    <w:rsid w:val="00AD3CAF"/>
    <w:rsid w:val="00AD3D2C"/>
    <w:rsid w:val="00AD3EE1"/>
    <w:rsid w:val="00AD3EF1"/>
    <w:rsid w:val="00AD3EFA"/>
    <w:rsid w:val="00AD3F6D"/>
    <w:rsid w:val="00AD3F94"/>
    <w:rsid w:val="00AD4137"/>
    <w:rsid w:val="00AD4377"/>
    <w:rsid w:val="00AD4531"/>
    <w:rsid w:val="00AD4584"/>
    <w:rsid w:val="00AD465C"/>
    <w:rsid w:val="00AD479F"/>
    <w:rsid w:val="00AD4902"/>
    <w:rsid w:val="00AD4A31"/>
    <w:rsid w:val="00AD4A5A"/>
    <w:rsid w:val="00AD4C78"/>
    <w:rsid w:val="00AD4D87"/>
    <w:rsid w:val="00AD4DCE"/>
    <w:rsid w:val="00AD4E88"/>
    <w:rsid w:val="00AD4E98"/>
    <w:rsid w:val="00AD4FC2"/>
    <w:rsid w:val="00AD5088"/>
    <w:rsid w:val="00AD5175"/>
    <w:rsid w:val="00AD52FB"/>
    <w:rsid w:val="00AD538F"/>
    <w:rsid w:val="00AD53E5"/>
    <w:rsid w:val="00AD552F"/>
    <w:rsid w:val="00AD567B"/>
    <w:rsid w:val="00AD56A7"/>
    <w:rsid w:val="00AD56DB"/>
    <w:rsid w:val="00AD58D7"/>
    <w:rsid w:val="00AD5977"/>
    <w:rsid w:val="00AD59D3"/>
    <w:rsid w:val="00AD5BEF"/>
    <w:rsid w:val="00AD5CC0"/>
    <w:rsid w:val="00AD5DD5"/>
    <w:rsid w:val="00AD621F"/>
    <w:rsid w:val="00AD6257"/>
    <w:rsid w:val="00AD6306"/>
    <w:rsid w:val="00AD6372"/>
    <w:rsid w:val="00AD637C"/>
    <w:rsid w:val="00AD63EA"/>
    <w:rsid w:val="00AD63EF"/>
    <w:rsid w:val="00AD64BD"/>
    <w:rsid w:val="00AD6536"/>
    <w:rsid w:val="00AD65BA"/>
    <w:rsid w:val="00AD6658"/>
    <w:rsid w:val="00AD6701"/>
    <w:rsid w:val="00AD6720"/>
    <w:rsid w:val="00AD6836"/>
    <w:rsid w:val="00AD68B8"/>
    <w:rsid w:val="00AD68D5"/>
    <w:rsid w:val="00AD6A6B"/>
    <w:rsid w:val="00AD6B04"/>
    <w:rsid w:val="00AD6B46"/>
    <w:rsid w:val="00AD6B81"/>
    <w:rsid w:val="00AD6BFA"/>
    <w:rsid w:val="00AD6CA3"/>
    <w:rsid w:val="00AD6DE4"/>
    <w:rsid w:val="00AD6DE7"/>
    <w:rsid w:val="00AD6E3A"/>
    <w:rsid w:val="00AD6F65"/>
    <w:rsid w:val="00AD6FBA"/>
    <w:rsid w:val="00AD7078"/>
    <w:rsid w:val="00AD70B0"/>
    <w:rsid w:val="00AD70E5"/>
    <w:rsid w:val="00AD711F"/>
    <w:rsid w:val="00AD7181"/>
    <w:rsid w:val="00AD71CC"/>
    <w:rsid w:val="00AD727D"/>
    <w:rsid w:val="00AD7393"/>
    <w:rsid w:val="00AD74FF"/>
    <w:rsid w:val="00AD750F"/>
    <w:rsid w:val="00AD7549"/>
    <w:rsid w:val="00AD7576"/>
    <w:rsid w:val="00AD75C8"/>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306"/>
    <w:rsid w:val="00AE16D4"/>
    <w:rsid w:val="00AE16EB"/>
    <w:rsid w:val="00AE17A8"/>
    <w:rsid w:val="00AE199B"/>
    <w:rsid w:val="00AE1A4E"/>
    <w:rsid w:val="00AE1D03"/>
    <w:rsid w:val="00AE1DF7"/>
    <w:rsid w:val="00AE1F5F"/>
    <w:rsid w:val="00AE212C"/>
    <w:rsid w:val="00AE213C"/>
    <w:rsid w:val="00AE2141"/>
    <w:rsid w:val="00AE21B6"/>
    <w:rsid w:val="00AE24A9"/>
    <w:rsid w:val="00AE2668"/>
    <w:rsid w:val="00AE2788"/>
    <w:rsid w:val="00AE27AC"/>
    <w:rsid w:val="00AE2812"/>
    <w:rsid w:val="00AE2939"/>
    <w:rsid w:val="00AE2965"/>
    <w:rsid w:val="00AE2AF0"/>
    <w:rsid w:val="00AE2B45"/>
    <w:rsid w:val="00AE2C1A"/>
    <w:rsid w:val="00AE2C30"/>
    <w:rsid w:val="00AE2C6C"/>
    <w:rsid w:val="00AE2CB7"/>
    <w:rsid w:val="00AE2E66"/>
    <w:rsid w:val="00AE3034"/>
    <w:rsid w:val="00AE3329"/>
    <w:rsid w:val="00AE34D4"/>
    <w:rsid w:val="00AE35A1"/>
    <w:rsid w:val="00AE362E"/>
    <w:rsid w:val="00AE3679"/>
    <w:rsid w:val="00AE3787"/>
    <w:rsid w:val="00AE37E1"/>
    <w:rsid w:val="00AE39DA"/>
    <w:rsid w:val="00AE3CA7"/>
    <w:rsid w:val="00AE3E77"/>
    <w:rsid w:val="00AE4017"/>
    <w:rsid w:val="00AE4055"/>
    <w:rsid w:val="00AE40E0"/>
    <w:rsid w:val="00AE414E"/>
    <w:rsid w:val="00AE4376"/>
    <w:rsid w:val="00AE44F4"/>
    <w:rsid w:val="00AE47AC"/>
    <w:rsid w:val="00AE47E8"/>
    <w:rsid w:val="00AE4A9D"/>
    <w:rsid w:val="00AE4AE6"/>
    <w:rsid w:val="00AE4AF9"/>
    <w:rsid w:val="00AE4B6A"/>
    <w:rsid w:val="00AE4B6D"/>
    <w:rsid w:val="00AE4C1F"/>
    <w:rsid w:val="00AE4C27"/>
    <w:rsid w:val="00AE4CF5"/>
    <w:rsid w:val="00AE4DBA"/>
    <w:rsid w:val="00AE4E0D"/>
    <w:rsid w:val="00AE4F07"/>
    <w:rsid w:val="00AE4FC3"/>
    <w:rsid w:val="00AE5064"/>
    <w:rsid w:val="00AE509F"/>
    <w:rsid w:val="00AE50B0"/>
    <w:rsid w:val="00AE50DC"/>
    <w:rsid w:val="00AE514B"/>
    <w:rsid w:val="00AE52E3"/>
    <w:rsid w:val="00AE5544"/>
    <w:rsid w:val="00AE5827"/>
    <w:rsid w:val="00AE5963"/>
    <w:rsid w:val="00AE5ACD"/>
    <w:rsid w:val="00AE5B64"/>
    <w:rsid w:val="00AE5D42"/>
    <w:rsid w:val="00AE5D7A"/>
    <w:rsid w:val="00AE5DAB"/>
    <w:rsid w:val="00AE5DC7"/>
    <w:rsid w:val="00AE5ED8"/>
    <w:rsid w:val="00AE5F4A"/>
    <w:rsid w:val="00AE6115"/>
    <w:rsid w:val="00AE617A"/>
    <w:rsid w:val="00AE61EB"/>
    <w:rsid w:val="00AE62A6"/>
    <w:rsid w:val="00AE6428"/>
    <w:rsid w:val="00AE64F9"/>
    <w:rsid w:val="00AE6596"/>
    <w:rsid w:val="00AE6858"/>
    <w:rsid w:val="00AE6893"/>
    <w:rsid w:val="00AE68F0"/>
    <w:rsid w:val="00AE6A14"/>
    <w:rsid w:val="00AE6A1A"/>
    <w:rsid w:val="00AE6AFA"/>
    <w:rsid w:val="00AE6B22"/>
    <w:rsid w:val="00AE6CE4"/>
    <w:rsid w:val="00AE6DB5"/>
    <w:rsid w:val="00AE6EC9"/>
    <w:rsid w:val="00AE6F22"/>
    <w:rsid w:val="00AE71AC"/>
    <w:rsid w:val="00AE72BF"/>
    <w:rsid w:val="00AE7734"/>
    <w:rsid w:val="00AE7945"/>
    <w:rsid w:val="00AE7BD3"/>
    <w:rsid w:val="00AE7C40"/>
    <w:rsid w:val="00AE7DCD"/>
    <w:rsid w:val="00AE7F41"/>
    <w:rsid w:val="00AE7F89"/>
    <w:rsid w:val="00AF03AF"/>
    <w:rsid w:val="00AF03CD"/>
    <w:rsid w:val="00AF05CD"/>
    <w:rsid w:val="00AF062C"/>
    <w:rsid w:val="00AF07B8"/>
    <w:rsid w:val="00AF084D"/>
    <w:rsid w:val="00AF089C"/>
    <w:rsid w:val="00AF0C1D"/>
    <w:rsid w:val="00AF0DA9"/>
    <w:rsid w:val="00AF0E21"/>
    <w:rsid w:val="00AF0EB6"/>
    <w:rsid w:val="00AF1092"/>
    <w:rsid w:val="00AF117F"/>
    <w:rsid w:val="00AF12E9"/>
    <w:rsid w:val="00AF142A"/>
    <w:rsid w:val="00AF16C3"/>
    <w:rsid w:val="00AF185C"/>
    <w:rsid w:val="00AF1964"/>
    <w:rsid w:val="00AF1996"/>
    <w:rsid w:val="00AF19BD"/>
    <w:rsid w:val="00AF1B45"/>
    <w:rsid w:val="00AF1BD8"/>
    <w:rsid w:val="00AF1BEB"/>
    <w:rsid w:val="00AF1BF3"/>
    <w:rsid w:val="00AF1C5D"/>
    <w:rsid w:val="00AF1CA5"/>
    <w:rsid w:val="00AF1E88"/>
    <w:rsid w:val="00AF20B6"/>
    <w:rsid w:val="00AF20B8"/>
    <w:rsid w:val="00AF217D"/>
    <w:rsid w:val="00AF236B"/>
    <w:rsid w:val="00AF23B0"/>
    <w:rsid w:val="00AF2402"/>
    <w:rsid w:val="00AF24D5"/>
    <w:rsid w:val="00AF2526"/>
    <w:rsid w:val="00AF2717"/>
    <w:rsid w:val="00AF27A4"/>
    <w:rsid w:val="00AF2865"/>
    <w:rsid w:val="00AF2992"/>
    <w:rsid w:val="00AF2A34"/>
    <w:rsid w:val="00AF2B00"/>
    <w:rsid w:val="00AF2D19"/>
    <w:rsid w:val="00AF2D80"/>
    <w:rsid w:val="00AF2F40"/>
    <w:rsid w:val="00AF2FDB"/>
    <w:rsid w:val="00AF3155"/>
    <w:rsid w:val="00AF33F5"/>
    <w:rsid w:val="00AF3401"/>
    <w:rsid w:val="00AF34CE"/>
    <w:rsid w:val="00AF3932"/>
    <w:rsid w:val="00AF39A2"/>
    <w:rsid w:val="00AF39DE"/>
    <w:rsid w:val="00AF3B67"/>
    <w:rsid w:val="00AF3BB0"/>
    <w:rsid w:val="00AF3DE5"/>
    <w:rsid w:val="00AF3DF6"/>
    <w:rsid w:val="00AF3FCD"/>
    <w:rsid w:val="00AF4286"/>
    <w:rsid w:val="00AF42D7"/>
    <w:rsid w:val="00AF42F7"/>
    <w:rsid w:val="00AF431E"/>
    <w:rsid w:val="00AF4388"/>
    <w:rsid w:val="00AF448E"/>
    <w:rsid w:val="00AF477F"/>
    <w:rsid w:val="00AF47CD"/>
    <w:rsid w:val="00AF4848"/>
    <w:rsid w:val="00AF487C"/>
    <w:rsid w:val="00AF48A2"/>
    <w:rsid w:val="00AF4A4F"/>
    <w:rsid w:val="00AF4AB7"/>
    <w:rsid w:val="00AF4B1F"/>
    <w:rsid w:val="00AF4CF7"/>
    <w:rsid w:val="00AF4D0C"/>
    <w:rsid w:val="00AF4D14"/>
    <w:rsid w:val="00AF4DD1"/>
    <w:rsid w:val="00AF5024"/>
    <w:rsid w:val="00AF5025"/>
    <w:rsid w:val="00AF550D"/>
    <w:rsid w:val="00AF588B"/>
    <w:rsid w:val="00AF58B0"/>
    <w:rsid w:val="00AF58B3"/>
    <w:rsid w:val="00AF58BC"/>
    <w:rsid w:val="00AF5927"/>
    <w:rsid w:val="00AF592F"/>
    <w:rsid w:val="00AF59EF"/>
    <w:rsid w:val="00AF5B0F"/>
    <w:rsid w:val="00AF5C6D"/>
    <w:rsid w:val="00AF5C74"/>
    <w:rsid w:val="00AF5E8A"/>
    <w:rsid w:val="00AF5F73"/>
    <w:rsid w:val="00AF6090"/>
    <w:rsid w:val="00AF6278"/>
    <w:rsid w:val="00AF629F"/>
    <w:rsid w:val="00AF630C"/>
    <w:rsid w:val="00AF6353"/>
    <w:rsid w:val="00AF6373"/>
    <w:rsid w:val="00AF63C7"/>
    <w:rsid w:val="00AF6522"/>
    <w:rsid w:val="00AF65BD"/>
    <w:rsid w:val="00AF66C0"/>
    <w:rsid w:val="00AF6763"/>
    <w:rsid w:val="00AF6764"/>
    <w:rsid w:val="00AF67AE"/>
    <w:rsid w:val="00AF6857"/>
    <w:rsid w:val="00AF68B3"/>
    <w:rsid w:val="00AF6B55"/>
    <w:rsid w:val="00AF6B81"/>
    <w:rsid w:val="00AF6B98"/>
    <w:rsid w:val="00AF6C37"/>
    <w:rsid w:val="00AF6CDA"/>
    <w:rsid w:val="00AF6F89"/>
    <w:rsid w:val="00AF6F90"/>
    <w:rsid w:val="00AF705B"/>
    <w:rsid w:val="00AF705E"/>
    <w:rsid w:val="00AF7100"/>
    <w:rsid w:val="00AF730C"/>
    <w:rsid w:val="00AF7677"/>
    <w:rsid w:val="00AF77E6"/>
    <w:rsid w:val="00AF7878"/>
    <w:rsid w:val="00AF793A"/>
    <w:rsid w:val="00AF7973"/>
    <w:rsid w:val="00AF7974"/>
    <w:rsid w:val="00AF7A1D"/>
    <w:rsid w:val="00AF7B83"/>
    <w:rsid w:val="00AF7CC1"/>
    <w:rsid w:val="00B00074"/>
    <w:rsid w:val="00B000F2"/>
    <w:rsid w:val="00B00270"/>
    <w:rsid w:val="00B004C2"/>
    <w:rsid w:val="00B00640"/>
    <w:rsid w:val="00B00643"/>
    <w:rsid w:val="00B006E1"/>
    <w:rsid w:val="00B006FE"/>
    <w:rsid w:val="00B007CB"/>
    <w:rsid w:val="00B00871"/>
    <w:rsid w:val="00B009B6"/>
    <w:rsid w:val="00B00A1E"/>
    <w:rsid w:val="00B00D3F"/>
    <w:rsid w:val="00B00E2B"/>
    <w:rsid w:val="00B0108C"/>
    <w:rsid w:val="00B010AB"/>
    <w:rsid w:val="00B01339"/>
    <w:rsid w:val="00B0137B"/>
    <w:rsid w:val="00B01519"/>
    <w:rsid w:val="00B01796"/>
    <w:rsid w:val="00B017BC"/>
    <w:rsid w:val="00B0180B"/>
    <w:rsid w:val="00B01AD8"/>
    <w:rsid w:val="00B01B0D"/>
    <w:rsid w:val="00B01BBE"/>
    <w:rsid w:val="00B01E89"/>
    <w:rsid w:val="00B01EDA"/>
    <w:rsid w:val="00B0213B"/>
    <w:rsid w:val="00B021D9"/>
    <w:rsid w:val="00B0254E"/>
    <w:rsid w:val="00B0259D"/>
    <w:rsid w:val="00B0274E"/>
    <w:rsid w:val="00B028EF"/>
    <w:rsid w:val="00B029B0"/>
    <w:rsid w:val="00B029C6"/>
    <w:rsid w:val="00B029DD"/>
    <w:rsid w:val="00B02AA9"/>
    <w:rsid w:val="00B02CA5"/>
    <w:rsid w:val="00B02D75"/>
    <w:rsid w:val="00B02E65"/>
    <w:rsid w:val="00B02EC2"/>
    <w:rsid w:val="00B02F8F"/>
    <w:rsid w:val="00B02FA3"/>
    <w:rsid w:val="00B03089"/>
    <w:rsid w:val="00B032DA"/>
    <w:rsid w:val="00B034FA"/>
    <w:rsid w:val="00B036E6"/>
    <w:rsid w:val="00B03860"/>
    <w:rsid w:val="00B03891"/>
    <w:rsid w:val="00B03AB7"/>
    <w:rsid w:val="00B03D5F"/>
    <w:rsid w:val="00B03F81"/>
    <w:rsid w:val="00B040E3"/>
    <w:rsid w:val="00B040F2"/>
    <w:rsid w:val="00B0417A"/>
    <w:rsid w:val="00B0456A"/>
    <w:rsid w:val="00B046AC"/>
    <w:rsid w:val="00B04808"/>
    <w:rsid w:val="00B048EC"/>
    <w:rsid w:val="00B04937"/>
    <w:rsid w:val="00B049D0"/>
    <w:rsid w:val="00B04BFB"/>
    <w:rsid w:val="00B04CD0"/>
    <w:rsid w:val="00B04D5C"/>
    <w:rsid w:val="00B04E79"/>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D6"/>
    <w:rsid w:val="00B064D2"/>
    <w:rsid w:val="00B06543"/>
    <w:rsid w:val="00B066EC"/>
    <w:rsid w:val="00B0673B"/>
    <w:rsid w:val="00B06847"/>
    <w:rsid w:val="00B0688F"/>
    <w:rsid w:val="00B06A17"/>
    <w:rsid w:val="00B06A24"/>
    <w:rsid w:val="00B06A49"/>
    <w:rsid w:val="00B06A98"/>
    <w:rsid w:val="00B06C0B"/>
    <w:rsid w:val="00B06C16"/>
    <w:rsid w:val="00B06D90"/>
    <w:rsid w:val="00B06E5F"/>
    <w:rsid w:val="00B06F71"/>
    <w:rsid w:val="00B06FDF"/>
    <w:rsid w:val="00B07137"/>
    <w:rsid w:val="00B072F6"/>
    <w:rsid w:val="00B07633"/>
    <w:rsid w:val="00B07774"/>
    <w:rsid w:val="00B0780A"/>
    <w:rsid w:val="00B07C37"/>
    <w:rsid w:val="00B07D2D"/>
    <w:rsid w:val="00B07D86"/>
    <w:rsid w:val="00B07DB2"/>
    <w:rsid w:val="00B07F43"/>
    <w:rsid w:val="00B07FFC"/>
    <w:rsid w:val="00B10005"/>
    <w:rsid w:val="00B101D1"/>
    <w:rsid w:val="00B10214"/>
    <w:rsid w:val="00B104BB"/>
    <w:rsid w:val="00B109A2"/>
    <w:rsid w:val="00B10BD3"/>
    <w:rsid w:val="00B10D93"/>
    <w:rsid w:val="00B10DA3"/>
    <w:rsid w:val="00B10DCA"/>
    <w:rsid w:val="00B10E40"/>
    <w:rsid w:val="00B10F37"/>
    <w:rsid w:val="00B1112A"/>
    <w:rsid w:val="00B111A5"/>
    <w:rsid w:val="00B115BC"/>
    <w:rsid w:val="00B1161E"/>
    <w:rsid w:val="00B1163E"/>
    <w:rsid w:val="00B117C5"/>
    <w:rsid w:val="00B117F0"/>
    <w:rsid w:val="00B11A99"/>
    <w:rsid w:val="00B11AA6"/>
    <w:rsid w:val="00B11ACA"/>
    <w:rsid w:val="00B11B00"/>
    <w:rsid w:val="00B11BCA"/>
    <w:rsid w:val="00B11CE6"/>
    <w:rsid w:val="00B11D4D"/>
    <w:rsid w:val="00B11D5A"/>
    <w:rsid w:val="00B11DAC"/>
    <w:rsid w:val="00B12177"/>
    <w:rsid w:val="00B1243B"/>
    <w:rsid w:val="00B12549"/>
    <w:rsid w:val="00B12659"/>
    <w:rsid w:val="00B126F6"/>
    <w:rsid w:val="00B12716"/>
    <w:rsid w:val="00B127E5"/>
    <w:rsid w:val="00B12A65"/>
    <w:rsid w:val="00B12AA3"/>
    <w:rsid w:val="00B12AC1"/>
    <w:rsid w:val="00B12BEA"/>
    <w:rsid w:val="00B12EB5"/>
    <w:rsid w:val="00B12FBE"/>
    <w:rsid w:val="00B130AE"/>
    <w:rsid w:val="00B132A2"/>
    <w:rsid w:val="00B134F1"/>
    <w:rsid w:val="00B13522"/>
    <w:rsid w:val="00B1362F"/>
    <w:rsid w:val="00B1377F"/>
    <w:rsid w:val="00B138D9"/>
    <w:rsid w:val="00B13923"/>
    <w:rsid w:val="00B139CB"/>
    <w:rsid w:val="00B13ABA"/>
    <w:rsid w:val="00B13C98"/>
    <w:rsid w:val="00B13D7A"/>
    <w:rsid w:val="00B140AF"/>
    <w:rsid w:val="00B14388"/>
    <w:rsid w:val="00B143E4"/>
    <w:rsid w:val="00B14558"/>
    <w:rsid w:val="00B14817"/>
    <w:rsid w:val="00B1488E"/>
    <w:rsid w:val="00B14994"/>
    <w:rsid w:val="00B14A37"/>
    <w:rsid w:val="00B14A90"/>
    <w:rsid w:val="00B14AE6"/>
    <w:rsid w:val="00B14C75"/>
    <w:rsid w:val="00B14C79"/>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E39"/>
    <w:rsid w:val="00B15F25"/>
    <w:rsid w:val="00B15FEE"/>
    <w:rsid w:val="00B160A0"/>
    <w:rsid w:val="00B16102"/>
    <w:rsid w:val="00B16169"/>
    <w:rsid w:val="00B16265"/>
    <w:rsid w:val="00B1627F"/>
    <w:rsid w:val="00B16317"/>
    <w:rsid w:val="00B164AD"/>
    <w:rsid w:val="00B16696"/>
    <w:rsid w:val="00B167CE"/>
    <w:rsid w:val="00B16850"/>
    <w:rsid w:val="00B16862"/>
    <w:rsid w:val="00B16A08"/>
    <w:rsid w:val="00B16B8F"/>
    <w:rsid w:val="00B16C06"/>
    <w:rsid w:val="00B16ED1"/>
    <w:rsid w:val="00B16F9B"/>
    <w:rsid w:val="00B1714E"/>
    <w:rsid w:val="00B171BF"/>
    <w:rsid w:val="00B171DE"/>
    <w:rsid w:val="00B17284"/>
    <w:rsid w:val="00B1733E"/>
    <w:rsid w:val="00B1749D"/>
    <w:rsid w:val="00B17546"/>
    <w:rsid w:val="00B17550"/>
    <w:rsid w:val="00B1773D"/>
    <w:rsid w:val="00B177C9"/>
    <w:rsid w:val="00B1788C"/>
    <w:rsid w:val="00B179FE"/>
    <w:rsid w:val="00B17B22"/>
    <w:rsid w:val="00B17B71"/>
    <w:rsid w:val="00B17C59"/>
    <w:rsid w:val="00B17C97"/>
    <w:rsid w:val="00B17D8C"/>
    <w:rsid w:val="00B17DA8"/>
    <w:rsid w:val="00B17DAE"/>
    <w:rsid w:val="00B20192"/>
    <w:rsid w:val="00B2024F"/>
    <w:rsid w:val="00B20256"/>
    <w:rsid w:val="00B203C4"/>
    <w:rsid w:val="00B20410"/>
    <w:rsid w:val="00B205E6"/>
    <w:rsid w:val="00B2060C"/>
    <w:rsid w:val="00B2076C"/>
    <w:rsid w:val="00B20916"/>
    <w:rsid w:val="00B20A70"/>
    <w:rsid w:val="00B20B5C"/>
    <w:rsid w:val="00B20B9C"/>
    <w:rsid w:val="00B20BD6"/>
    <w:rsid w:val="00B20CBB"/>
    <w:rsid w:val="00B20D09"/>
    <w:rsid w:val="00B20DCA"/>
    <w:rsid w:val="00B20EEE"/>
    <w:rsid w:val="00B20F25"/>
    <w:rsid w:val="00B20FE8"/>
    <w:rsid w:val="00B21000"/>
    <w:rsid w:val="00B21281"/>
    <w:rsid w:val="00B214A2"/>
    <w:rsid w:val="00B21637"/>
    <w:rsid w:val="00B21703"/>
    <w:rsid w:val="00B2170D"/>
    <w:rsid w:val="00B21868"/>
    <w:rsid w:val="00B2187C"/>
    <w:rsid w:val="00B218DE"/>
    <w:rsid w:val="00B21A59"/>
    <w:rsid w:val="00B21A5F"/>
    <w:rsid w:val="00B21AFB"/>
    <w:rsid w:val="00B21BF7"/>
    <w:rsid w:val="00B21D80"/>
    <w:rsid w:val="00B21D99"/>
    <w:rsid w:val="00B21E1B"/>
    <w:rsid w:val="00B21E3E"/>
    <w:rsid w:val="00B21E71"/>
    <w:rsid w:val="00B21F67"/>
    <w:rsid w:val="00B22026"/>
    <w:rsid w:val="00B220F5"/>
    <w:rsid w:val="00B22117"/>
    <w:rsid w:val="00B2215A"/>
    <w:rsid w:val="00B2220D"/>
    <w:rsid w:val="00B22448"/>
    <w:rsid w:val="00B226C1"/>
    <w:rsid w:val="00B22701"/>
    <w:rsid w:val="00B22702"/>
    <w:rsid w:val="00B2286A"/>
    <w:rsid w:val="00B22889"/>
    <w:rsid w:val="00B228FD"/>
    <w:rsid w:val="00B2291B"/>
    <w:rsid w:val="00B229A8"/>
    <w:rsid w:val="00B229B4"/>
    <w:rsid w:val="00B22B1A"/>
    <w:rsid w:val="00B22B8B"/>
    <w:rsid w:val="00B22BAF"/>
    <w:rsid w:val="00B22D55"/>
    <w:rsid w:val="00B22E3A"/>
    <w:rsid w:val="00B22E51"/>
    <w:rsid w:val="00B22EC0"/>
    <w:rsid w:val="00B232B1"/>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B02"/>
    <w:rsid w:val="00B24C78"/>
    <w:rsid w:val="00B24CEB"/>
    <w:rsid w:val="00B24EF6"/>
    <w:rsid w:val="00B24F1A"/>
    <w:rsid w:val="00B24F41"/>
    <w:rsid w:val="00B24FC7"/>
    <w:rsid w:val="00B24FEC"/>
    <w:rsid w:val="00B2515B"/>
    <w:rsid w:val="00B252C3"/>
    <w:rsid w:val="00B252FF"/>
    <w:rsid w:val="00B253F9"/>
    <w:rsid w:val="00B2541A"/>
    <w:rsid w:val="00B25438"/>
    <w:rsid w:val="00B25542"/>
    <w:rsid w:val="00B25768"/>
    <w:rsid w:val="00B258BB"/>
    <w:rsid w:val="00B25992"/>
    <w:rsid w:val="00B25C17"/>
    <w:rsid w:val="00B25C19"/>
    <w:rsid w:val="00B25FAF"/>
    <w:rsid w:val="00B2609E"/>
    <w:rsid w:val="00B2620A"/>
    <w:rsid w:val="00B2625D"/>
    <w:rsid w:val="00B2630E"/>
    <w:rsid w:val="00B26719"/>
    <w:rsid w:val="00B2673C"/>
    <w:rsid w:val="00B26939"/>
    <w:rsid w:val="00B26BA8"/>
    <w:rsid w:val="00B26C8F"/>
    <w:rsid w:val="00B26D05"/>
    <w:rsid w:val="00B27160"/>
    <w:rsid w:val="00B27252"/>
    <w:rsid w:val="00B272F5"/>
    <w:rsid w:val="00B273D0"/>
    <w:rsid w:val="00B27484"/>
    <w:rsid w:val="00B27506"/>
    <w:rsid w:val="00B275B7"/>
    <w:rsid w:val="00B2763F"/>
    <w:rsid w:val="00B27720"/>
    <w:rsid w:val="00B277CF"/>
    <w:rsid w:val="00B27871"/>
    <w:rsid w:val="00B27889"/>
    <w:rsid w:val="00B27935"/>
    <w:rsid w:val="00B27948"/>
    <w:rsid w:val="00B27A1C"/>
    <w:rsid w:val="00B27AAC"/>
    <w:rsid w:val="00B27B8E"/>
    <w:rsid w:val="00B27D14"/>
    <w:rsid w:val="00B27D52"/>
    <w:rsid w:val="00B27DA5"/>
    <w:rsid w:val="00B27DC5"/>
    <w:rsid w:val="00B27E01"/>
    <w:rsid w:val="00B3016F"/>
    <w:rsid w:val="00B30180"/>
    <w:rsid w:val="00B3030C"/>
    <w:rsid w:val="00B304C4"/>
    <w:rsid w:val="00B30678"/>
    <w:rsid w:val="00B307C3"/>
    <w:rsid w:val="00B307C7"/>
    <w:rsid w:val="00B307CB"/>
    <w:rsid w:val="00B307F5"/>
    <w:rsid w:val="00B30887"/>
    <w:rsid w:val="00B308B1"/>
    <w:rsid w:val="00B30929"/>
    <w:rsid w:val="00B309A2"/>
    <w:rsid w:val="00B30AEA"/>
    <w:rsid w:val="00B30B12"/>
    <w:rsid w:val="00B30B68"/>
    <w:rsid w:val="00B30BD6"/>
    <w:rsid w:val="00B30D67"/>
    <w:rsid w:val="00B30DCF"/>
    <w:rsid w:val="00B30F5B"/>
    <w:rsid w:val="00B30FF7"/>
    <w:rsid w:val="00B31017"/>
    <w:rsid w:val="00B3121D"/>
    <w:rsid w:val="00B3123B"/>
    <w:rsid w:val="00B314A3"/>
    <w:rsid w:val="00B314E1"/>
    <w:rsid w:val="00B31676"/>
    <w:rsid w:val="00B31859"/>
    <w:rsid w:val="00B31A1F"/>
    <w:rsid w:val="00B31A2E"/>
    <w:rsid w:val="00B31B83"/>
    <w:rsid w:val="00B31B89"/>
    <w:rsid w:val="00B31C51"/>
    <w:rsid w:val="00B31D8B"/>
    <w:rsid w:val="00B31EA8"/>
    <w:rsid w:val="00B31EAF"/>
    <w:rsid w:val="00B3224A"/>
    <w:rsid w:val="00B3252D"/>
    <w:rsid w:val="00B32988"/>
    <w:rsid w:val="00B329DD"/>
    <w:rsid w:val="00B32A4D"/>
    <w:rsid w:val="00B32B26"/>
    <w:rsid w:val="00B32C3B"/>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3930"/>
    <w:rsid w:val="00B3419B"/>
    <w:rsid w:val="00B3422A"/>
    <w:rsid w:val="00B343D8"/>
    <w:rsid w:val="00B344CC"/>
    <w:rsid w:val="00B34553"/>
    <w:rsid w:val="00B34614"/>
    <w:rsid w:val="00B34924"/>
    <w:rsid w:val="00B34C2C"/>
    <w:rsid w:val="00B34D5F"/>
    <w:rsid w:val="00B34DB0"/>
    <w:rsid w:val="00B34E70"/>
    <w:rsid w:val="00B34F07"/>
    <w:rsid w:val="00B3534E"/>
    <w:rsid w:val="00B355B5"/>
    <w:rsid w:val="00B358C9"/>
    <w:rsid w:val="00B3594C"/>
    <w:rsid w:val="00B35975"/>
    <w:rsid w:val="00B359CF"/>
    <w:rsid w:val="00B35AF0"/>
    <w:rsid w:val="00B35BB4"/>
    <w:rsid w:val="00B35DF5"/>
    <w:rsid w:val="00B35EC0"/>
    <w:rsid w:val="00B35F75"/>
    <w:rsid w:val="00B36191"/>
    <w:rsid w:val="00B36340"/>
    <w:rsid w:val="00B3638C"/>
    <w:rsid w:val="00B363A9"/>
    <w:rsid w:val="00B363D9"/>
    <w:rsid w:val="00B36567"/>
    <w:rsid w:val="00B36595"/>
    <w:rsid w:val="00B365D9"/>
    <w:rsid w:val="00B36717"/>
    <w:rsid w:val="00B367B9"/>
    <w:rsid w:val="00B3685D"/>
    <w:rsid w:val="00B369C6"/>
    <w:rsid w:val="00B36D50"/>
    <w:rsid w:val="00B36D59"/>
    <w:rsid w:val="00B36D6B"/>
    <w:rsid w:val="00B36F1C"/>
    <w:rsid w:val="00B36F20"/>
    <w:rsid w:val="00B371E6"/>
    <w:rsid w:val="00B37267"/>
    <w:rsid w:val="00B372AA"/>
    <w:rsid w:val="00B3772C"/>
    <w:rsid w:val="00B37EC2"/>
    <w:rsid w:val="00B37EE2"/>
    <w:rsid w:val="00B400ED"/>
    <w:rsid w:val="00B4022E"/>
    <w:rsid w:val="00B40361"/>
    <w:rsid w:val="00B403AC"/>
    <w:rsid w:val="00B40445"/>
    <w:rsid w:val="00B40461"/>
    <w:rsid w:val="00B40517"/>
    <w:rsid w:val="00B40586"/>
    <w:rsid w:val="00B40795"/>
    <w:rsid w:val="00B407D7"/>
    <w:rsid w:val="00B4080B"/>
    <w:rsid w:val="00B4082A"/>
    <w:rsid w:val="00B40981"/>
    <w:rsid w:val="00B409BC"/>
    <w:rsid w:val="00B409CB"/>
    <w:rsid w:val="00B409E0"/>
    <w:rsid w:val="00B40A8C"/>
    <w:rsid w:val="00B40E2C"/>
    <w:rsid w:val="00B40E71"/>
    <w:rsid w:val="00B40F2D"/>
    <w:rsid w:val="00B41111"/>
    <w:rsid w:val="00B411E6"/>
    <w:rsid w:val="00B4138F"/>
    <w:rsid w:val="00B413D8"/>
    <w:rsid w:val="00B4148F"/>
    <w:rsid w:val="00B417AF"/>
    <w:rsid w:val="00B41888"/>
    <w:rsid w:val="00B4198E"/>
    <w:rsid w:val="00B419B0"/>
    <w:rsid w:val="00B41A7A"/>
    <w:rsid w:val="00B41AB4"/>
    <w:rsid w:val="00B41B94"/>
    <w:rsid w:val="00B41DD5"/>
    <w:rsid w:val="00B41EB8"/>
    <w:rsid w:val="00B4201A"/>
    <w:rsid w:val="00B4207C"/>
    <w:rsid w:val="00B42235"/>
    <w:rsid w:val="00B422FB"/>
    <w:rsid w:val="00B4241B"/>
    <w:rsid w:val="00B4244D"/>
    <w:rsid w:val="00B424FE"/>
    <w:rsid w:val="00B42507"/>
    <w:rsid w:val="00B42565"/>
    <w:rsid w:val="00B426AE"/>
    <w:rsid w:val="00B4291D"/>
    <w:rsid w:val="00B429E4"/>
    <w:rsid w:val="00B42AE6"/>
    <w:rsid w:val="00B42B59"/>
    <w:rsid w:val="00B42C66"/>
    <w:rsid w:val="00B4315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C12"/>
    <w:rsid w:val="00B44DFE"/>
    <w:rsid w:val="00B4505F"/>
    <w:rsid w:val="00B450B9"/>
    <w:rsid w:val="00B450C9"/>
    <w:rsid w:val="00B452FD"/>
    <w:rsid w:val="00B454EE"/>
    <w:rsid w:val="00B4559A"/>
    <w:rsid w:val="00B455A2"/>
    <w:rsid w:val="00B455F8"/>
    <w:rsid w:val="00B4568F"/>
    <w:rsid w:val="00B45841"/>
    <w:rsid w:val="00B4588F"/>
    <w:rsid w:val="00B45894"/>
    <w:rsid w:val="00B459BA"/>
    <w:rsid w:val="00B459D9"/>
    <w:rsid w:val="00B45A52"/>
    <w:rsid w:val="00B45DCA"/>
    <w:rsid w:val="00B460E7"/>
    <w:rsid w:val="00B46148"/>
    <w:rsid w:val="00B46175"/>
    <w:rsid w:val="00B4635A"/>
    <w:rsid w:val="00B4636F"/>
    <w:rsid w:val="00B464A5"/>
    <w:rsid w:val="00B465D9"/>
    <w:rsid w:val="00B465EF"/>
    <w:rsid w:val="00B4680E"/>
    <w:rsid w:val="00B468FC"/>
    <w:rsid w:val="00B46925"/>
    <w:rsid w:val="00B46BF0"/>
    <w:rsid w:val="00B46E4C"/>
    <w:rsid w:val="00B46F31"/>
    <w:rsid w:val="00B47068"/>
    <w:rsid w:val="00B470AB"/>
    <w:rsid w:val="00B470BA"/>
    <w:rsid w:val="00B470C2"/>
    <w:rsid w:val="00B4710A"/>
    <w:rsid w:val="00B4710B"/>
    <w:rsid w:val="00B471F5"/>
    <w:rsid w:val="00B4723E"/>
    <w:rsid w:val="00B47471"/>
    <w:rsid w:val="00B4748D"/>
    <w:rsid w:val="00B4755F"/>
    <w:rsid w:val="00B475BD"/>
    <w:rsid w:val="00B47794"/>
    <w:rsid w:val="00B477D3"/>
    <w:rsid w:val="00B477EA"/>
    <w:rsid w:val="00B47822"/>
    <w:rsid w:val="00B4792C"/>
    <w:rsid w:val="00B47ABE"/>
    <w:rsid w:val="00B47BFB"/>
    <w:rsid w:val="00B47C6F"/>
    <w:rsid w:val="00B47F72"/>
    <w:rsid w:val="00B50022"/>
    <w:rsid w:val="00B500B1"/>
    <w:rsid w:val="00B50454"/>
    <w:rsid w:val="00B5085B"/>
    <w:rsid w:val="00B5090E"/>
    <w:rsid w:val="00B50959"/>
    <w:rsid w:val="00B509BA"/>
    <w:rsid w:val="00B50B14"/>
    <w:rsid w:val="00B50E10"/>
    <w:rsid w:val="00B50E93"/>
    <w:rsid w:val="00B50EB9"/>
    <w:rsid w:val="00B50EC6"/>
    <w:rsid w:val="00B51030"/>
    <w:rsid w:val="00B51077"/>
    <w:rsid w:val="00B51152"/>
    <w:rsid w:val="00B511B8"/>
    <w:rsid w:val="00B5126F"/>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8B"/>
    <w:rsid w:val="00B5289C"/>
    <w:rsid w:val="00B528A8"/>
    <w:rsid w:val="00B529C9"/>
    <w:rsid w:val="00B52C22"/>
    <w:rsid w:val="00B52C31"/>
    <w:rsid w:val="00B52D76"/>
    <w:rsid w:val="00B52E67"/>
    <w:rsid w:val="00B52EE9"/>
    <w:rsid w:val="00B52EF1"/>
    <w:rsid w:val="00B53012"/>
    <w:rsid w:val="00B5308A"/>
    <w:rsid w:val="00B53462"/>
    <w:rsid w:val="00B53615"/>
    <w:rsid w:val="00B536D6"/>
    <w:rsid w:val="00B5392F"/>
    <w:rsid w:val="00B539F7"/>
    <w:rsid w:val="00B53AEF"/>
    <w:rsid w:val="00B53AF6"/>
    <w:rsid w:val="00B53B41"/>
    <w:rsid w:val="00B53BCE"/>
    <w:rsid w:val="00B53BFD"/>
    <w:rsid w:val="00B53E04"/>
    <w:rsid w:val="00B53F2A"/>
    <w:rsid w:val="00B53F4A"/>
    <w:rsid w:val="00B53FB8"/>
    <w:rsid w:val="00B54052"/>
    <w:rsid w:val="00B5410C"/>
    <w:rsid w:val="00B541C0"/>
    <w:rsid w:val="00B54238"/>
    <w:rsid w:val="00B54250"/>
    <w:rsid w:val="00B542B5"/>
    <w:rsid w:val="00B542FB"/>
    <w:rsid w:val="00B5435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CD"/>
    <w:rsid w:val="00B5595A"/>
    <w:rsid w:val="00B55A87"/>
    <w:rsid w:val="00B55C54"/>
    <w:rsid w:val="00B55DC8"/>
    <w:rsid w:val="00B55F21"/>
    <w:rsid w:val="00B560CE"/>
    <w:rsid w:val="00B561D3"/>
    <w:rsid w:val="00B56234"/>
    <w:rsid w:val="00B562E2"/>
    <w:rsid w:val="00B5642E"/>
    <w:rsid w:val="00B56434"/>
    <w:rsid w:val="00B56681"/>
    <w:rsid w:val="00B56687"/>
    <w:rsid w:val="00B56785"/>
    <w:rsid w:val="00B567D5"/>
    <w:rsid w:val="00B568A7"/>
    <w:rsid w:val="00B568F2"/>
    <w:rsid w:val="00B56A19"/>
    <w:rsid w:val="00B56AFF"/>
    <w:rsid w:val="00B56CF3"/>
    <w:rsid w:val="00B56D8F"/>
    <w:rsid w:val="00B56DE6"/>
    <w:rsid w:val="00B56F6A"/>
    <w:rsid w:val="00B57055"/>
    <w:rsid w:val="00B571AF"/>
    <w:rsid w:val="00B571CD"/>
    <w:rsid w:val="00B57263"/>
    <w:rsid w:val="00B57463"/>
    <w:rsid w:val="00B57601"/>
    <w:rsid w:val="00B5765D"/>
    <w:rsid w:val="00B577FA"/>
    <w:rsid w:val="00B5785D"/>
    <w:rsid w:val="00B578E9"/>
    <w:rsid w:val="00B57910"/>
    <w:rsid w:val="00B57959"/>
    <w:rsid w:val="00B579EA"/>
    <w:rsid w:val="00B57AFB"/>
    <w:rsid w:val="00B57D4A"/>
    <w:rsid w:val="00B60163"/>
    <w:rsid w:val="00B6027E"/>
    <w:rsid w:val="00B60376"/>
    <w:rsid w:val="00B60409"/>
    <w:rsid w:val="00B60569"/>
    <w:rsid w:val="00B60773"/>
    <w:rsid w:val="00B609FF"/>
    <w:rsid w:val="00B60ACC"/>
    <w:rsid w:val="00B60BF5"/>
    <w:rsid w:val="00B60C6F"/>
    <w:rsid w:val="00B60C7B"/>
    <w:rsid w:val="00B60DAC"/>
    <w:rsid w:val="00B60E2A"/>
    <w:rsid w:val="00B60E77"/>
    <w:rsid w:val="00B60F5A"/>
    <w:rsid w:val="00B61135"/>
    <w:rsid w:val="00B6126F"/>
    <w:rsid w:val="00B6133A"/>
    <w:rsid w:val="00B61414"/>
    <w:rsid w:val="00B61508"/>
    <w:rsid w:val="00B61647"/>
    <w:rsid w:val="00B618EE"/>
    <w:rsid w:val="00B619C4"/>
    <w:rsid w:val="00B61C0A"/>
    <w:rsid w:val="00B6209F"/>
    <w:rsid w:val="00B62247"/>
    <w:rsid w:val="00B623B3"/>
    <w:rsid w:val="00B62780"/>
    <w:rsid w:val="00B628F5"/>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DE6"/>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E5F"/>
    <w:rsid w:val="00B65FA4"/>
    <w:rsid w:val="00B660D3"/>
    <w:rsid w:val="00B66135"/>
    <w:rsid w:val="00B661FB"/>
    <w:rsid w:val="00B662A8"/>
    <w:rsid w:val="00B6641C"/>
    <w:rsid w:val="00B664C7"/>
    <w:rsid w:val="00B6651A"/>
    <w:rsid w:val="00B66542"/>
    <w:rsid w:val="00B66604"/>
    <w:rsid w:val="00B666BD"/>
    <w:rsid w:val="00B66856"/>
    <w:rsid w:val="00B668F6"/>
    <w:rsid w:val="00B66BC8"/>
    <w:rsid w:val="00B66C59"/>
    <w:rsid w:val="00B66C5B"/>
    <w:rsid w:val="00B66C99"/>
    <w:rsid w:val="00B66CAF"/>
    <w:rsid w:val="00B66D0B"/>
    <w:rsid w:val="00B66D9B"/>
    <w:rsid w:val="00B66EB2"/>
    <w:rsid w:val="00B66EDA"/>
    <w:rsid w:val="00B672A0"/>
    <w:rsid w:val="00B674AE"/>
    <w:rsid w:val="00B674E1"/>
    <w:rsid w:val="00B6757B"/>
    <w:rsid w:val="00B677D4"/>
    <w:rsid w:val="00B6786E"/>
    <w:rsid w:val="00B6788D"/>
    <w:rsid w:val="00B67A0E"/>
    <w:rsid w:val="00B67B77"/>
    <w:rsid w:val="00B67C37"/>
    <w:rsid w:val="00B67C8D"/>
    <w:rsid w:val="00B67CAB"/>
    <w:rsid w:val="00B67CE5"/>
    <w:rsid w:val="00B67D59"/>
    <w:rsid w:val="00B67D85"/>
    <w:rsid w:val="00B67E01"/>
    <w:rsid w:val="00B67EB1"/>
    <w:rsid w:val="00B67ECC"/>
    <w:rsid w:val="00B67EE3"/>
    <w:rsid w:val="00B700C1"/>
    <w:rsid w:val="00B70115"/>
    <w:rsid w:val="00B70260"/>
    <w:rsid w:val="00B702D6"/>
    <w:rsid w:val="00B70350"/>
    <w:rsid w:val="00B7042D"/>
    <w:rsid w:val="00B704D2"/>
    <w:rsid w:val="00B705F2"/>
    <w:rsid w:val="00B7066A"/>
    <w:rsid w:val="00B7067D"/>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B54"/>
    <w:rsid w:val="00B71BBF"/>
    <w:rsid w:val="00B71D2B"/>
    <w:rsid w:val="00B71E30"/>
    <w:rsid w:val="00B71F30"/>
    <w:rsid w:val="00B71F9B"/>
    <w:rsid w:val="00B71FF7"/>
    <w:rsid w:val="00B72001"/>
    <w:rsid w:val="00B72013"/>
    <w:rsid w:val="00B720DD"/>
    <w:rsid w:val="00B72167"/>
    <w:rsid w:val="00B723E4"/>
    <w:rsid w:val="00B72514"/>
    <w:rsid w:val="00B72614"/>
    <w:rsid w:val="00B7264C"/>
    <w:rsid w:val="00B72934"/>
    <w:rsid w:val="00B72A04"/>
    <w:rsid w:val="00B72C04"/>
    <w:rsid w:val="00B72C7D"/>
    <w:rsid w:val="00B72E53"/>
    <w:rsid w:val="00B72FD5"/>
    <w:rsid w:val="00B73257"/>
    <w:rsid w:val="00B73388"/>
    <w:rsid w:val="00B733FD"/>
    <w:rsid w:val="00B735A5"/>
    <w:rsid w:val="00B73603"/>
    <w:rsid w:val="00B736AB"/>
    <w:rsid w:val="00B736F1"/>
    <w:rsid w:val="00B739BD"/>
    <w:rsid w:val="00B739F6"/>
    <w:rsid w:val="00B73A9D"/>
    <w:rsid w:val="00B73D97"/>
    <w:rsid w:val="00B73DD6"/>
    <w:rsid w:val="00B73DF3"/>
    <w:rsid w:val="00B73E98"/>
    <w:rsid w:val="00B73F53"/>
    <w:rsid w:val="00B740C1"/>
    <w:rsid w:val="00B74196"/>
    <w:rsid w:val="00B742DF"/>
    <w:rsid w:val="00B74451"/>
    <w:rsid w:val="00B74571"/>
    <w:rsid w:val="00B747FB"/>
    <w:rsid w:val="00B74878"/>
    <w:rsid w:val="00B74882"/>
    <w:rsid w:val="00B74902"/>
    <w:rsid w:val="00B74C05"/>
    <w:rsid w:val="00B74CDD"/>
    <w:rsid w:val="00B74FD5"/>
    <w:rsid w:val="00B752BE"/>
    <w:rsid w:val="00B754C3"/>
    <w:rsid w:val="00B755EE"/>
    <w:rsid w:val="00B75787"/>
    <w:rsid w:val="00B757CF"/>
    <w:rsid w:val="00B757DC"/>
    <w:rsid w:val="00B75813"/>
    <w:rsid w:val="00B759A5"/>
    <w:rsid w:val="00B75A45"/>
    <w:rsid w:val="00B75AA8"/>
    <w:rsid w:val="00B75BEA"/>
    <w:rsid w:val="00B75C47"/>
    <w:rsid w:val="00B75D9F"/>
    <w:rsid w:val="00B75E65"/>
    <w:rsid w:val="00B75F93"/>
    <w:rsid w:val="00B7624C"/>
    <w:rsid w:val="00B767CA"/>
    <w:rsid w:val="00B7688F"/>
    <w:rsid w:val="00B769C7"/>
    <w:rsid w:val="00B76AC6"/>
    <w:rsid w:val="00B76B1C"/>
    <w:rsid w:val="00B76F5A"/>
    <w:rsid w:val="00B7737D"/>
    <w:rsid w:val="00B77553"/>
    <w:rsid w:val="00B77749"/>
    <w:rsid w:val="00B777D6"/>
    <w:rsid w:val="00B7789A"/>
    <w:rsid w:val="00B778CC"/>
    <w:rsid w:val="00B779E9"/>
    <w:rsid w:val="00B77A0E"/>
    <w:rsid w:val="00B77B34"/>
    <w:rsid w:val="00B77BC4"/>
    <w:rsid w:val="00B77D7F"/>
    <w:rsid w:val="00B77D92"/>
    <w:rsid w:val="00B80207"/>
    <w:rsid w:val="00B8022B"/>
    <w:rsid w:val="00B802D7"/>
    <w:rsid w:val="00B803B2"/>
    <w:rsid w:val="00B80440"/>
    <w:rsid w:val="00B804CA"/>
    <w:rsid w:val="00B805D0"/>
    <w:rsid w:val="00B806EC"/>
    <w:rsid w:val="00B80852"/>
    <w:rsid w:val="00B809AF"/>
    <w:rsid w:val="00B80A4C"/>
    <w:rsid w:val="00B80B9F"/>
    <w:rsid w:val="00B80C9F"/>
    <w:rsid w:val="00B80CB5"/>
    <w:rsid w:val="00B80CD7"/>
    <w:rsid w:val="00B80D55"/>
    <w:rsid w:val="00B80E52"/>
    <w:rsid w:val="00B8124E"/>
    <w:rsid w:val="00B8138E"/>
    <w:rsid w:val="00B81468"/>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48"/>
    <w:rsid w:val="00B82E6F"/>
    <w:rsid w:val="00B82ECC"/>
    <w:rsid w:val="00B82FAB"/>
    <w:rsid w:val="00B82FD8"/>
    <w:rsid w:val="00B830BE"/>
    <w:rsid w:val="00B83115"/>
    <w:rsid w:val="00B831AB"/>
    <w:rsid w:val="00B833DF"/>
    <w:rsid w:val="00B834AF"/>
    <w:rsid w:val="00B8351B"/>
    <w:rsid w:val="00B8366B"/>
    <w:rsid w:val="00B8385B"/>
    <w:rsid w:val="00B838E5"/>
    <w:rsid w:val="00B83A48"/>
    <w:rsid w:val="00B83C18"/>
    <w:rsid w:val="00B83D41"/>
    <w:rsid w:val="00B83D74"/>
    <w:rsid w:val="00B83E7D"/>
    <w:rsid w:val="00B842ED"/>
    <w:rsid w:val="00B844E3"/>
    <w:rsid w:val="00B84659"/>
    <w:rsid w:val="00B846E0"/>
    <w:rsid w:val="00B84808"/>
    <w:rsid w:val="00B8496F"/>
    <w:rsid w:val="00B849D0"/>
    <w:rsid w:val="00B849DB"/>
    <w:rsid w:val="00B84BA1"/>
    <w:rsid w:val="00B84D24"/>
    <w:rsid w:val="00B84FFB"/>
    <w:rsid w:val="00B850A0"/>
    <w:rsid w:val="00B85284"/>
    <w:rsid w:val="00B85712"/>
    <w:rsid w:val="00B85746"/>
    <w:rsid w:val="00B85807"/>
    <w:rsid w:val="00B859EC"/>
    <w:rsid w:val="00B85A51"/>
    <w:rsid w:val="00B85C18"/>
    <w:rsid w:val="00B85D2A"/>
    <w:rsid w:val="00B85DB1"/>
    <w:rsid w:val="00B85DE5"/>
    <w:rsid w:val="00B85E43"/>
    <w:rsid w:val="00B85EA5"/>
    <w:rsid w:val="00B86096"/>
    <w:rsid w:val="00B860E7"/>
    <w:rsid w:val="00B86223"/>
    <w:rsid w:val="00B86264"/>
    <w:rsid w:val="00B86527"/>
    <w:rsid w:val="00B867A8"/>
    <w:rsid w:val="00B86800"/>
    <w:rsid w:val="00B86810"/>
    <w:rsid w:val="00B86896"/>
    <w:rsid w:val="00B86981"/>
    <w:rsid w:val="00B86A6B"/>
    <w:rsid w:val="00B86C83"/>
    <w:rsid w:val="00B86D4C"/>
    <w:rsid w:val="00B86DFC"/>
    <w:rsid w:val="00B86E36"/>
    <w:rsid w:val="00B86ECB"/>
    <w:rsid w:val="00B87139"/>
    <w:rsid w:val="00B87247"/>
    <w:rsid w:val="00B87266"/>
    <w:rsid w:val="00B87325"/>
    <w:rsid w:val="00B876CA"/>
    <w:rsid w:val="00B878F0"/>
    <w:rsid w:val="00B87BA2"/>
    <w:rsid w:val="00B87FF5"/>
    <w:rsid w:val="00B9021B"/>
    <w:rsid w:val="00B90245"/>
    <w:rsid w:val="00B902D1"/>
    <w:rsid w:val="00B90351"/>
    <w:rsid w:val="00B9038B"/>
    <w:rsid w:val="00B904C9"/>
    <w:rsid w:val="00B90556"/>
    <w:rsid w:val="00B9066A"/>
    <w:rsid w:val="00B90761"/>
    <w:rsid w:val="00B907A0"/>
    <w:rsid w:val="00B907BA"/>
    <w:rsid w:val="00B907CF"/>
    <w:rsid w:val="00B9083F"/>
    <w:rsid w:val="00B90840"/>
    <w:rsid w:val="00B908F6"/>
    <w:rsid w:val="00B90986"/>
    <w:rsid w:val="00B909D9"/>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B2"/>
    <w:rsid w:val="00B9200B"/>
    <w:rsid w:val="00B9218B"/>
    <w:rsid w:val="00B921B5"/>
    <w:rsid w:val="00B923BF"/>
    <w:rsid w:val="00B923C4"/>
    <w:rsid w:val="00B923D0"/>
    <w:rsid w:val="00B92431"/>
    <w:rsid w:val="00B9271B"/>
    <w:rsid w:val="00B929AD"/>
    <w:rsid w:val="00B92B49"/>
    <w:rsid w:val="00B92BAD"/>
    <w:rsid w:val="00B92F0E"/>
    <w:rsid w:val="00B92F90"/>
    <w:rsid w:val="00B92F97"/>
    <w:rsid w:val="00B93006"/>
    <w:rsid w:val="00B9304C"/>
    <w:rsid w:val="00B93140"/>
    <w:rsid w:val="00B931EF"/>
    <w:rsid w:val="00B9333C"/>
    <w:rsid w:val="00B93342"/>
    <w:rsid w:val="00B93372"/>
    <w:rsid w:val="00B934ED"/>
    <w:rsid w:val="00B93500"/>
    <w:rsid w:val="00B935CA"/>
    <w:rsid w:val="00B9375C"/>
    <w:rsid w:val="00B9378A"/>
    <w:rsid w:val="00B93B0F"/>
    <w:rsid w:val="00B93B59"/>
    <w:rsid w:val="00B93B6A"/>
    <w:rsid w:val="00B93CCE"/>
    <w:rsid w:val="00B93ECC"/>
    <w:rsid w:val="00B93EE9"/>
    <w:rsid w:val="00B94016"/>
    <w:rsid w:val="00B9406A"/>
    <w:rsid w:val="00B940A4"/>
    <w:rsid w:val="00B941F4"/>
    <w:rsid w:val="00B9435C"/>
    <w:rsid w:val="00B94369"/>
    <w:rsid w:val="00B94585"/>
    <w:rsid w:val="00B945D7"/>
    <w:rsid w:val="00B946B7"/>
    <w:rsid w:val="00B946F5"/>
    <w:rsid w:val="00B94815"/>
    <w:rsid w:val="00B948E9"/>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23"/>
    <w:rsid w:val="00B9599B"/>
    <w:rsid w:val="00B959B5"/>
    <w:rsid w:val="00B95A46"/>
    <w:rsid w:val="00B95B78"/>
    <w:rsid w:val="00B95BC8"/>
    <w:rsid w:val="00B95C93"/>
    <w:rsid w:val="00B95DCC"/>
    <w:rsid w:val="00B96126"/>
    <w:rsid w:val="00B961EC"/>
    <w:rsid w:val="00B96360"/>
    <w:rsid w:val="00B963FC"/>
    <w:rsid w:val="00B964A7"/>
    <w:rsid w:val="00B96556"/>
    <w:rsid w:val="00B965B2"/>
    <w:rsid w:val="00B9663E"/>
    <w:rsid w:val="00B9665C"/>
    <w:rsid w:val="00B9686D"/>
    <w:rsid w:val="00B968BC"/>
    <w:rsid w:val="00B968CF"/>
    <w:rsid w:val="00B969DB"/>
    <w:rsid w:val="00B96AA2"/>
    <w:rsid w:val="00B96B4F"/>
    <w:rsid w:val="00B96BB6"/>
    <w:rsid w:val="00B96D2B"/>
    <w:rsid w:val="00B96DF5"/>
    <w:rsid w:val="00B96F4A"/>
    <w:rsid w:val="00B96FC9"/>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4B"/>
    <w:rsid w:val="00BA0397"/>
    <w:rsid w:val="00BA0535"/>
    <w:rsid w:val="00BA0643"/>
    <w:rsid w:val="00BA0839"/>
    <w:rsid w:val="00BA095F"/>
    <w:rsid w:val="00BA0A29"/>
    <w:rsid w:val="00BA0B14"/>
    <w:rsid w:val="00BA0CD1"/>
    <w:rsid w:val="00BA0EE9"/>
    <w:rsid w:val="00BA0EFB"/>
    <w:rsid w:val="00BA0FFD"/>
    <w:rsid w:val="00BA1095"/>
    <w:rsid w:val="00BA1392"/>
    <w:rsid w:val="00BA13F2"/>
    <w:rsid w:val="00BA14A6"/>
    <w:rsid w:val="00BA1551"/>
    <w:rsid w:val="00BA15E3"/>
    <w:rsid w:val="00BA1822"/>
    <w:rsid w:val="00BA1D88"/>
    <w:rsid w:val="00BA1E18"/>
    <w:rsid w:val="00BA1F05"/>
    <w:rsid w:val="00BA20B5"/>
    <w:rsid w:val="00BA2280"/>
    <w:rsid w:val="00BA22FA"/>
    <w:rsid w:val="00BA2312"/>
    <w:rsid w:val="00BA2770"/>
    <w:rsid w:val="00BA27D7"/>
    <w:rsid w:val="00BA29BE"/>
    <w:rsid w:val="00BA2A08"/>
    <w:rsid w:val="00BA2A85"/>
    <w:rsid w:val="00BA2EDE"/>
    <w:rsid w:val="00BA2F8F"/>
    <w:rsid w:val="00BA2FA6"/>
    <w:rsid w:val="00BA2FDD"/>
    <w:rsid w:val="00BA3141"/>
    <w:rsid w:val="00BA3146"/>
    <w:rsid w:val="00BA31B2"/>
    <w:rsid w:val="00BA3237"/>
    <w:rsid w:val="00BA34B0"/>
    <w:rsid w:val="00BA377A"/>
    <w:rsid w:val="00BA37B6"/>
    <w:rsid w:val="00BA38AB"/>
    <w:rsid w:val="00BA38F7"/>
    <w:rsid w:val="00BA3954"/>
    <w:rsid w:val="00BA3BEF"/>
    <w:rsid w:val="00BA3C0F"/>
    <w:rsid w:val="00BA3C34"/>
    <w:rsid w:val="00BA3D7E"/>
    <w:rsid w:val="00BA3F4D"/>
    <w:rsid w:val="00BA3FC0"/>
    <w:rsid w:val="00BA4010"/>
    <w:rsid w:val="00BA40DE"/>
    <w:rsid w:val="00BA40EB"/>
    <w:rsid w:val="00BA42D5"/>
    <w:rsid w:val="00BA431A"/>
    <w:rsid w:val="00BA43C4"/>
    <w:rsid w:val="00BA43D0"/>
    <w:rsid w:val="00BA43DB"/>
    <w:rsid w:val="00BA484D"/>
    <w:rsid w:val="00BA495E"/>
    <w:rsid w:val="00BA4B9E"/>
    <w:rsid w:val="00BA4C30"/>
    <w:rsid w:val="00BA4EBB"/>
    <w:rsid w:val="00BA5215"/>
    <w:rsid w:val="00BA543D"/>
    <w:rsid w:val="00BA544F"/>
    <w:rsid w:val="00BA5522"/>
    <w:rsid w:val="00BA56D2"/>
    <w:rsid w:val="00BA5747"/>
    <w:rsid w:val="00BA5831"/>
    <w:rsid w:val="00BA5996"/>
    <w:rsid w:val="00BA59A7"/>
    <w:rsid w:val="00BA5B14"/>
    <w:rsid w:val="00BA5B88"/>
    <w:rsid w:val="00BA5BFA"/>
    <w:rsid w:val="00BA5E39"/>
    <w:rsid w:val="00BA5E3A"/>
    <w:rsid w:val="00BA5F6B"/>
    <w:rsid w:val="00BA5F97"/>
    <w:rsid w:val="00BA6075"/>
    <w:rsid w:val="00BA6098"/>
    <w:rsid w:val="00BA612A"/>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D85"/>
    <w:rsid w:val="00BA7E86"/>
    <w:rsid w:val="00BB001E"/>
    <w:rsid w:val="00BB00D8"/>
    <w:rsid w:val="00BB012D"/>
    <w:rsid w:val="00BB0182"/>
    <w:rsid w:val="00BB0216"/>
    <w:rsid w:val="00BB02CF"/>
    <w:rsid w:val="00BB0324"/>
    <w:rsid w:val="00BB0360"/>
    <w:rsid w:val="00BB064F"/>
    <w:rsid w:val="00BB0678"/>
    <w:rsid w:val="00BB06A5"/>
    <w:rsid w:val="00BB0976"/>
    <w:rsid w:val="00BB098D"/>
    <w:rsid w:val="00BB09E3"/>
    <w:rsid w:val="00BB0BBD"/>
    <w:rsid w:val="00BB0C36"/>
    <w:rsid w:val="00BB0C4C"/>
    <w:rsid w:val="00BB0D0D"/>
    <w:rsid w:val="00BB0D1E"/>
    <w:rsid w:val="00BB0FBC"/>
    <w:rsid w:val="00BB1038"/>
    <w:rsid w:val="00BB1073"/>
    <w:rsid w:val="00BB1165"/>
    <w:rsid w:val="00BB123D"/>
    <w:rsid w:val="00BB128D"/>
    <w:rsid w:val="00BB1516"/>
    <w:rsid w:val="00BB1552"/>
    <w:rsid w:val="00BB15E3"/>
    <w:rsid w:val="00BB1819"/>
    <w:rsid w:val="00BB189D"/>
    <w:rsid w:val="00BB18EC"/>
    <w:rsid w:val="00BB1A0D"/>
    <w:rsid w:val="00BB1ACA"/>
    <w:rsid w:val="00BB1BFA"/>
    <w:rsid w:val="00BB1C5E"/>
    <w:rsid w:val="00BB1D5C"/>
    <w:rsid w:val="00BB1DB9"/>
    <w:rsid w:val="00BB1E17"/>
    <w:rsid w:val="00BB1EA8"/>
    <w:rsid w:val="00BB1F16"/>
    <w:rsid w:val="00BB1F34"/>
    <w:rsid w:val="00BB208F"/>
    <w:rsid w:val="00BB20FB"/>
    <w:rsid w:val="00BB2361"/>
    <w:rsid w:val="00BB240F"/>
    <w:rsid w:val="00BB255D"/>
    <w:rsid w:val="00BB284A"/>
    <w:rsid w:val="00BB28DE"/>
    <w:rsid w:val="00BB2997"/>
    <w:rsid w:val="00BB2A25"/>
    <w:rsid w:val="00BB2B47"/>
    <w:rsid w:val="00BB2C8E"/>
    <w:rsid w:val="00BB2D71"/>
    <w:rsid w:val="00BB2E65"/>
    <w:rsid w:val="00BB2EF2"/>
    <w:rsid w:val="00BB323B"/>
    <w:rsid w:val="00BB3289"/>
    <w:rsid w:val="00BB339A"/>
    <w:rsid w:val="00BB33EB"/>
    <w:rsid w:val="00BB35AC"/>
    <w:rsid w:val="00BB361B"/>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6F0"/>
    <w:rsid w:val="00BB4DA0"/>
    <w:rsid w:val="00BB4DB4"/>
    <w:rsid w:val="00BB4ECA"/>
    <w:rsid w:val="00BB5083"/>
    <w:rsid w:val="00BB51E7"/>
    <w:rsid w:val="00BB51E9"/>
    <w:rsid w:val="00BB55C4"/>
    <w:rsid w:val="00BB5640"/>
    <w:rsid w:val="00BB570C"/>
    <w:rsid w:val="00BB5882"/>
    <w:rsid w:val="00BB591C"/>
    <w:rsid w:val="00BB5A76"/>
    <w:rsid w:val="00BB5B7D"/>
    <w:rsid w:val="00BB5BB8"/>
    <w:rsid w:val="00BB5BF1"/>
    <w:rsid w:val="00BB5C02"/>
    <w:rsid w:val="00BB5E0B"/>
    <w:rsid w:val="00BB5FDD"/>
    <w:rsid w:val="00BB6090"/>
    <w:rsid w:val="00BB63C5"/>
    <w:rsid w:val="00BB6495"/>
    <w:rsid w:val="00BB64B5"/>
    <w:rsid w:val="00BB661C"/>
    <w:rsid w:val="00BB6677"/>
    <w:rsid w:val="00BB669A"/>
    <w:rsid w:val="00BB67D1"/>
    <w:rsid w:val="00BB695E"/>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635"/>
    <w:rsid w:val="00BB763E"/>
    <w:rsid w:val="00BB7684"/>
    <w:rsid w:val="00BB795C"/>
    <w:rsid w:val="00BB7A09"/>
    <w:rsid w:val="00BB7C28"/>
    <w:rsid w:val="00BB7CF9"/>
    <w:rsid w:val="00BB7E29"/>
    <w:rsid w:val="00BC008A"/>
    <w:rsid w:val="00BC01BF"/>
    <w:rsid w:val="00BC0553"/>
    <w:rsid w:val="00BC061D"/>
    <w:rsid w:val="00BC0A73"/>
    <w:rsid w:val="00BC0A84"/>
    <w:rsid w:val="00BC0AF2"/>
    <w:rsid w:val="00BC0AFC"/>
    <w:rsid w:val="00BC0C25"/>
    <w:rsid w:val="00BC0D1F"/>
    <w:rsid w:val="00BC0DC5"/>
    <w:rsid w:val="00BC0DDF"/>
    <w:rsid w:val="00BC0F26"/>
    <w:rsid w:val="00BC0FDC"/>
    <w:rsid w:val="00BC1061"/>
    <w:rsid w:val="00BC1078"/>
    <w:rsid w:val="00BC115A"/>
    <w:rsid w:val="00BC11A7"/>
    <w:rsid w:val="00BC150D"/>
    <w:rsid w:val="00BC16AA"/>
    <w:rsid w:val="00BC1950"/>
    <w:rsid w:val="00BC1A8F"/>
    <w:rsid w:val="00BC1AD6"/>
    <w:rsid w:val="00BC1B09"/>
    <w:rsid w:val="00BC1D17"/>
    <w:rsid w:val="00BC1DBD"/>
    <w:rsid w:val="00BC1F23"/>
    <w:rsid w:val="00BC1F61"/>
    <w:rsid w:val="00BC21D3"/>
    <w:rsid w:val="00BC223F"/>
    <w:rsid w:val="00BC22A0"/>
    <w:rsid w:val="00BC2369"/>
    <w:rsid w:val="00BC23F0"/>
    <w:rsid w:val="00BC252A"/>
    <w:rsid w:val="00BC2623"/>
    <w:rsid w:val="00BC26E7"/>
    <w:rsid w:val="00BC29A9"/>
    <w:rsid w:val="00BC2ADD"/>
    <w:rsid w:val="00BC2B94"/>
    <w:rsid w:val="00BC3053"/>
    <w:rsid w:val="00BC3104"/>
    <w:rsid w:val="00BC31DB"/>
    <w:rsid w:val="00BC324E"/>
    <w:rsid w:val="00BC337B"/>
    <w:rsid w:val="00BC3389"/>
    <w:rsid w:val="00BC3418"/>
    <w:rsid w:val="00BC3472"/>
    <w:rsid w:val="00BC347F"/>
    <w:rsid w:val="00BC34C6"/>
    <w:rsid w:val="00BC350D"/>
    <w:rsid w:val="00BC352C"/>
    <w:rsid w:val="00BC356D"/>
    <w:rsid w:val="00BC357C"/>
    <w:rsid w:val="00BC3591"/>
    <w:rsid w:val="00BC359D"/>
    <w:rsid w:val="00BC360E"/>
    <w:rsid w:val="00BC3727"/>
    <w:rsid w:val="00BC3737"/>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3AD"/>
    <w:rsid w:val="00BC544F"/>
    <w:rsid w:val="00BC55A0"/>
    <w:rsid w:val="00BC56C8"/>
    <w:rsid w:val="00BC57CC"/>
    <w:rsid w:val="00BC5858"/>
    <w:rsid w:val="00BC5888"/>
    <w:rsid w:val="00BC5B5D"/>
    <w:rsid w:val="00BC5C09"/>
    <w:rsid w:val="00BC5C16"/>
    <w:rsid w:val="00BC5CB6"/>
    <w:rsid w:val="00BC5DE4"/>
    <w:rsid w:val="00BC5FA5"/>
    <w:rsid w:val="00BC6074"/>
    <w:rsid w:val="00BC618A"/>
    <w:rsid w:val="00BC6207"/>
    <w:rsid w:val="00BC62A4"/>
    <w:rsid w:val="00BC62C5"/>
    <w:rsid w:val="00BC631C"/>
    <w:rsid w:val="00BC6523"/>
    <w:rsid w:val="00BC6573"/>
    <w:rsid w:val="00BC65C2"/>
    <w:rsid w:val="00BC66D2"/>
    <w:rsid w:val="00BC680F"/>
    <w:rsid w:val="00BC6896"/>
    <w:rsid w:val="00BC68AD"/>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5"/>
    <w:rsid w:val="00BC7E79"/>
    <w:rsid w:val="00BD005A"/>
    <w:rsid w:val="00BD0346"/>
    <w:rsid w:val="00BD03B9"/>
    <w:rsid w:val="00BD05B8"/>
    <w:rsid w:val="00BD06D3"/>
    <w:rsid w:val="00BD093E"/>
    <w:rsid w:val="00BD09E8"/>
    <w:rsid w:val="00BD0AB4"/>
    <w:rsid w:val="00BD0CC1"/>
    <w:rsid w:val="00BD0CE0"/>
    <w:rsid w:val="00BD0D22"/>
    <w:rsid w:val="00BD0D71"/>
    <w:rsid w:val="00BD0F28"/>
    <w:rsid w:val="00BD111A"/>
    <w:rsid w:val="00BD114D"/>
    <w:rsid w:val="00BD1156"/>
    <w:rsid w:val="00BD136C"/>
    <w:rsid w:val="00BD159F"/>
    <w:rsid w:val="00BD1629"/>
    <w:rsid w:val="00BD16EB"/>
    <w:rsid w:val="00BD1830"/>
    <w:rsid w:val="00BD1A0E"/>
    <w:rsid w:val="00BD1A1D"/>
    <w:rsid w:val="00BD1A23"/>
    <w:rsid w:val="00BD1A3B"/>
    <w:rsid w:val="00BD1C57"/>
    <w:rsid w:val="00BD1FE7"/>
    <w:rsid w:val="00BD205E"/>
    <w:rsid w:val="00BD20C1"/>
    <w:rsid w:val="00BD20E5"/>
    <w:rsid w:val="00BD2269"/>
    <w:rsid w:val="00BD2555"/>
    <w:rsid w:val="00BD27BE"/>
    <w:rsid w:val="00BD29ED"/>
    <w:rsid w:val="00BD2A8A"/>
    <w:rsid w:val="00BD2AB7"/>
    <w:rsid w:val="00BD2AF7"/>
    <w:rsid w:val="00BD2C82"/>
    <w:rsid w:val="00BD2E39"/>
    <w:rsid w:val="00BD2E66"/>
    <w:rsid w:val="00BD30C8"/>
    <w:rsid w:val="00BD32FA"/>
    <w:rsid w:val="00BD33C7"/>
    <w:rsid w:val="00BD3512"/>
    <w:rsid w:val="00BD36AC"/>
    <w:rsid w:val="00BD37BE"/>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D6D"/>
    <w:rsid w:val="00BD4FE6"/>
    <w:rsid w:val="00BD4FEF"/>
    <w:rsid w:val="00BD5212"/>
    <w:rsid w:val="00BD5326"/>
    <w:rsid w:val="00BD5476"/>
    <w:rsid w:val="00BD5572"/>
    <w:rsid w:val="00BD55F7"/>
    <w:rsid w:val="00BD58C8"/>
    <w:rsid w:val="00BD59B6"/>
    <w:rsid w:val="00BD5BA2"/>
    <w:rsid w:val="00BD5E10"/>
    <w:rsid w:val="00BD5F1A"/>
    <w:rsid w:val="00BD5F2B"/>
    <w:rsid w:val="00BD6325"/>
    <w:rsid w:val="00BD6426"/>
    <w:rsid w:val="00BD6476"/>
    <w:rsid w:val="00BD64BC"/>
    <w:rsid w:val="00BD64F1"/>
    <w:rsid w:val="00BD6555"/>
    <w:rsid w:val="00BD6751"/>
    <w:rsid w:val="00BD6808"/>
    <w:rsid w:val="00BD68B9"/>
    <w:rsid w:val="00BD6B84"/>
    <w:rsid w:val="00BD6C2F"/>
    <w:rsid w:val="00BD6D47"/>
    <w:rsid w:val="00BD6D7B"/>
    <w:rsid w:val="00BD6E11"/>
    <w:rsid w:val="00BD6EAC"/>
    <w:rsid w:val="00BD6FFA"/>
    <w:rsid w:val="00BD71F1"/>
    <w:rsid w:val="00BD732C"/>
    <w:rsid w:val="00BD740B"/>
    <w:rsid w:val="00BD7419"/>
    <w:rsid w:val="00BD74FD"/>
    <w:rsid w:val="00BD753A"/>
    <w:rsid w:val="00BD788B"/>
    <w:rsid w:val="00BD78DF"/>
    <w:rsid w:val="00BD7A60"/>
    <w:rsid w:val="00BD7C68"/>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856"/>
    <w:rsid w:val="00BE18D3"/>
    <w:rsid w:val="00BE1BAF"/>
    <w:rsid w:val="00BE1C4B"/>
    <w:rsid w:val="00BE1C80"/>
    <w:rsid w:val="00BE1D71"/>
    <w:rsid w:val="00BE1E55"/>
    <w:rsid w:val="00BE1ED3"/>
    <w:rsid w:val="00BE1F10"/>
    <w:rsid w:val="00BE2013"/>
    <w:rsid w:val="00BE201C"/>
    <w:rsid w:val="00BE2073"/>
    <w:rsid w:val="00BE20B2"/>
    <w:rsid w:val="00BE22AC"/>
    <w:rsid w:val="00BE2388"/>
    <w:rsid w:val="00BE255F"/>
    <w:rsid w:val="00BE26D3"/>
    <w:rsid w:val="00BE273A"/>
    <w:rsid w:val="00BE276B"/>
    <w:rsid w:val="00BE282B"/>
    <w:rsid w:val="00BE2CB6"/>
    <w:rsid w:val="00BE2D38"/>
    <w:rsid w:val="00BE2D6A"/>
    <w:rsid w:val="00BE2D78"/>
    <w:rsid w:val="00BE2FA6"/>
    <w:rsid w:val="00BE316E"/>
    <w:rsid w:val="00BE3195"/>
    <w:rsid w:val="00BE333F"/>
    <w:rsid w:val="00BE344C"/>
    <w:rsid w:val="00BE3498"/>
    <w:rsid w:val="00BE34A1"/>
    <w:rsid w:val="00BE34AA"/>
    <w:rsid w:val="00BE3559"/>
    <w:rsid w:val="00BE3601"/>
    <w:rsid w:val="00BE381C"/>
    <w:rsid w:val="00BE3AD7"/>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1D"/>
    <w:rsid w:val="00BE4FCA"/>
    <w:rsid w:val="00BE5035"/>
    <w:rsid w:val="00BE53B3"/>
    <w:rsid w:val="00BE53CD"/>
    <w:rsid w:val="00BE5461"/>
    <w:rsid w:val="00BE5469"/>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81C"/>
    <w:rsid w:val="00BE6A25"/>
    <w:rsid w:val="00BE6A2E"/>
    <w:rsid w:val="00BE6B30"/>
    <w:rsid w:val="00BE6C44"/>
    <w:rsid w:val="00BE6C91"/>
    <w:rsid w:val="00BE6ED6"/>
    <w:rsid w:val="00BE6F62"/>
    <w:rsid w:val="00BE7015"/>
    <w:rsid w:val="00BE71BB"/>
    <w:rsid w:val="00BE7406"/>
    <w:rsid w:val="00BE745B"/>
    <w:rsid w:val="00BE7475"/>
    <w:rsid w:val="00BE75BC"/>
    <w:rsid w:val="00BE7603"/>
    <w:rsid w:val="00BE7659"/>
    <w:rsid w:val="00BE7677"/>
    <w:rsid w:val="00BE78DD"/>
    <w:rsid w:val="00BE799E"/>
    <w:rsid w:val="00BE7B19"/>
    <w:rsid w:val="00BE7B96"/>
    <w:rsid w:val="00BE7DD3"/>
    <w:rsid w:val="00BE7DF4"/>
    <w:rsid w:val="00BE7F78"/>
    <w:rsid w:val="00BE7FB0"/>
    <w:rsid w:val="00BF028C"/>
    <w:rsid w:val="00BF040F"/>
    <w:rsid w:val="00BF0422"/>
    <w:rsid w:val="00BF0594"/>
    <w:rsid w:val="00BF0B18"/>
    <w:rsid w:val="00BF0C23"/>
    <w:rsid w:val="00BF0C2A"/>
    <w:rsid w:val="00BF0DE7"/>
    <w:rsid w:val="00BF0E06"/>
    <w:rsid w:val="00BF0E88"/>
    <w:rsid w:val="00BF0EB8"/>
    <w:rsid w:val="00BF0F7F"/>
    <w:rsid w:val="00BF0FFA"/>
    <w:rsid w:val="00BF104E"/>
    <w:rsid w:val="00BF1177"/>
    <w:rsid w:val="00BF11BB"/>
    <w:rsid w:val="00BF11FE"/>
    <w:rsid w:val="00BF1210"/>
    <w:rsid w:val="00BF1240"/>
    <w:rsid w:val="00BF1356"/>
    <w:rsid w:val="00BF13D1"/>
    <w:rsid w:val="00BF1911"/>
    <w:rsid w:val="00BF1A36"/>
    <w:rsid w:val="00BF1D43"/>
    <w:rsid w:val="00BF1EEC"/>
    <w:rsid w:val="00BF1EF7"/>
    <w:rsid w:val="00BF205B"/>
    <w:rsid w:val="00BF20C1"/>
    <w:rsid w:val="00BF21BD"/>
    <w:rsid w:val="00BF225A"/>
    <w:rsid w:val="00BF225C"/>
    <w:rsid w:val="00BF2401"/>
    <w:rsid w:val="00BF2418"/>
    <w:rsid w:val="00BF241F"/>
    <w:rsid w:val="00BF256B"/>
    <w:rsid w:val="00BF25CC"/>
    <w:rsid w:val="00BF2B29"/>
    <w:rsid w:val="00BF2B87"/>
    <w:rsid w:val="00BF2BBE"/>
    <w:rsid w:val="00BF2FDE"/>
    <w:rsid w:val="00BF2FF6"/>
    <w:rsid w:val="00BF3279"/>
    <w:rsid w:val="00BF32A4"/>
    <w:rsid w:val="00BF359D"/>
    <w:rsid w:val="00BF37FF"/>
    <w:rsid w:val="00BF398F"/>
    <w:rsid w:val="00BF3A0A"/>
    <w:rsid w:val="00BF3A20"/>
    <w:rsid w:val="00BF3AB7"/>
    <w:rsid w:val="00BF3B84"/>
    <w:rsid w:val="00BF3FA9"/>
    <w:rsid w:val="00BF41D5"/>
    <w:rsid w:val="00BF42E9"/>
    <w:rsid w:val="00BF45C3"/>
    <w:rsid w:val="00BF4968"/>
    <w:rsid w:val="00BF49F1"/>
    <w:rsid w:val="00BF4B04"/>
    <w:rsid w:val="00BF4BC9"/>
    <w:rsid w:val="00BF4D2B"/>
    <w:rsid w:val="00BF4DDB"/>
    <w:rsid w:val="00BF4E7B"/>
    <w:rsid w:val="00BF4EA2"/>
    <w:rsid w:val="00BF501D"/>
    <w:rsid w:val="00BF519E"/>
    <w:rsid w:val="00BF51A0"/>
    <w:rsid w:val="00BF52E4"/>
    <w:rsid w:val="00BF5342"/>
    <w:rsid w:val="00BF561C"/>
    <w:rsid w:val="00BF57C3"/>
    <w:rsid w:val="00BF5803"/>
    <w:rsid w:val="00BF5A26"/>
    <w:rsid w:val="00BF5AC9"/>
    <w:rsid w:val="00BF5C88"/>
    <w:rsid w:val="00BF5CCD"/>
    <w:rsid w:val="00BF5CEA"/>
    <w:rsid w:val="00BF5E29"/>
    <w:rsid w:val="00BF5FA3"/>
    <w:rsid w:val="00BF6031"/>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3F"/>
    <w:rsid w:val="00BF79A3"/>
    <w:rsid w:val="00BF7B6C"/>
    <w:rsid w:val="00BF7C9F"/>
    <w:rsid w:val="00BF7DBE"/>
    <w:rsid w:val="00C00179"/>
    <w:rsid w:val="00C001F0"/>
    <w:rsid w:val="00C003FE"/>
    <w:rsid w:val="00C00502"/>
    <w:rsid w:val="00C00587"/>
    <w:rsid w:val="00C005BD"/>
    <w:rsid w:val="00C00631"/>
    <w:rsid w:val="00C006E5"/>
    <w:rsid w:val="00C009F6"/>
    <w:rsid w:val="00C00BE9"/>
    <w:rsid w:val="00C00C28"/>
    <w:rsid w:val="00C00C60"/>
    <w:rsid w:val="00C00CEB"/>
    <w:rsid w:val="00C00D39"/>
    <w:rsid w:val="00C00DF8"/>
    <w:rsid w:val="00C00F55"/>
    <w:rsid w:val="00C00FA5"/>
    <w:rsid w:val="00C01019"/>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69"/>
    <w:rsid w:val="00C024A6"/>
    <w:rsid w:val="00C024B3"/>
    <w:rsid w:val="00C0266D"/>
    <w:rsid w:val="00C027FE"/>
    <w:rsid w:val="00C029E2"/>
    <w:rsid w:val="00C029E6"/>
    <w:rsid w:val="00C02CC6"/>
    <w:rsid w:val="00C02EE3"/>
    <w:rsid w:val="00C02F42"/>
    <w:rsid w:val="00C03071"/>
    <w:rsid w:val="00C030D5"/>
    <w:rsid w:val="00C03409"/>
    <w:rsid w:val="00C03476"/>
    <w:rsid w:val="00C03717"/>
    <w:rsid w:val="00C037C1"/>
    <w:rsid w:val="00C039D1"/>
    <w:rsid w:val="00C03E10"/>
    <w:rsid w:val="00C03E19"/>
    <w:rsid w:val="00C03F08"/>
    <w:rsid w:val="00C040F7"/>
    <w:rsid w:val="00C0416C"/>
    <w:rsid w:val="00C041A3"/>
    <w:rsid w:val="00C043BA"/>
    <w:rsid w:val="00C044AB"/>
    <w:rsid w:val="00C04768"/>
    <w:rsid w:val="00C04814"/>
    <w:rsid w:val="00C049F2"/>
    <w:rsid w:val="00C04A2D"/>
    <w:rsid w:val="00C04B8F"/>
    <w:rsid w:val="00C0529C"/>
    <w:rsid w:val="00C0567A"/>
    <w:rsid w:val="00C05706"/>
    <w:rsid w:val="00C05755"/>
    <w:rsid w:val="00C0575C"/>
    <w:rsid w:val="00C058E8"/>
    <w:rsid w:val="00C059A3"/>
    <w:rsid w:val="00C05A37"/>
    <w:rsid w:val="00C05B4A"/>
    <w:rsid w:val="00C05BE2"/>
    <w:rsid w:val="00C05CA0"/>
    <w:rsid w:val="00C05FCB"/>
    <w:rsid w:val="00C060AD"/>
    <w:rsid w:val="00C062B9"/>
    <w:rsid w:val="00C06378"/>
    <w:rsid w:val="00C0643A"/>
    <w:rsid w:val="00C0645C"/>
    <w:rsid w:val="00C06494"/>
    <w:rsid w:val="00C064C4"/>
    <w:rsid w:val="00C0696F"/>
    <w:rsid w:val="00C06A21"/>
    <w:rsid w:val="00C06AC0"/>
    <w:rsid w:val="00C06BAC"/>
    <w:rsid w:val="00C06EA4"/>
    <w:rsid w:val="00C06EF5"/>
    <w:rsid w:val="00C06F7E"/>
    <w:rsid w:val="00C06F86"/>
    <w:rsid w:val="00C0711B"/>
    <w:rsid w:val="00C07377"/>
    <w:rsid w:val="00C07522"/>
    <w:rsid w:val="00C07561"/>
    <w:rsid w:val="00C07651"/>
    <w:rsid w:val="00C0779C"/>
    <w:rsid w:val="00C07854"/>
    <w:rsid w:val="00C07A68"/>
    <w:rsid w:val="00C07AA3"/>
    <w:rsid w:val="00C07ACA"/>
    <w:rsid w:val="00C07B66"/>
    <w:rsid w:val="00C07C0D"/>
    <w:rsid w:val="00C07D53"/>
    <w:rsid w:val="00C07D92"/>
    <w:rsid w:val="00C07DD5"/>
    <w:rsid w:val="00C07FA5"/>
    <w:rsid w:val="00C10219"/>
    <w:rsid w:val="00C103B3"/>
    <w:rsid w:val="00C10461"/>
    <w:rsid w:val="00C10478"/>
    <w:rsid w:val="00C1052D"/>
    <w:rsid w:val="00C10630"/>
    <w:rsid w:val="00C10676"/>
    <w:rsid w:val="00C10708"/>
    <w:rsid w:val="00C108FE"/>
    <w:rsid w:val="00C1092D"/>
    <w:rsid w:val="00C10D44"/>
    <w:rsid w:val="00C10D5E"/>
    <w:rsid w:val="00C10E7F"/>
    <w:rsid w:val="00C10F84"/>
    <w:rsid w:val="00C1106E"/>
    <w:rsid w:val="00C110C7"/>
    <w:rsid w:val="00C110F2"/>
    <w:rsid w:val="00C1119C"/>
    <w:rsid w:val="00C1159E"/>
    <w:rsid w:val="00C1165C"/>
    <w:rsid w:val="00C1172F"/>
    <w:rsid w:val="00C117BA"/>
    <w:rsid w:val="00C11A12"/>
    <w:rsid w:val="00C11A3A"/>
    <w:rsid w:val="00C11A7F"/>
    <w:rsid w:val="00C11C31"/>
    <w:rsid w:val="00C11F58"/>
    <w:rsid w:val="00C1200E"/>
    <w:rsid w:val="00C12038"/>
    <w:rsid w:val="00C12107"/>
    <w:rsid w:val="00C122D0"/>
    <w:rsid w:val="00C12324"/>
    <w:rsid w:val="00C1232B"/>
    <w:rsid w:val="00C1233D"/>
    <w:rsid w:val="00C1234D"/>
    <w:rsid w:val="00C123E1"/>
    <w:rsid w:val="00C12684"/>
    <w:rsid w:val="00C128A7"/>
    <w:rsid w:val="00C128D4"/>
    <w:rsid w:val="00C12B2D"/>
    <w:rsid w:val="00C13026"/>
    <w:rsid w:val="00C130BC"/>
    <w:rsid w:val="00C13320"/>
    <w:rsid w:val="00C13434"/>
    <w:rsid w:val="00C1352E"/>
    <w:rsid w:val="00C1356A"/>
    <w:rsid w:val="00C136CA"/>
    <w:rsid w:val="00C1371B"/>
    <w:rsid w:val="00C138C6"/>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4E9"/>
    <w:rsid w:val="00C145D4"/>
    <w:rsid w:val="00C1465E"/>
    <w:rsid w:val="00C1474C"/>
    <w:rsid w:val="00C1484F"/>
    <w:rsid w:val="00C1497C"/>
    <w:rsid w:val="00C14A21"/>
    <w:rsid w:val="00C14AF6"/>
    <w:rsid w:val="00C14CA4"/>
    <w:rsid w:val="00C14CD2"/>
    <w:rsid w:val="00C14D4B"/>
    <w:rsid w:val="00C14DE6"/>
    <w:rsid w:val="00C150B1"/>
    <w:rsid w:val="00C150BE"/>
    <w:rsid w:val="00C1536C"/>
    <w:rsid w:val="00C154BB"/>
    <w:rsid w:val="00C155EE"/>
    <w:rsid w:val="00C15656"/>
    <w:rsid w:val="00C1565C"/>
    <w:rsid w:val="00C15699"/>
    <w:rsid w:val="00C15894"/>
    <w:rsid w:val="00C15986"/>
    <w:rsid w:val="00C15A85"/>
    <w:rsid w:val="00C15AD0"/>
    <w:rsid w:val="00C15B34"/>
    <w:rsid w:val="00C15B78"/>
    <w:rsid w:val="00C15C75"/>
    <w:rsid w:val="00C15D87"/>
    <w:rsid w:val="00C15E06"/>
    <w:rsid w:val="00C15F59"/>
    <w:rsid w:val="00C162FD"/>
    <w:rsid w:val="00C16307"/>
    <w:rsid w:val="00C164E4"/>
    <w:rsid w:val="00C16548"/>
    <w:rsid w:val="00C16580"/>
    <w:rsid w:val="00C16652"/>
    <w:rsid w:val="00C1667B"/>
    <w:rsid w:val="00C167E9"/>
    <w:rsid w:val="00C16A57"/>
    <w:rsid w:val="00C16AAD"/>
    <w:rsid w:val="00C16BAC"/>
    <w:rsid w:val="00C16C8E"/>
    <w:rsid w:val="00C16F25"/>
    <w:rsid w:val="00C16F46"/>
    <w:rsid w:val="00C17428"/>
    <w:rsid w:val="00C17501"/>
    <w:rsid w:val="00C17685"/>
    <w:rsid w:val="00C176CB"/>
    <w:rsid w:val="00C176FD"/>
    <w:rsid w:val="00C17781"/>
    <w:rsid w:val="00C177DA"/>
    <w:rsid w:val="00C17952"/>
    <w:rsid w:val="00C179D0"/>
    <w:rsid w:val="00C17A0B"/>
    <w:rsid w:val="00C17A8B"/>
    <w:rsid w:val="00C17AB2"/>
    <w:rsid w:val="00C17B64"/>
    <w:rsid w:val="00C17BA3"/>
    <w:rsid w:val="00C17BB0"/>
    <w:rsid w:val="00C17C86"/>
    <w:rsid w:val="00C17DD8"/>
    <w:rsid w:val="00C17DDA"/>
    <w:rsid w:val="00C17E6D"/>
    <w:rsid w:val="00C17EAE"/>
    <w:rsid w:val="00C2013F"/>
    <w:rsid w:val="00C202F9"/>
    <w:rsid w:val="00C20364"/>
    <w:rsid w:val="00C20492"/>
    <w:rsid w:val="00C20588"/>
    <w:rsid w:val="00C205BF"/>
    <w:rsid w:val="00C20681"/>
    <w:rsid w:val="00C209DA"/>
    <w:rsid w:val="00C20AF7"/>
    <w:rsid w:val="00C20B7A"/>
    <w:rsid w:val="00C20C6B"/>
    <w:rsid w:val="00C20C74"/>
    <w:rsid w:val="00C20D15"/>
    <w:rsid w:val="00C20E2A"/>
    <w:rsid w:val="00C20E6C"/>
    <w:rsid w:val="00C20F45"/>
    <w:rsid w:val="00C210A3"/>
    <w:rsid w:val="00C210D8"/>
    <w:rsid w:val="00C2112E"/>
    <w:rsid w:val="00C212FE"/>
    <w:rsid w:val="00C213B8"/>
    <w:rsid w:val="00C214B7"/>
    <w:rsid w:val="00C21565"/>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036"/>
    <w:rsid w:val="00C23137"/>
    <w:rsid w:val="00C23288"/>
    <w:rsid w:val="00C2330E"/>
    <w:rsid w:val="00C23404"/>
    <w:rsid w:val="00C23461"/>
    <w:rsid w:val="00C23476"/>
    <w:rsid w:val="00C23565"/>
    <w:rsid w:val="00C236D7"/>
    <w:rsid w:val="00C236F7"/>
    <w:rsid w:val="00C237BA"/>
    <w:rsid w:val="00C2380F"/>
    <w:rsid w:val="00C23BA5"/>
    <w:rsid w:val="00C23C09"/>
    <w:rsid w:val="00C23DCC"/>
    <w:rsid w:val="00C23DD6"/>
    <w:rsid w:val="00C23FEA"/>
    <w:rsid w:val="00C241B5"/>
    <w:rsid w:val="00C24301"/>
    <w:rsid w:val="00C2435A"/>
    <w:rsid w:val="00C24496"/>
    <w:rsid w:val="00C245A2"/>
    <w:rsid w:val="00C245A6"/>
    <w:rsid w:val="00C2473C"/>
    <w:rsid w:val="00C248CA"/>
    <w:rsid w:val="00C2496C"/>
    <w:rsid w:val="00C2496F"/>
    <w:rsid w:val="00C24A0A"/>
    <w:rsid w:val="00C24CE0"/>
    <w:rsid w:val="00C24D02"/>
    <w:rsid w:val="00C24F93"/>
    <w:rsid w:val="00C25196"/>
    <w:rsid w:val="00C25350"/>
    <w:rsid w:val="00C253DA"/>
    <w:rsid w:val="00C253F5"/>
    <w:rsid w:val="00C2554B"/>
    <w:rsid w:val="00C255EA"/>
    <w:rsid w:val="00C25652"/>
    <w:rsid w:val="00C2569D"/>
    <w:rsid w:val="00C2596B"/>
    <w:rsid w:val="00C25A0E"/>
    <w:rsid w:val="00C25AFF"/>
    <w:rsid w:val="00C25C44"/>
    <w:rsid w:val="00C25C84"/>
    <w:rsid w:val="00C25C90"/>
    <w:rsid w:val="00C25D5B"/>
    <w:rsid w:val="00C25F52"/>
    <w:rsid w:val="00C260EB"/>
    <w:rsid w:val="00C26135"/>
    <w:rsid w:val="00C26277"/>
    <w:rsid w:val="00C26318"/>
    <w:rsid w:val="00C263A3"/>
    <w:rsid w:val="00C263D2"/>
    <w:rsid w:val="00C26421"/>
    <w:rsid w:val="00C264A7"/>
    <w:rsid w:val="00C26512"/>
    <w:rsid w:val="00C26605"/>
    <w:rsid w:val="00C26661"/>
    <w:rsid w:val="00C2686C"/>
    <w:rsid w:val="00C2693F"/>
    <w:rsid w:val="00C26A08"/>
    <w:rsid w:val="00C26B13"/>
    <w:rsid w:val="00C26D32"/>
    <w:rsid w:val="00C26E65"/>
    <w:rsid w:val="00C26ED5"/>
    <w:rsid w:val="00C26F11"/>
    <w:rsid w:val="00C26FFF"/>
    <w:rsid w:val="00C2701D"/>
    <w:rsid w:val="00C270E2"/>
    <w:rsid w:val="00C2713C"/>
    <w:rsid w:val="00C27408"/>
    <w:rsid w:val="00C2741A"/>
    <w:rsid w:val="00C2741D"/>
    <w:rsid w:val="00C27875"/>
    <w:rsid w:val="00C279B5"/>
    <w:rsid w:val="00C279E9"/>
    <w:rsid w:val="00C27C45"/>
    <w:rsid w:val="00C27F23"/>
    <w:rsid w:val="00C27F3F"/>
    <w:rsid w:val="00C3052B"/>
    <w:rsid w:val="00C3075F"/>
    <w:rsid w:val="00C30A90"/>
    <w:rsid w:val="00C30C14"/>
    <w:rsid w:val="00C30C9F"/>
    <w:rsid w:val="00C30E42"/>
    <w:rsid w:val="00C30E8D"/>
    <w:rsid w:val="00C31232"/>
    <w:rsid w:val="00C31379"/>
    <w:rsid w:val="00C3145A"/>
    <w:rsid w:val="00C3146F"/>
    <w:rsid w:val="00C314C6"/>
    <w:rsid w:val="00C3162A"/>
    <w:rsid w:val="00C316D1"/>
    <w:rsid w:val="00C31945"/>
    <w:rsid w:val="00C319BA"/>
    <w:rsid w:val="00C31A5D"/>
    <w:rsid w:val="00C31C04"/>
    <w:rsid w:val="00C31DCE"/>
    <w:rsid w:val="00C31E98"/>
    <w:rsid w:val="00C31F52"/>
    <w:rsid w:val="00C31FEF"/>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841"/>
    <w:rsid w:val="00C338C2"/>
    <w:rsid w:val="00C338D0"/>
    <w:rsid w:val="00C339ED"/>
    <w:rsid w:val="00C33B13"/>
    <w:rsid w:val="00C33BBC"/>
    <w:rsid w:val="00C33CD4"/>
    <w:rsid w:val="00C33E5B"/>
    <w:rsid w:val="00C3406E"/>
    <w:rsid w:val="00C340C2"/>
    <w:rsid w:val="00C342D7"/>
    <w:rsid w:val="00C34486"/>
    <w:rsid w:val="00C34592"/>
    <w:rsid w:val="00C345EE"/>
    <w:rsid w:val="00C348C1"/>
    <w:rsid w:val="00C349E9"/>
    <w:rsid w:val="00C34C20"/>
    <w:rsid w:val="00C34C87"/>
    <w:rsid w:val="00C34D12"/>
    <w:rsid w:val="00C34D90"/>
    <w:rsid w:val="00C34DFD"/>
    <w:rsid w:val="00C35386"/>
    <w:rsid w:val="00C35509"/>
    <w:rsid w:val="00C356C3"/>
    <w:rsid w:val="00C3570E"/>
    <w:rsid w:val="00C357CF"/>
    <w:rsid w:val="00C3587F"/>
    <w:rsid w:val="00C358F4"/>
    <w:rsid w:val="00C35D0B"/>
    <w:rsid w:val="00C35D2C"/>
    <w:rsid w:val="00C35D5F"/>
    <w:rsid w:val="00C35D88"/>
    <w:rsid w:val="00C35EA6"/>
    <w:rsid w:val="00C35ED3"/>
    <w:rsid w:val="00C35F29"/>
    <w:rsid w:val="00C3614E"/>
    <w:rsid w:val="00C36407"/>
    <w:rsid w:val="00C36414"/>
    <w:rsid w:val="00C36421"/>
    <w:rsid w:val="00C36547"/>
    <w:rsid w:val="00C3679F"/>
    <w:rsid w:val="00C36930"/>
    <w:rsid w:val="00C36C49"/>
    <w:rsid w:val="00C36F0B"/>
    <w:rsid w:val="00C36F37"/>
    <w:rsid w:val="00C36F3F"/>
    <w:rsid w:val="00C370FE"/>
    <w:rsid w:val="00C37148"/>
    <w:rsid w:val="00C37178"/>
    <w:rsid w:val="00C37179"/>
    <w:rsid w:val="00C3719D"/>
    <w:rsid w:val="00C3727A"/>
    <w:rsid w:val="00C373EC"/>
    <w:rsid w:val="00C37702"/>
    <w:rsid w:val="00C37760"/>
    <w:rsid w:val="00C37761"/>
    <w:rsid w:val="00C37866"/>
    <w:rsid w:val="00C379C8"/>
    <w:rsid w:val="00C37A12"/>
    <w:rsid w:val="00C37A90"/>
    <w:rsid w:val="00C37AB0"/>
    <w:rsid w:val="00C37B08"/>
    <w:rsid w:val="00C37CAF"/>
    <w:rsid w:val="00C37CB2"/>
    <w:rsid w:val="00C37FDB"/>
    <w:rsid w:val="00C40007"/>
    <w:rsid w:val="00C40200"/>
    <w:rsid w:val="00C40252"/>
    <w:rsid w:val="00C4039C"/>
    <w:rsid w:val="00C40462"/>
    <w:rsid w:val="00C404B8"/>
    <w:rsid w:val="00C405E7"/>
    <w:rsid w:val="00C4060A"/>
    <w:rsid w:val="00C40619"/>
    <w:rsid w:val="00C40661"/>
    <w:rsid w:val="00C40668"/>
    <w:rsid w:val="00C40949"/>
    <w:rsid w:val="00C40C33"/>
    <w:rsid w:val="00C41226"/>
    <w:rsid w:val="00C41337"/>
    <w:rsid w:val="00C413C4"/>
    <w:rsid w:val="00C414BC"/>
    <w:rsid w:val="00C4156E"/>
    <w:rsid w:val="00C4175A"/>
    <w:rsid w:val="00C417BC"/>
    <w:rsid w:val="00C41B9F"/>
    <w:rsid w:val="00C41BA6"/>
    <w:rsid w:val="00C41BA7"/>
    <w:rsid w:val="00C41E7F"/>
    <w:rsid w:val="00C4223A"/>
    <w:rsid w:val="00C4226A"/>
    <w:rsid w:val="00C422A0"/>
    <w:rsid w:val="00C422E2"/>
    <w:rsid w:val="00C42376"/>
    <w:rsid w:val="00C424B3"/>
    <w:rsid w:val="00C42697"/>
    <w:rsid w:val="00C426AF"/>
    <w:rsid w:val="00C42913"/>
    <w:rsid w:val="00C42DE9"/>
    <w:rsid w:val="00C42E3D"/>
    <w:rsid w:val="00C42EF2"/>
    <w:rsid w:val="00C42F9D"/>
    <w:rsid w:val="00C43040"/>
    <w:rsid w:val="00C431FD"/>
    <w:rsid w:val="00C4322E"/>
    <w:rsid w:val="00C434A5"/>
    <w:rsid w:val="00C434A7"/>
    <w:rsid w:val="00C435D5"/>
    <w:rsid w:val="00C4388B"/>
    <w:rsid w:val="00C43BDB"/>
    <w:rsid w:val="00C43E0F"/>
    <w:rsid w:val="00C43E9A"/>
    <w:rsid w:val="00C442AF"/>
    <w:rsid w:val="00C442C2"/>
    <w:rsid w:val="00C442EC"/>
    <w:rsid w:val="00C4449A"/>
    <w:rsid w:val="00C447BC"/>
    <w:rsid w:val="00C44858"/>
    <w:rsid w:val="00C4486A"/>
    <w:rsid w:val="00C44C7A"/>
    <w:rsid w:val="00C44E59"/>
    <w:rsid w:val="00C4507F"/>
    <w:rsid w:val="00C4522E"/>
    <w:rsid w:val="00C45284"/>
    <w:rsid w:val="00C452E6"/>
    <w:rsid w:val="00C4536D"/>
    <w:rsid w:val="00C45673"/>
    <w:rsid w:val="00C4570D"/>
    <w:rsid w:val="00C457EA"/>
    <w:rsid w:val="00C45963"/>
    <w:rsid w:val="00C45A48"/>
    <w:rsid w:val="00C45BD4"/>
    <w:rsid w:val="00C45D87"/>
    <w:rsid w:val="00C46216"/>
    <w:rsid w:val="00C46250"/>
    <w:rsid w:val="00C4637D"/>
    <w:rsid w:val="00C464D7"/>
    <w:rsid w:val="00C46543"/>
    <w:rsid w:val="00C4662A"/>
    <w:rsid w:val="00C46763"/>
    <w:rsid w:val="00C467A2"/>
    <w:rsid w:val="00C467D4"/>
    <w:rsid w:val="00C46881"/>
    <w:rsid w:val="00C4690D"/>
    <w:rsid w:val="00C46A73"/>
    <w:rsid w:val="00C46BDD"/>
    <w:rsid w:val="00C46C21"/>
    <w:rsid w:val="00C46DAD"/>
    <w:rsid w:val="00C46DEA"/>
    <w:rsid w:val="00C46E55"/>
    <w:rsid w:val="00C46FCB"/>
    <w:rsid w:val="00C470ED"/>
    <w:rsid w:val="00C47208"/>
    <w:rsid w:val="00C473A5"/>
    <w:rsid w:val="00C473A6"/>
    <w:rsid w:val="00C474CB"/>
    <w:rsid w:val="00C476D0"/>
    <w:rsid w:val="00C47A5F"/>
    <w:rsid w:val="00C47B13"/>
    <w:rsid w:val="00C47B17"/>
    <w:rsid w:val="00C47BCC"/>
    <w:rsid w:val="00C47D2B"/>
    <w:rsid w:val="00C47DB4"/>
    <w:rsid w:val="00C47DEC"/>
    <w:rsid w:val="00C47F10"/>
    <w:rsid w:val="00C50112"/>
    <w:rsid w:val="00C5014B"/>
    <w:rsid w:val="00C50251"/>
    <w:rsid w:val="00C502B4"/>
    <w:rsid w:val="00C5039A"/>
    <w:rsid w:val="00C50580"/>
    <w:rsid w:val="00C507DE"/>
    <w:rsid w:val="00C50827"/>
    <w:rsid w:val="00C508DD"/>
    <w:rsid w:val="00C50E9C"/>
    <w:rsid w:val="00C50F27"/>
    <w:rsid w:val="00C50FFC"/>
    <w:rsid w:val="00C51057"/>
    <w:rsid w:val="00C5107C"/>
    <w:rsid w:val="00C511B9"/>
    <w:rsid w:val="00C51349"/>
    <w:rsid w:val="00C513A0"/>
    <w:rsid w:val="00C51518"/>
    <w:rsid w:val="00C51582"/>
    <w:rsid w:val="00C5159C"/>
    <w:rsid w:val="00C5185F"/>
    <w:rsid w:val="00C51899"/>
    <w:rsid w:val="00C51A74"/>
    <w:rsid w:val="00C51C37"/>
    <w:rsid w:val="00C51C74"/>
    <w:rsid w:val="00C51D65"/>
    <w:rsid w:val="00C51DAC"/>
    <w:rsid w:val="00C51F96"/>
    <w:rsid w:val="00C521DC"/>
    <w:rsid w:val="00C521F3"/>
    <w:rsid w:val="00C52433"/>
    <w:rsid w:val="00C5245D"/>
    <w:rsid w:val="00C527EC"/>
    <w:rsid w:val="00C528E6"/>
    <w:rsid w:val="00C5298E"/>
    <w:rsid w:val="00C52A4C"/>
    <w:rsid w:val="00C52A53"/>
    <w:rsid w:val="00C52CC1"/>
    <w:rsid w:val="00C52D9A"/>
    <w:rsid w:val="00C52E6A"/>
    <w:rsid w:val="00C52EE2"/>
    <w:rsid w:val="00C5303C"/>
    <w:rsid w:val="00C531E4"/>
    <w:rsid w:val="00C5336F"/>
    <w:rsid w:val="00C53778"/>
    <w:rsid w:val="00C537F8"/>
    <w:rsid w:val="00C5392D"/>
    <w:rsid w:val="00C53A1F"/>
    <w:rsid w:val="00C53B73"/>
    <w:rsid w:val="00C53C80"/>
    <w:rsid w:val="00C53D18"/>
    <w:rsid w:val="00C53E52"/>
    <w:rsid w:val="00C53E61"/>
    <w:rsid w:val="00C54131"/>
    <w:rsid w:val="00C5442B"/>
    <w:rsid w:val="00C546A5"/>
    <w:rsid w:val="00C54730"/>
    <w:rsid w:val="00C54867"/>
    <w:rsid w:val="00C5493E"/>
    <w:rsid w:val="00C54995"/>
    <w:rsid w:val="00C54A9B"/>
    <w:rsid w:val="00C54C1B"/>
    <w:rsid w:val="00C54CD5"/>
    <w:rsid w:val="00C54CED"/>
    <w:rsid w:val="00C54D41"/>
    <w:rsid w:val="00C54E0E"/>
    <w:rsid w:val="00C54E32"/>
    <w:rsid w:val="00C552C6"/>
    <w:rsid w:val="00C553A9"/>
    <w:rsid w:val="00C554DF"/>
    <w:rsid w:val="00C5553B"/>
    <w:rsid w:val="00C5559C"/>
    <w:rsid w:val="00C5564E"/>
    <w:rsid w:val="00C556A6"/>
    <w:rsid w:val="00C556C2"/>
    <w:rsid w:val="00C55891"/>
    <w:rsid w:val="00C55970"/>
    <w:rsid w:val="00C55ACF"/>
    <w:rsid w:val="00C55B86"/>
    <w:rsid w:val="00C55BB8"/>
    <w:rsid w:val="00C55E2C"/>
    <w:rsid w:val="00C55EAE"/>
    <w:rsid w:val="00C55EDA"/>
    <w:rsid w:val="00C55EE6"/>
    <w:rsid w:val="00C55F1F"/>
    <w:rsid w:val="00C560D2"/>
    <w:rsid w:val="00C56145"/>
    <w:rsid w:val="00C5623C"/>
    <w:rsid w:val="00C56632"/>
    <w:rsid w:val="00C56699"/>
    <w:rsid w:val="00C566D8"/>
    <w:rsid w:val="00C5687C"/>
    <w:rsid w:val="00C56C85"/>
    <w:rsid w:val="00C56CC1"/>
    <w:rsid w:val="00C56E33"/>
    <w:rsid w:val="00C571D6"/>
    <w:rsid w:val="00C571DD"/>
    <w:rsid w:val="00C571E4"/>
    <w:rsid w:val="00C571E5"/>
    <w:rsid w:val="00C5737C"/>
    <w:rsid w:val="00C5739A"/>
    <w:rsid w:val="00C573AF"/>
    <w:rsid w:val="00C574C5"/>
    <w:rsid w:val="00C574DC"/>
    <w:rsid w:val="00C576F0"/>
    <w:rsid w:val="00C57AAA"/>
    <w:rsid w:val="00C57B0C"/>
    <w:rsid w:val="00C57D26"/>
    <w:rsid w:val="00C57E21"/>
    <w:rsid w:val="00C57E39"/>
    <w:rsid w:val="00C57F0E"/>
    <w:rsid w:val="00C57F1E"/>
    <w:rsid w:val="00C57F7A"/>
    <w:rsid w:val="00C57FFC"/>
    <w:rsid w:val="00C6037A"/>
    <w:rsid w:val="00C6057C"/>
    <w:rsid w:val="00C606DC"/>
    <w:rsid w:val="00C6073D"/>
    <w:rsid w:val="00C60783"/>
    <w:rsid w:val="00C6079B"/>
    <w:rsid w:val="00C607FF"/>
    <w:rsid w:val="00C60899"/>
    <w:rsid w:val="00C60A75"/>
    <w:rsid w:val="00C60C26"/>
    <w:rsid w:val="00C60C70"/>
    <w:rsid w:val="00C60C9F"/>
    <w:rsid w:val="00C60D2C"/>
    <w:rsid w:val="00C60EB3"/>
    <w:rsid w:val="00C60F36"/>
    <w:rsid w:val="00C610B9"/>
    <w:rsid w:val="00C610CE"/>
    <w:rsid w:val="00C61150"/>
    <w:rsid w:val="00C611A6"/>
    <w:rsid w:val="00C61458"/>
    <w:rsid w:val="00C61499"/>
    <w:rsid w:val="00C61863"/>
    <w:rsid w:val="00C61929"/>
    <w:rsid w:val="00C61B50"/>
    <w:rsid w:val="00C61C49"/>
    <w:rsid w:val="00C61CD6"/>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95A"/>
    <w:rsid w:val="00C639D5"/>
    <w:rsid w:val="00C63BF6"/>
    <w:rsid w:val="00C63E4A"/>
    <w:rsid w:val="00C63E4D"/>
    <w:rsid w:val="00C63E59"/>
    <w:rsid w:val="00C63F59"/>
    <w:rsid w:val="00C63FD1"/>
    <w:rsid w:val="00C63FD2"/>
    <w:rsid w:val="00C64115"/>
    <w:rsid w:val="00C641C6"/>
    <w:rsid w:val="00C641E4"/>
    <w:rsid w:val="00C64201"/>
    <w:rsid w:val="00C642CB"/>
    <w:rsid w:val="00C6435B"/>
    <w:rsid w:val="00C64408"/>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26"/>
    <w:rsid w:val="00C65647"/>
    <w:rsid w:val="00C6579A"/>
    <w:rsid w:val="00C6580B"/>
    <w:rsid w:val="00C65879"/>
    <w:rsid w:val="00C65938"/>
    <w:rsid w:val="00C65A9B"/>
    <w:rsid w:val="00C65ABD"/>
    <w:rsid w:val="00C65DFF"/>
    <w:rsid w:val="00C6629A"/>
    <w:rsid w:val="00C662AD"/>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BB3"/>
    <w:rsid w:val="00C67C95"/>
    <w:rsid w:val="00C67C96"/>
    <w:rsid w:val="00C67C9D"/>
    <w:rsid w:val="00C67E53"/>
    <w:rsid w:val="00C67E6B"/>
    <w:rsid w:val="00C70174"/>
    <w:rsid w:val="00C701AE"/>
    <w:rsid w:val="00C701BA"/>
    <w:rsid w:val="00C7030E"/>
    <w:rsid w:val="00C705DE"/>
    <w:rsid w:val="00C70617"/>
    <w:rsid w:val="00C70659"/>
    <w:rsid w:val="00C70697"/>
    <w:rsid w:val="00C7081E"/>
    <w:rsid w:val="00C7084D"/>
    <w:rsid w:val="00C708FF"/>
    <w:rsid w:val="00C7091A"/>
    <w:rsid w:val="00C70B4C"/>
    <w:rsid w:val="00C70BB9"/>
    <w:rsid w:val="00C70C01"/>
    <w:rsid w:val="00C70CD0"/>
    <w:rsid w:val="00C70D19"/>
    <w:rsid w:val="00C70DCE"/>
    <w:rsid w:val="00C70FDB"/>
    <w:rsid w:val="00C7110C"/>
    <w:rsid w:val="00C7112C"/>
    <w:rsid w:val="00C7131F"/>
    <w:rsid w:val="00C713BF"/>
    <w:rsid w:val="00C714BC"/>
    <w:rsid w:val="00C71592"/>
    <w:rsid w:val="00C71B66"/>
    <w:rsid w:val="00C71BE5"/>
    <w:rsid w:val="00C71E8A"/>
    <w:rsid w:val="00C71F40"/>
    <w:rsid w:val="00C7204E"/>
    <w:rsid w:val="00C72093"/>
    <w:rsid w:val="00C7213A"/>
    <w:rsid w:val="00C723C4"/>
    <w:rsid w:val="00C7278E"/>
    <w:rsid w:val="00C7280C"/>
    <w:rsid w:val="00C72945"/>
    <w:rsid w:val="00C729DF"/>
    <w:rsid w:val="00C72B33"/>
    <w:rsid w:val="00C72E33"/>
    <w:rsid w:val="00C72EF4"/>
    <w:rsid w:val="00C72F6E"/>
    <w:rsid w:val="00C731E7"/>
    <w:rsid w:val="00C732B0"/>
    <w:rsid w:val="00C73380"/>
    <w:rsid w:val="00C733D6"/>
    <w:rsid w:val="00C735CA"/>
    <w:rsid w:val="00C73702"/>
    <w:rsid w:val="00C738FA"/>
    <w:rsid w:val="00C73919"/>
    <w:rsid w:val="00C73945"/>
    <w:rsid w:val="00C73966"/>
    <w:rsid w:val="00C73986"/>
    <w:rsid w:val="00C739E8"/>
    <w:rsid w:val="00C73CC0"/>
    <w:rsid w:val="00C73ED0"/>
    <w:rsid w:val="00C73F32"/>
    <w:rsid w:val="00C73F40"/>
    <w:rsid w:val="00C744AB"/>
    <w:rsid w:val="00C744EC"/>
    <w:rsid w:val="00C744FE"/>
    <w:rsid w:val="00C74571"/>
    <w:rsid w:val="00C745A4"/>
    <w:rsid w:val="00C746A3"/>
    <w:rsid w:val="00C74837"/>
    <w:rsid w:val="00C74877"/>
    <w:rsid w:val="00C748F3"/>
    <w:rsid w:val="00C74A2C"/>
    <w:rsid w:val="00C74AA3"/>
    <w:rsid w:val="00C74B8C"/>
    <w:rsid w:val="00C74BE8"/>
    <w:rsid w:val="00C74C3A"/>
    <w:rsid w:val="00C74CB8"/>
    <w:rsid w:val="00C74D3A"/>
    <w:rsid w:val="00C74F03"/>
    <w:rsid w:val="00C7516C"/>
    <w:rsid w:val="00C752D6"/>
    <w:rsid w:val="00C75417"/>
    <w:rsid w:val="00C7576A"/>
    <w:rsid w:val="00C7584C"/>
    <w:rsid w:val="00C75A18"/>
    <w:rsid w:val="00C75AAE"/>
    <w:rsid w:val="00C75ADD"/>
    <w:rsid w:val="00C75D2F"/>
    <w:rsid w:val="00C75D7F"/>
    <w:rsid w:val="00C75F10"/>
    <w:rsid w:val="00C75FC3"/>
    <w:rsid w:val="00C76017"/>
    <w:rsid w:val="00C7607A"/>
    <w:rsid w:val="00C7632F"/>
    <w:rsid w:val="00C763C2"/>
    <w:rsid w:val="00C763DA"/>
    <w:rsid w:val="00C76476"/>
    <w:rsid w:val="00C76518"/>
    <w:rsid w:val="00C7667D"/>
    <w:rsid w:val="00C767A0"/>
    <w:rsid w:val="00C767BE"/>
    <w:rsid w:val="00C76B88"/>
    <w:rsid w:val="00C76C2A"/>
    <w:rsid w:val="00C76C73"/>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B26"/>
    <w:rsid w:val="00C77D2D"/>
    <w:rsid w:val="00C77E5C"/>
    <w:rsid w:val="00C77E68"/>
    <w:rsid w:val="00C77F2B"/>
    <w:rsid w:val="00C77F6B"/>
    <w:rsid w:val="00C80177"/>
    <w:rsid w:val="00C801E4"/>
    <w:rsid w:val="00C803DA"/>
    <w:rsid w:val="00C803F0"/>
    <w:rsid w:val="00C804D8"/>
    <w:rsid w:val="00C8058A"/>
    <w:rsid w:val="00C80701"/>
    <w:rsid w:val="00C8078F"/>
    <w:rsid w:val="00C807AA"/>
    <w:rsid w:val="00C8087F"/>
    <w:rsid w:val="00C80A36"/>
    <w:rsid w:val="00C80AAB"/>
    <w:rsid w:val="00C80AD6"/>
    <w:rsid w:val="00C80C8A"/>
    <w:rsid w:val="00C80DFF"/>
    <w:rsid w:val="00C80E0F"/>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DAD"/>
    <w:rsid w:val="00C81F6F"/>
    <w:rsid w:val="00C81FDE"/>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5C"/>
    <w:rsid w:val="00C83396"/>
    <w:rsid w:val="00C833DB"/>
    <w:rsid w:val="00C8340E"/>
    <w:rsid w:val="00C834DF"/>
    <w:rsid w:val="00C83518"/>
    <w:rsid w:val="00C835A9"/>
    <w:rsid w:val="00C83769"/>
    <w:rsid w:val="00C83779"/>
    <w:rsid w:val="00C83803"/>
    <w:rsid w:val="00C83931"/>
    <w:rsid w:val="00C83959"/>
    <w:rsid w:val="00C8397A"/>
    <w:rsid w:val="00C83A13"/>
    <w:rsid w:val="00C83A31"/>
    <w:rsid w:val="00C83AB3"/>
    <w:rsid w:val="00C83AEC"/>
    <w:rsid w:val="00C83E8A"/>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B"/>
    <w:rsid w:val="00C8545E"/>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5B4"/>
    <w:rsid w:val="00C866E9"/>
    <w:rsid w:val="00C8680E"/>
    <w:rsid w:val="00C868F0"/>
    <w:rsid w:val="00C86CA2"/>
    <w:rsid w:val="00C86ED2"/>
    <w:rsid w:val="00C86F33"/>
    <w:rsid w:val="00C87018"/>
    <w:rsid w:val="00C872B0"/>
    <w:rsid w:val="00C87535"/>
    <w:rsid w:val="00C87810"/>
    <w:rsid w:val="00C878B0"/>
    <w:rsid w:val="00C87910"/>
    <w:rsid w:val="00C879ED"/>
    <w:rsid w:val="00C87C49"/>
    <w:rsid w:val="00C87C53"/>
    <w:rsid w:val="00C87C67"/>
    <w:rsid w:val="00C87DA7"/>
    <w:rsid w:val="00C87FF4"/>
    <w:rsid w:val="00C90107"/>
    <w:rsid w:val="00C9011F"/>
    <w:rsid w:val="00C9019C"/>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B0F"/>
    <w:rsid w:val="00C90DE9"/>
    <w:rsid w:val="00C90E12"/>
    <w:rsid w:val="00C90ECC"/>
    <w:rsid w:val="00C90F10"/>
    <w:rsid w:val="00C90F16"/>
    <w:rsid w:val="00C90F6F"/>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75C"/>
    <w:rsid w:val="00C9277D"/>
    <w:rsid w:val="00C9281C"/>
    <w:rsid w:val="00C9285B"/>
    <w:rsid w:val="00C92ADC"/>
    <w:rsid w:val="00C92AF0"/>
    <w:rsid w:val="00C92B49"/>
    <w:rsid w:val="00C92B84"/>
    <w:rsid w:val="00C92BD5"/>
    <w:rsid w:val="00C92CD2"/>
    <w:rsid w:val="00C92D04"/>
    <w:rsid w:val="00C92D59"/>
    <w:rsid w:val="00C92D61"/>
    <w:rsid w:val="00C92DD2"/>
    <w:rsid w:val="00C93003"/>
    <w:rsid w:val="00C9301A"/>
    <w:rsid w:val="00C93079"/>
    <w:rsid w:val="00C93148"/>
    <w:rsid w:val="00C9316D"/>
    <w:rsid w:val="00C93222"/>
    <w:rsid w:val="00C9327C"/>
    <w:rsid w:val="00C933B9"/>
    <w:rsid w:val="00C93586"/>
    <w:rsid w:val="00C9358C"/>
    <w:rsid w:val="00C935D6"/>
    <w:rsid w:val="00C93638"/>
    <w:rsid w:val="00C9377C"/>
    <w:rsid w:val="00C93814"/>
    <w:rsid w:val="00C93888"/>
    <w:rsid w:val="00C93903"/>
    <w:rsid w:val="00C93A7B"/>
    <w:rsid w:val="00C93B87"/>
    <w:rsid w:val="00C93C4B"/>
    <w:rsid w:val="00C93E5B"/>
    <w:rsid w:val="00C94034"/>
    <w:rsid w:val="00C9431D"/>
    <w:rsid w:val="00C9444D"/>
    <w:rsid w:val="00C944AB"/>
    <w:rsid w:val="00C944B3"/>
    <w:rsid w:val="00C948D8"/>
    <w:rsid w:val="00C94984"/>
    <w:rsid w:val="00C949A3"/>
    <w:rsid w:val="00C94B45"/>
    <w:rsid w:val="00C94B9F"/>
    <w:rsid w:val="00C94D43"/>
    <w:rsid w:val="00C94D5B"/>
    <w:rsid w:val="00C94DC7"/>
    <w:rsid w:val="00C94F29"/>
    <w:rsid w:val="00C94FBB"/>
    <w:rsid w:val="00C9500C"/>
    <w:rsid w:val="00C95061"/>
    <w:rsid w:val="00C950E7"/>
    <w:rsid w:val="00C95129"/>
    <w:rsid w:val="00C956EA"/>
    <w:rsid w:val="00C9575E"/>
    <w:rsid w:val="00C95784"/>
    <w:rsid w:val="00C957F0"/>
    <w:rsid w:val="00C9590D"/>
    <w:rsid w:val="00C95A8F"/>
    <w:rsid w:val="00C95AED"/>
    <w:rsid w:val="00C95B02"/>
    <w:rsid w:val="00C95B40"/>
    <w:rsid w:val="00C95BFB"/>
    <w:rsid w:val="00C95CA1"/>
    <w:rsid w:val="00C95EA5"/>
    <w:rsid w:val="00C95EE9"/>
    <w:rsid w:val="00C96055"/>
    <w:rsid w:val="00C96193"/>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407"/>
    <w:rsid w:val="00C97455"/>
    <w:rsid w:val="00C9746A"/>
    <w:rsid w:val="00C9754A"/>
    <w:rsid w:val="00C9759B"/>
    <w:rsid w:val="00C97620"/>
    <w:rsid w:val="00C9763B"/>
    <w:rsid w:val="00C97711"/>
    <w:rsid w:val="00C977D5"/>
    <w:rsid w:val="00C979A0"/>
    <w:rsid w:val="00C97C33"/>
    <w:rsid w:val="00C97C91"/>
    <w:rsid w:val="00C97F51"/>
    <w:rsid w:val="00CA0255"/>
    <w:rsid w:val="00CA03BA"/>
    <w:rsid w:val="00CA03CA"/>
    <w:rsid w:val="00CA03EA"/>
    <w:rsid w:val="00CA05B4"/>
    <w:rsid w:val="00CA062C"/>
    <w:rsid w:val="00CA064F"/>
    <w:rsid w:val="00CA073F"/>
    <w:rsid w:val="00CA08B8"/>
    <w:rsid w:val="00CA0A2E"/>
    <w:rsid w:val="00CA0C7A"/>
    <w:rsid w:val="00CA0D47"/>
    <w:rsid w:val="00CA0D82"/>
    <w:rsid w:val="00CA1055"/>
    <w:rsid w:val="00CA1180"/>
    <w:rsid w:val="00CA1188"/>
    <w:rsid w:val="00CA1332"/>
    <w:rsid w:val="00CA1380"/>
    <w:rsid w:val="00CA156B"/>
    <w:rsid w:val="00CA15B6"/>
    <w:rsid w:val="00CA1AA1"/>
    <w:rsid w:val="00CA1D33"/>
    <w:rsid w:val="00CA1EC8"/>
    <w:rsid w:val="00CA1ED8"/>
    <w:rsid w:val="00CA1F74"/>
    <w:rsid w:val="00CA224D"/>
    <w:rsid w:val="00CA2251"/>
    <w:rsid w:val="00CA22EC"/>
    <w:rsid w:val="00CA2302"/>
    <w:rsid w:val="00CA239F"/>
    <w:rsid w:val="00CA23C8"/>
    <w:rsid w:val="00CA2687"/>
    <w:rsid w:val="00CA26B6"/>
    <w:rsid w:val="00CA2904"/>
    <w:rsid w:val="00CA297D"/>
    <w:rsid w:val="00CA2991"/>
    <w:rsid w:val="00CA29F1"/>
    <w:rsid w:val="00CA2A1D"/>
    <w:rsid w:val="00CA2A59"/>
    <w:rsid w:val="00CA2C18"/>
    <w:rsid w:val="00CA2DB5"/>
    <w:rsid w:val="00CA2DD6"/>
    <w:rsid w:val="00CA307B"/>
    <w:rsid w:val="00CA30D7"/>
    <w:rsid w:val="00CA31B7"/>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8D"/>
    <w:rsid w:val="00CA3D9B"/>
    <w:rsid w:val="00CA3F00"/>
    <w:rsid w:val="00CA41E3"/>
    <w:rsid w:val="00CA4203"/>
    <w:rsid w:val="00CA4299"/>
    <w:rsid w:val="00CA42E4"/>
    <w:rsid w:val="00CA4356"/>
    <w:rsid w:val="00CA4363"/>
    <w:rsid w:val="00CA440A"/>
    <w:rsid w:val="00CA446B"/>
    <w:rsid w:val="00CA4585"/>
    <w:rsid w:val="00CA4662"/>
    <w:rsid w:val="00CA46C6"/>
    <w:rsid w:val="00CA46DE"/>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6B5"/>
    <w:rsid w:val="00CA6747"/>
    <w:rsid w:val="00CA6821"/>
    <w:rsid w:val="00CA68BB"/>
    <w:rsid w:val="00CA6AAD"/>
    <w:rsid w:val="00CA6ADE"/>
    <w:rsid w:val="00CA6BB7"/>
    <w:rsid w:val="00CA6D0B"/>
    <w:rsid w:val="00CA6D67"/>
    <w:rsid w:val="00CA6E29"/>
    <w:rsid w:val="00CA717F"/>
    <w:rsid w:val="00CA7437"/>
    <w:rsid w:val="00CA76CC"/>
    <w:rsid w:val="00CA7840"/>
    <w:rsid w:val="00CA78D1"/>
    <w:rsid w:val="00CA79BE"/>
    <w:rsid w:val="00CA7A13"/>
    <w:rsid w:val="00CA7A4F"/>
    <w:rsid w:val="00CA7DA5"/>
    <w:rsid w:val="00CA7ECA"/>
    <w:rsid w:val="00CA7F20"/>
    <w:rsid w:val="00CA7F53"/>
    <w:rsid w:val="00CA7F7D"/>
    <w:rsid w:val="00CB0252"/>
    <w:rsid w:val="00CB036F"/>
    <w:rsid w:val="00CB04E2"/>
    <w:rsid w:val="00CB053D"/>
    <w:rsid w:val="00CB05AD"/>
    <w:rsid w:val="00CB05D5"/>
    <w:rsid w:val="00CB05E8"/>
    <w:rsid w:val="00CB063E"/>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86"/>
    <w:rsid w:val="00CB237D"/>
    <w:rsid w:val="00CB239F"/>
    <w:rsid w:val="00CB25FA"/>
    <w:rsid w:val="00CB2657"/>
    <w:rsid w:val="00CB26DD"/>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6DF"/>
    <w:rsid w:val="00CB378A"/>
    <w:rsid w:val="00CB393D"/>
    <w:rsid w:val="00CB3AEC"/>
    <w:rsid w:val="00CB3BDE"/>
    <w:rsid w:val="00CB3C85"/>
    <w:rsid w:val="00CB3EDC"/>
    <w:rsid w:val="00CB407A"/>
    <w:rsid w:val="00CB4267"/>
    <w:rsid w:val="00CB4280"/>
    <w:rsid w:val="00CB42C4"/>
    <w:rsid w:val="00CB442F"/>
    <w:rsid w:val="00CB452B"/>
    <w:rsid w:val="00CB48D0"/>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DFA"/>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92"/>
    <w:rsid w:val="00CB79B0"/>
    <w:rsid w:val="00CB79CC"/>
    <w:rsid w:val="00CB7A7C"/>
    <w:rsid w:val="00CB7EA3"/>
    <w:rsid w:val="00CB7F7F"/>
    <w:rsid w:val="00CC002E"/>
    <w:rsid w:val="00CC012B"/>
    <w:rsid w:val="00CC0376"/>
    <w:rsid w:val="00CC040E"/>
    <w:rsid w:val="00CC0458"/>
    <w:rsid w:val="00CC04C6"/>
    <w:rsid w:val="00CC0960"/>
    <w:rsid w:val="00CC096A"/>
    <w:rsid w:val="00CC09C2"/>
    <w:rsid w:val="00CC0A7B"/>
    <w:rsid w:val="00CC0B91"/>
    <w:rsid w:val="00CC0C99"/>
    <w:rsid w:val="00CC111F"/>
    <w:rsid w:val="00CC112B"/>
    <w:rsid w:val="00CC11D6"/>
    <w:rsid w:val="00CC128E"/>
    <w:rsid w:val="00CC13FA"/>
    <w:rsid w:val="00CC1478"/>
    <w:rsid w:val="00CC152E"/>
    <w:rsid w:val="00CC1571"/>
    <w:rsid w:val="00CC16EF"/>
    <w:rsid w:val="00CC17CB"/>
    <w:rsid w:val="00CC1898"/>
    <w:rsid w:val="00CC1A24"/>
    <w:rsid w:val="00CC1B8B"/>
    <w:rsid w:val="00CC1C10"/>
    <w:rsid w:val="00CC1C1D"/>
    <w:rsid w:val="00CC1D64"/>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3A"/>
    <w:rsid w:val="00CC2B78"/>
    <w:rsid w:val="00CC2CC7"/>
    <w:rsid w:val="00CC2CCB"/>
    <w:rsid w:val="00CC2CE0"/>
    <w:rsid w:val="00CC2D24"/>
    <w:rsid w:val="00CC2D3B"/>
    <w:rsid w:val="00CC2FD7"/>
    <w:rsid w:val="00CC2FE1"/>
    <w:rsid w:val="00CC3157"/>
    <w:rsid w:val="00CC3162"/>
    <w:rsid w:val="00CC32B6"/>
    <w:rsid w:val="00CC331B"/>
    <w:rsid w:val="00CC34E0"/>
    <w:rsid w:val="00CC364E"/>
    <w:rsid w:val="00CC37D1"/>
    <w:rsid w:val="00CC3A3B"/>
    <w:rsid w:val="00CC3BC9"/>
    <w:rsid w:val="00CC3C7D"/>
    <w:rsid w:val="00CC3C80"/>
    <w:rsid w:val="00CC3DCA"/>
    <w:rsid w:val="00CC3EA0"/>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39A"/>
    <w:rsid w:val="00CC64DB"/>
    <w:rsid w:val="00CC657E"/>
    <w:rsid w:val="00CC6640"/>
    <w:rsid w:val="00CC665B"/>
    <w:rsid w:val="00CC697E"/>
    <w:rsid w:val="00CC69C7"/>
    <w:rsid w:val="00CC6A17"/>
    <w:rsid w:val="00CC6A6C"/>
    <w:rsid w:val="00CC6C94"/>
    <w:rsid w:val="00CC6F6A"/>
    <w:rsid w:val="00CC7090"/>
    <w:rsid w:val="00CC76C6"/>
    <w:rsid w:val="00CC7886"/>
    <w:rsid w:val="00CC78C7"/>
    <w:rsid w:val="00CC790D"/>
    <w:rsid w:val="00CC7A6D"/>
    <w:rsid w:val="00CC7AE6"/>
    <w:rsid w:val="00CC7AF2"/>
    <w:rsid w:val="00CC7B45"/>
    <w:rsid w:val="00CC7D05"/>
    <w:rsid w:val="00CC7E82"/>
    <w:rsid w:val="00CD022F"/>
    <w:rsid w:val="00CD030A"/>
    <w:rsid w:val="00CD0477"/>
    <w:rsid w:val="00CD0598"/>
    <w:rsid w:val="00CD0744"/>
    <w:rsid w:val="00CD0834"/>
    <w:rsid w:val="00CD0BFB"/>
    <w:rsid w:val="00CD0E55"/>
    <w:rsid w:val="00CD0F00"/>
    <w:rsid w:val="00CD1006"/>
    <w:rsid w:val="00CD104D"/>
    <w:rsid w:val="00CD1188"/>
    <w:rsid w:val="00CD11D0"/>
    <w:rsid w:val="00CD1240"/>
    <w:rsid w:val="00CD134B"/>
    <w:rsid w:val="00CD16BC"/>
    <w:rsid w:val="00CD18FB"/>
    <w:rsid w:val="00CD1A41"/>
    <w:rsid w:val="00CD1AFB"/>
    <w:rsid w:val="00CD1D16"/>
    <w:rsid w:val="00CD1D60"/>
    <w:rsid w:val="00CD2182"/>
    <w:rsid w:val="00CD2338"/>
    <w:rsid w:val="00CD2350"/>
    <w:rsid w:val="00CD2390"/>
    <w:rsid w:val="00CD23D8"/>
    <w:rsid w:val="00CD23FC"/>
    <w:rsid w:val="00CD29E2"/>
    <w:rsid w:val="00CD2ABF"/>
    <w:rsid w:val="00CD2BFA"/>
    <w:rsid w:val="00CD2ED1"/>
    <w:rsid w:val="00CD2F60"/>
    <w:rsid w:val="00CD3138"/>
    <w:rsid w:val="00CD325F"/>
    <w:rsid w:val="00CD337B"/>
    <w:rsid w:val="00CD3591"/>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3C6"/>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88A"/>
    <w:rsid w:val="00CD58B5"/>
    <w:rsid w:val="00CD590B"/>
    <w:rsid w:val="00CD5A06"/>
    <w:rsid w:val="00CD5AF4"/>
    <w:rsid w:val="00CD5B50"/>
    <w:rsid w:val="00CD5B8D"/>
    <w:rsid w:val="00CD5D77"/>
    <w:rsid w:val="00CD60FA"/>
    <w:rsid w:val="00CD612B"/>
    <w:rsid w:val="00CD612C"/>
    <w:rsid w:val="00CD62DF"/>
    <w:rsid w:val="00CD635F"/>
    <w:rsid w:val="00CD6433"/>
    <w:rsid w:val="00CD65FD"/>
    <w:rsid w:val="00CD67E2"/>
    <w:rsid w:val="00CD68C9"/>
    <w:rsid w:val="00CD6918"/>
    <w:rsid w:val="00CD69EB"/>
    <w:rsid w:val="00CD6B9F"/>
    <w:rsid w:val="00CD6C8C"/>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AFF"/>
    <w:rsid w:val="00CD7DA1"/>
    <w:rsid w:val="00CD7DBF"/>
    <w:rsid w:val="00CD7EC0"/>
    <w:rsid w:val="00CD7EC7"/>
    <w:rsid w:val="00CD7EE5"/>
    <w:rsid w:val="00CD7EFF"/>
    <w:rsid w:val="00CE00C0"/>
    <w:rsid w:val="00CE034B"/>
    <w:rsid w:val="00CE0358"/>
    <w:rsid w:val="00CE040B"/>
    <w:rsid w:val="00CE0424"/>
    <w:rsid w:val="00CE0449"/>
    <w:rsid w:val="00CE0456"/>
    <w:rsid w:val="00CE07ED"/>
    <w:rsid w:val="00CE0816"/>
    <w:rsid w:val="00CE093E"/>
    <w:rsid w:val="00CE0979"/>
    <w:rsid w:val="00CE0A17"/>
    <w:rsid w:val="00CE0BB3"/>
    <w:rsid w:val="00CE0C23"/>
    <w:rsid w:val="00CE0D4F"/>
    <w:rsid w:val="00CE0D67"/>
    <w:rsid w:val="00CE111D"/>
    <w:rsid w:val="00CE1169"/>
    <w:rsid w:val="00CE1302"/>
    <w:rsid w:val="00CE1471"/>
    <w:rsid w:val="00CE1548"/>
    <w:rsid w:val="00CE1801"/>
    <w:rsid w:val="00CE1E3B"/>
    <w:rsid w:val="00CE1ECA"/>
    <w:rsid w:val="00CE1EDD"/>
    <w:rsid w:val="00CE1F65"/>
    <w:rsid w:val="00CE2050"/>
    <w:rsid w:val="00CE20CD"/>
    <w:rsid w:val="00CE216E"/>
    <w:rsid w:val="00CE23B1"/>
    <w:rsid w:val="00CE2594"/>
    <w:rsid w:val="00CE273D"/>
    <w:rsid w:val="00CE277D"/>
    <w:rsid w:val="00CE292D"/>
    <w:rsid w:val="00CE2A2E"/>
    <w:rsid w:val="00CE2ABD"/>
    <w:rsid w:val="00CE2BAE"/>
    <w:rsid w:val="00CE2BC0"/>
    <w:rsid w:val="00CE2BD8"/>
    <w:rsid w:val="00CE2CC3"/>
    <w:rsid w:val="00CE2DD7"/>
    <w:rsid w:val="00CE31C1"/>
    <w:rsid w:val="00CE3210"/>
    <w:rsid w:val="00CE3499"/>
    <w:rsid w:val="00CE3633"/>
    <w:rsid w:val="00CE37AD"/>
    <w:rsid w:val="00CE3A6A"/>
    <w:rsid w:val="00CE3A70"/>
    <w:rsid w:val="00CE3AE2"/>
    <w:rsid w:val="00CE3B10"/>
    <w:rsid w:val="00CE3B9A"/>
    <w:rsid w:val="00CE3BAB"/>
    <w:rsid w:val="00CE3BAC"/>
    <w:rsid w:val="00CE3DDB"/>
    <w:rsid w:val="00CE3DEC"/>
    <w:rsid w:val="00CE3ECD"/>
    <w:rsid w:val="00CE3F91"/>
    <w:rsid w:val="00CE3FAA"/>
    <w:rsid w:val="00CE40FF"/>
    <w:rsid w:val="00CE413A"/>
    <w:rsid w:val="00CE4144"/>
    <w:rsid w:val="00CE42C0"/>
    <w:rsid w:val="00CE43D4"/>
    <w:rsid w:val="00CE4566"/>
    <w:rsid w:val="00CE45F3"/>
    <w:rsid w:val="00CE46A4"/>
    <w:rsid w:val="00CE46DF"/>
    <w:rsid w:val="00CE477D"/>
    <w:rsid w:val="00CE47B9"/>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2E0"/>
    <w:rsid w:val="00CE639C"/>
    <w:rsid w:val="00CE63E1"/>
    <w:rsid w:val="00CE64CF"/>
    <w:rsid w:val="00CE654E"/>
    <w:rsid w:val="00CE65A0"/>
    <w:rsid w:val="00CE66C3"/>
    <w:rsid w:val="00CE671D"/>
    <w:rsid w:val="00CE680A"/>
    <w:rsid w:val="00CE6964"/>
    <w:rsid w:val="00CE6B67"/>
    <w:rsid w:val="00CE6C03"/>
    <w:rsid w:val="00CE6C88"/>
    <w:rsid w:val="00CE6CD6"/>
    <w:rsid w:val="00CE6CDC"/>
    <w:rsid w:val="00CE6D66"/>
    <w:rsid w:val="00CE6DD6"/>
    <w:rsid w:val="00CE6E48"/>
    <w:rsid w:val="00CE70FF"/>
    <w:rsid w:val="00CE7129"/>
    <w:rsid w:val="00CE7162"/>
    <w:rsid w:val="00CE72A4"/>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6BA"/>
    <w:rsid w:val="00CF0A27"/>
    <w:rsid w:val="00CF0CFC"/>
    <w:rsid w:val="00CF0EF0"/>
    <w:rsid w:val="00CF103B"/>
    <w:rsid w:val="00CF1112"/>
    <w:rsid w:val="00CF11CC"/>
    <w:rsid w:val="00CF1279"/>
    <w:rsid w:val="00CF12B2"/>
    <w:rsid w:val="00CF12F7"/>
    <w:rsid w:val="00CF1347"/>
    <w:rsid w:val="00CF1354"/>
    <w:rsid w:val="00CF1467"/>
    <w:rsid w:val="00CF15F9"/>
    <w:rsid w:val="00CF169A"/>
    <w:rsid w:val="00CF16B3"/>
    <w:rsid w:val="00CF1714"/>
    <w:rsid w:val="00CF19CA"/>
    <w:rsid w:val="00CF1B2B"/>
    <w:rsid w:val="00CF1BC0"/>
    <w:rsid w:val="00CF1C03"/>
    <w:rsid w:val="00CF1CE1"/>
    <w:rsid w:val="00CF1E7F"/>
    <w:rsid w:val="00CF1F5E"/>
    <w:rsid w:val="00CF1F8C"/>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901"/>
    <w:rsid w:val="00CF3B1F"/>
    <w:rsid w:val="00CF3BF6"/>
    <w:rsid w:val="00CF3C30"/>
    <w:rsid w:val="00CF3D04"/>
    <w:rsid w:val="00CF3D76"/>
    <w:rsid w:val="00CF3E9E"/>
    <w:rsid w:val="00CF40F2"/>
    <w:rsid w:val="00CF4243"/>
    <w:rsid w:val="00CF42EE"/>
    <w:rsid w:val="00CF439C"/>
    <w:rsid w:val="00CF4572"/>
    <w:rsid w:val="00CF46C8"/>
    <w:rsid w:val="00CF4729"/>
    <w:rsid w:val="00CF4A64"/>
    <w:rsid w:val="00CF4CBE"/>
    <w:rsid w:val="00CF4FCE"/>
    <w:rsid w:val="00CF507A"/>
    <w:rsid w:val="00CF51CC"/>
    <w:rsid w:val="00CF524B"/>
    <w:rsid w:val="00CF527D"/>
    <w:rsid w:val="00CF52B4"/>
    <w:rsid w:val="00CF52F7"/>
    <w:rsid w:val="00CF5405"/>
    <w:rsid w:val="00CF5434"/>
    <w:rsid w:val="00CF561B"/>
    <w:rsid w:val="00CF584F"/>
    <w:rsid w:val="00CF58EA"/>
    <w:rsid w:val="00CF5B57"/>
    <w:rsid w:val="00CF5C54"/>
    <w:rsid w:val="00CF5CA0"/>
    <w:rsid w:val="00CF5CDF"/>
    <w:rsid w:val="00CF5CFD"/>
    <w:rsid w:val="00CF5FB6"/>
    <w:rsid w:val="00CF625B"/>
    <w:rsid w:val="00CF643D"/>
    <w:rsid w:val="00CF64EC"/>
    <w:rsid w:val="00CF64F5"/>
    <w:rsid w:val="00CF657B"/>
    <w:rsid w:val="00CF687E"/>
    <w:rsid w:val="00CF68B0"/>
    <w:rsid w:val="00CF68C2"/>
    <w:rsid w:val="00CF69EC"/>
    <w:rsid w:val="00CF6ADA"/>
    <w:rsid w:val="00CF6B62"/>
    <w:rsid w:val="00CF6C4F"/>
    <w:rsid w:val="00CF6D16"/>
    <w:rsid w:val="00CF6D23"/>
    <w:rsid w:val="00CF6D8E"/>
    <w:rsid w:val="00CF6DBC"/>
    <w:rsid w:val="00CF6E6D"/>
    <w:rsid w:val="00CF6FDD"/>
    <w:rsid w:val="00CF74A6"/>
    <w:rsid w:val="00CF74B5"/>
    <w:rsid w:val="00CF75A7"/>
    <w:rsid w:val="00CF7645"/>
    <w:rsid w:val="00CF7720"/>
    <w:rsid w:val="00CF7768"/>
    <w:rsid w:val="00CF7ADA"/>
    <w:rsid w:val="00CF7BAA"/>
    <w:rsid w:val="00CF7BD7"/>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5F"/>
    <w:rsid w:val="00D008CA"/>
    <w:rsid w:val="00D008E9"/>
    <w:rsid w:val="00D008F5"/>
    <w:rsid w:val="00D0094E"/>
    <w:rsid w:val="00D009AE"/>
    <w:rsid w:val="00D009D6"/>
    <w:rsid w:val="00D00A66"/>
    <w:rsid w:val="00D00AB0"/>
    <w:rsid w:val="00D00AC7"/>
    <w:rsid w:val="00D00AD2"/>
    <w:rsid w:val="00D00B2B"/>
    <w:rsid w:val="00D01009"/>
    <w:rsid w:val="00D01309"/>
    <w:rsid w:val="00D01491"/>
    <w:rsid w:val="00D01545"/>
    <w:rsid w:val="00D01617"/>
    <w:rsid w:val="00D0169E"/>
    <w:rsid w:val="00D0199C"/>
    <w:rsid w:val="00D01ACA"/>
    <w:rsid w:val="00D01AE0"/>
    <w:rsid w:val="00D01B94"/>
    <w:rsid w:val="00D01C17"/>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5A"/>
    <w:rsid w:val="00D0287E"/>
    <w:rsid w:val="00D02C41"/>
    <w:rsid w:val="00D02C97"/>
    <w:rsid w:val="00D02E2D"/>
    <w:rsid w:val="00D02E48"/>
    <w:rsid w:val="00D02E68"/>
    <w:rsid w:val="00D02E82"/>
    <w:rsid w:val="00D02E88"/>
    <w:rsid w:val="00D02F4B"/>
    <w:rsid w:val="00D02F7C"/>
    <w:rsid w:val="00D03173"/>
    <w:rsid w:val="00D033FD"/>
    <w:rsid w:val="00D0349B"/>
    <w:rsid w:val="00D03664"/>
    <w:rsid w:val="00D0372B"/>
    <w:rsid w:val="00D03754"/>
    <w:rsid w:val="00D0397C"/>
    <w:rsid w:val="00D03AA9"/>
    <w:rsid w:val="00D03B6A"/>
    <w:rsid w:val="00D03B7E"/>
    <w:rsid w:val="00D03BC9"/>
    <w:rsid w:val="00D03CC8"/>
    <w:rsid w:val="00D03D36"/>
    <w:rsid w:val="00D03E97"/>
    <w:rsid w:val="00D03FA1"/>
    <w:rsid w:val="00D04187"/>
    <w:rsid w:val="00D04377"/>
    <w:rsid w:val="00D0457C"/>
    <w:rsid w:val="00D045AB"/>
    <w:rsid w:val="00D04657"/>
    <w:rsid w:val="00D04993"/>
    <w:rsid w:val="00D04AFE"/>
    <w:rsid w:val="00D04B19"/>
    <w:rsid w:val="00D04D9F"/>
    <w:rsid w:val="00D04DF4"/>
    <w:rsid w:val="00D05048"/>
    <w:rsid w:val="00D052B4"/>
    <w:rsid w:val="00D05587"/>
    <w:rsid w:val="00D05592"/>
    <w:rsid w:val="00D055EF"/>
    <w:rsid w:val="00D0564D"/>
    <w:rsid w:val="00D05904"/>
    <w:rsid w:val="00D05915"/>
    <w:rsid w:val="00D05978"/>
    <w:rsid w:val="00D059FB"/>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B4"/>
    <w:rsid w:val="00D06CE0"/>
    <w:rsid w:val="00D06E3A"/>
    <w:rsid w:val="00D06E61"/>
    <w:rsid w:val="00D06ED3"/>
    <w:rsid w:val="00D07097"/>
    <w:rsid w:val="00D0717B"/>
    <w:rsid w:val="00D0727C"/>
    <w:rsid w:val="00D07364"/>
    <w:rsid w:val="00D074D7"/>
    <w:rsid w:val="00D075E3"/>
    <w:rsid w:val="00D076AA"/>
    <w:rsid w:val="00D07710"/>
    <w:rsid w:val="00D07777"/>
    <w:rsid w:val="00D07A55"/>
    <w:rsid w:val="00D07A8A"/>
    <w:rsid w:val="00D07B50"/>
    <w:rsid w:val="00D07C34"/>
    <w:rsid w:val="00D07DB6"/>
    <w:rsid w:val="00D07EA3"/>
    <w:rsid w:val="00D07F1C"/>
    <w:rsid w:val="00D07FFD"/>
    <w:rsid w:val="00D10014"/>
    <w:rsid w:val="00D100A0"/>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D9"/>
    <w:rsid w:val="00D115C3"/>
    <w:rsid w:val="00D11897"/>
    <w:rsid w:val="00D118C3"/>
    <w:rsid w:val="00D11D0F"/>
    <w:rsid w:val="00D11D52"/>
    <w:rsid w:val="00D11E0D"/>
    <w:rsid w:val="00D11E37"/>
    <w:rsid w:val="00D11E73"/>
    <w:rsid w:val="00D11EAA"/>
    <w:rsid w:val="00D11EC7"/>
    <w:rsid w:val="00D11F3C"/>
    <w:rsid w:val="00D11FEB"/>
    <w:rsid w:val="00D120EE"/>
    <w:rsid w:val="00D121F0"/>
    <w:rsid w:val="00D1231D"/>
    <w:rsid w:val="00D12481"/>
    <w:rsid w:val="00D1269D"/>
    <w:rsid w:val="00D12763"/>
    <w:rsid w:val="00D12A26"/>
    <w:rsid w:val="00D12CA0"/>
    <w:rsid w:val="00D130F1"/>
    <w:rsid w:val="00D130F5"/>
    <w:rsid w:val="00D13135"/>
    <w:rsid w:val="00D1337F"/>
    <w:rsid w:val="00D13855"/>
    <w:rsid w:val="00D13956"/>
    <w:rsid w:val="00D13A5D"/>
    <w:rsid w:val="00D13A92"/>
    <w:rsid w:val="00D13C18"/>
    <w:rsid w:val="00D13E2E"/>
    <w:rsid w:val="00D13E4E"/>
    <w:rsid w:val="00D13E4F"/>
    <w:rsid w:val="00D13E91"/>
    <w:rsid w:val="00D13F29"/>
    <w:rsid w:val="00D140BA"/>
    <w:rsid w:val="00D141C4"/>
    <w:rsid w:val="00D141C7"/>
    <w:rsid w:val="00D141E9"/>
    <w:rsid w:val="00D141F4"/>
    <w:rsid w:val="00D14289"/>
    <w:rsid w:val="00D14313"/>
    <w:rsid w:val="00D14511"/>
    <w:rsid w:val="00D145C8"/>
    <w:rsid w:val="00D146C0"/>
    <w:rsid w:val="00D14700"/>
    <w:rsid w:val="00D14888"/>
    <w:rsid w:val="00D14AA1"/>
    <w:rsid w:val="00D14AAC"/>
    <w:rsid w:val="00D14ABC"/>
    <w:rsid w:val="00D14D0B"/>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909"/>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7AA"/>
    <w:rsid w:val="00D208B0"/>
    <w:rsid w:val="00D208BD"/>
    <w:rsid w:val="00D20985"/>
    <w:rsid w:val="00D209D4"/>
    <w:rsid w:val="00D20B2A"/>
    <w:rsid w:val="00D20C1C"/>
    <w:rsid w:val="00D20C2D"/>
    <w:rsid w:val="00D20C8B"/>
    <w:rsid w:val="00D20CEA"/>
    <w:rsid w:val="00D20D14"/>
    <w:rsid w:val="00D20D8F"/>
    <w:rsid w:val="00D20DF8"/>
    <w:rsid w:val="00D20E88"/>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1FD8"/>
    <w:rsid w:val="00D22195"/>
    <w:rsid w:val="00D2222E"/>
    <w:rsid w:val="00D22235"/>
    <w:rsid w:val="00D222AF"/>
    <w:rsid w:val="00D222DF"/>
    <w:rsid w:val="00D223F2"/>
    <w:rsid w:val="00D223FF"/>
    <w:rsid w:val="00D22550"/>
    <w:rsid w:val="00D225C8"/>
    <w:rsid w:val="00D22731"/>
    <w:rsid w:val="00D2289B"/>
    <w:rsid w:val="00D229E3"/>
    <w:rsid w:val="00D229EA"/>
    <w:rsid w:val="00D22BC6"/>
    <w:rsid w:val="00D22C20"/>
    <w:rsid w:val="00D22CB6"/>
    <w:rsid w:val="00D22CC9"/>
    <w:rsid w:val="00D22CDB"/>
    <w:rsid w:val="00D22FA2"/>
    <w:rsid w:val="00D230CA"/>
    <w:rsid w:val="00D2312B"/>
    <w:rsid w:val="00D231A8"/>
    <w:rsid w:val="00D231CD"/>
    <w:rsid w:val="00D231E8"/>
    <w:rsid w:val="00D232B4"/>
    <w:rsid w:val="00D233D5"/>
    <w:rsid w:val="00D234EE"/>
    <w:rsid w:val="00D23651"/>
    <w:rsid w:val="00D2385E"/>
    <w:rsid w:val="00D238FE"/>
    <w:rsid w:val="00D239A7"/>
    <w:rsid w:val="00D23E34"/>
    <w:rsid w:val="00D23F47"/>
    <w:rsid w:val="00D24026"/>
    <w:rsid w:val="00D240A0"/>
    <w:rsid w:val="00D241DF"/>
    <w:rsid w:val="00D241E3"/>
    <w:rsid w:val="00D2435B"/>
    <w:rsid w:val="00D2444D"/>
    <w:rsid w:val="00D248F3"/>
    <w:rsid w:val="00D2496E"/>
    <w:rsid w:val="00D249BE"/>
    <w:rsid w:val="00D24AF5"/>
    <w:rsid w:val="00D24B14"/>
    <w:rsid w:val="00D24C7E"/>
    <w:rsid w:val="00D24D85"/>
    <w:rsid w:val="00D24EFC"/>
    <w:rsid w:val="00D24F83"/>
    <w:rsid w:val="00D24FA0"/>
    <w:rsid w:val="00D253BF"/>
    <w:rsid w:val="00D254F5"/>
    <w:rsid w:val="00D25511"/>
    <w:rsid w:val="00D25569"/>
    <w:rsid w:val="00D25689"/>
    <w:rsid w:val="00D256C6"/>
    <w:rsid w:val="00D256E2"/>
    <w:rsid w:val="00D25866"/>
    <w:rsid w:val="00D258C9"/>
    <w:rsid w:val="00D259E2"/>
    <w:rsid w:val="00D25B39"/>
    <w:rsid w:val="00D25CA7"/>
    <w:rsid w:val="00D25FBC"/>
    <w:rsid w:val="00D2602C"/>
    <w:rsid w:val="00D260D2"/>
    <w:rsid w:val="00D260D7"/>
    <w:rsid w:val="00D26265"/>
    <w:rsid w:val="00D26321"/>
    <w:rsid w:val="00D2668C"/>
    <w:rsid w:val="00D26784"/>
    <w:rsid w:val="00D26856"/>
    <w:rsid w:val="00D2685B"/>
    <w:rsid w:val="00D268E6"/>
    <w:rsid w:val="00D26972"/>
    <w:rsid w:val="00D269E4"/>
    <w:rsid w:val="00D26A1F"/>
    <w:rsid w:val="00D26A8C"/>
    <w:rsid w:val="00D26C0C"/>
    <w:rsid w:val="00D26D57"/>
    <w:rsid w:val="00D26E1A"/>
    <w:rsid w:val="00D270B9"/>
    <w:rsid w:val="00D27571"/>
    <w:rsid w:val="00D27681"/>
    <w:rsid w:val="00D276BE"/>
    <w:rsid w:val="00D2784F"/>
    <w:rsid w:val="00D27BC4"/>
    <w:rsid w:val="00D27D6D"/>
    <w:rsid w:val="00D27DC1"/>
    <w:rsid w:val="00D27E0A"/>
    <w:rsid w:val="00D27E36"/>
    <w:rsid w:val="00D27EA0"/>
    <w:rsid w:val="00D27EB9"/>
    <w:rsid w:val="00D27F0C"/>
    <w:rsid w:val="00D27FB8"/>
    <w:rsid w:val="00D30068"/>
    <w:rsid w:val="00D301A8"/>
    <w:rsid w:val="00D30476"/>
    <w:rsid w:val="00D304E4"/>
    <w:rsid w:val="00D3056B"/>
    <w:rsid w:val="00D30594"/>
    <w:rsid w:val="00D305B3"/>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25"/>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47B"/>
    <w:rsid w:val="00D326AB"/>
    <w:rsid w:val="00D326E5"/>
    <w:rsid w:val="00D32813"/>
    <w:rsid w:val="00D328F3"/>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96D"/>
    <w:rsid w:val="00D33A79"/>
    <w:rsid w:val="00D33AF9"/>
    <w:rsid w:val="00D33E94"/>
    <w:rsid w:val="00D33ED3"/>
    <w:rsid w:val="00D3400D"/>
    <w:rsid w:val="00D341F5"/>
    <w:rsid w:val="00D34542"/>
    <w:rsid w:val="00D3463F"/>
    <w:rsid w:val="00D34733"/>
    <w:rsid w:val="00D34835"/>
    <w:rsid w:val="00D348F6"/>
    <w:rsid w:val="00D3491E"/>
    <w:rsid w:val="00D34A33"/>
    <w:rsid w:val="00D34A76"/>
    <w:rsid w:val="00D34B6B"/>
    <w:rsid w:val="00D34BE7"/>
    <w:rsid w:val="00D34C8E"/>
    <w:rsid w:val="00D34EA5"/>
    <w:rsid w:val="00D34EE3"/>
    <w:rsid w:val="00D352B7"/>
    <w:rsid w:val="00D352E3"/>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4B8"/>
    <w:rsid w:val="00D3776B"/>
    <w:rsid w:val="00D37898"/>
    <w:rsid w:val="00D378FC"/>
    <w:rsid w:val="00D37915"/>
    <w:rsid w:val="00D3793E"/>
    <w:rsid w:val="00D37946"/>
    <w:rsid w:val="00D37A1A"/>
    <w:rsid w:val="00D37A1F"/>
    <w:rsid w:val="00D37AE6"/>
    <w:rsid w:val="00D37B7E"/>
    <w:rsid w:val="00D37C5A"/>
    <w:rsid w:val="00D37D17"/>
    <w:rsid w:val="00D37D87"/>
    <w:rsid w:val="00D37DB8"/>
    <w:rsid w:val="00D37E8A"/>
    <w:rsid w:val="00D37EB0"/>
    <w:rsid w:val="00D37F34"/>
    <w:rsid w:val="00D400CA"/>
    <w:rsid w:val="00D40148"/>
    <w:rsid w:val="00D4014F"/>
    <w:rsid w:val="00D403B5"/>
    <w:rsid w:val="00D404C3"/>
    <w:rsid w:val="00D405B6"/>
    <w:rsid w:val="00D4063A"/>
    <w:rsid w:val="00D40828"/>
    <w:rsid w:val="00D409D2"/>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C91"/>
    <w:rsid w:val="00D41D6A"/>
    <w:rsid w:val="00D41EC8"/>
    <w:rsid w:val="00D42113"/>
    <w:rsid w:val="00D422DF"/>
    <w:rsid w:val="00D42369"/>
    <w:rsid w:val="00D423D4"/>
    <w:rsid w:val="00D42718"/>
    <w:rsid w:val="00D42829"/>
    <w:rsid w:val="00D42991"/>
    <w:rsid w:val="00D42A4A"/>
    <w:rsid w:val="00D42A8E"/>
    <w:rsid w:val="00D42B25"/>
    <w:rsid w:val="00D42B99"/>
    <w:rsid w:val="00D42BC5"/>
    <w:rsid w:val="00D42DB5"/>
    <w:rsid w:val="00D42E4F"/>
    <w:rsid w:val="00D42EC3"/>
    <w:rsid w:val="00D42FF2"/>
    <w:rsid w:val="00D4303D"/>
    <w:rsid w:val="00D4318F"/>
    <w:rsid w:val="00D43209"/>
    <w:rsid w:val="00D432BF"/>
    <w:rsid w:val="00D432EC"/>
    <w:rsid w:val="00D43327"/>
    <w:rsid w:val="00D433AA"/>
    <w:rsid w:val="00D433C5"/>
    <w:rsid w:val="00D435B7"/>
    <w:rsid w:val="00D435DD"/>
    <w:rsid w:val="00D437F4"/>
    <w:rsid w:val="00D437F9"/>
    <w:rsid w:val="00D438BF"/>
    <w:rsid w:val="00D4399E"/>
    <w:rsid w:val="00D439F0"/>
    <w:rsid w:val="00D43A03"/>
    <w:rsid w:val="00D43A08"/>
    <w:rsid w:val="00D43CDC"/>
    <w:rsid w:val="00D440C3"/>
    <w:rsid w:val="00D440E2"/>
    <w:rsid w:val="00D440F8"/>
    <w:rsid w:val="00D44108"/>
    <w:rsid w:val="00D4414C"/>
    <w:rsid w:val="00D4421B"/>
    <w:rsid w:val="00D444A2"/>
    <w:rsid w:val="00D44742"/>
    <w:rsid w:val="00D448F6"/>
    <w:rsid w:val="00D44BEB"/>
    <w:rsid w:val="00D44C1E"/>
    <w:rsid w:val="00D44C79"/>
    <w:rsid w:val="00D44E68"/>
    <w:rsid w:val="00D44F69"/>
    <w:rsid w:val="00D4513C"/>
    <w:rsid w:val="00D45155"/>
    <w:rsid w:val="00D451FA"/>
    <w:rsid w:val="00D453B5"/>
    <w:rsid w:val="00D453E5"/>
    <w:rsid w:val="00D45620"/>
    <w:rsid w:val="00D45652"/>
    <w:rsid w:val="00D45725"/>
    <w:rsid w:val="00D45745"/>
    <w:rsid w:val="00D45887"/>
    <w:rsid w:val="00D45A37"/>
    <w:rsid w:val="00D45C75"/>
    <w:rsid w:val="00D45CAC"/>
    <w:rsid w:val="00D45CD0"/>
    <w:rsid w:val="00D45D01"/>
    <w:rsid w:val="00D45E0B"/>
    <w:rsid w:val="00D45F48"/>
    <w:rsid w:val="00D45F57"/>
    <w:rsid w:val="00D4613D"/>
    <w:rsid w:val="00D462DC"/>
    <w:rsid w:val="00D467E2"/>
    <w:rsid w:val="00D46B33"/>
    <w:rsid w:val="00D46D03"/>
    <w:rsid w:val="00D46DC9"/>
    <w:rsid w:val="00D470CE"/>
    <w:rsid w:val="00D47116"/>
    <w:rsid w:val="00D4721E"/>
    <w:rsid w:val="00D47298"/>
    <w:rsid w:val="00D47322"/>
    <w:rsid w:val="00D47445"/>
    <w:rsid w:val="00D47664"/>
    <w:rsid w:val="00D476E5"/>
    <w:rsid w:val="00D47901"/>
    <w:rsid w:val="00D47978"/>
    <w:rsid w:val="00D479AA"/>
    <w:rsid w:val="00D479B4"/>
    <w:rsid w:val="00D47A50"/>
    <w:rsid w:val="00D47F0E"/>
    <w:rsid w:val="00D50195"/>
    <w:rsid w:val="00D50423"/>
    <w:rsid w:val="00D504DA"/>
    <w:rsid w:val="00D504DF"/>
    <w:rsid w:val="00D50664"/>
    <w:rsid w:val="00D506AD"/>
    <w:rsid w:val="00D506D0"/>
    <w:rsid w:val="00D506E9"/>
    <w:rsid w:val="00D50782"/>
    <w:rsid w:val="00D5097B"/>
    <w:rsid w:val="00D50A87"/>
    <w:rsid w:val="00D50A8F"/>
    <w:rsid w:val="00D50E98"/>
    <w:rsid w:val="00D50FCA"/>
    <w:rsid w:val="00D51246"/>
    <w:rsid w:val="00D5127E"/>
    <w:rsid w:val="00D5138D"/>
    <w:rsid w:val="00D514A2"/>
    <w:rsid w:val="00D514AA"/>
    <w:rsid w:val="00D51537"/>
    <w:rsid w:val="00D51585"/>
    <w:rsid w:val="00D516FE"/>
    <w:rsid w:val="00D51713"/>
    <w:rsid w:val="00D518BC"/>
    <w:rsid w:val="00D51966"/>
    <w:rsid w:val="00D519E9"/>
    <w:rsid w:val="00D51B9D"/>
    <w:rsid w:val="00D51C0C"/>
    <w:rsid w:val="00D51C26"/>
    <w:rsid w:val="00D51C88"/>
    <w:rsid w:val="00D51C89"/>
    <w:rsid w:val="00D51CEE"/>
    <w:rsid w:val="00D51EDB"/>
    <w:rsid w:val="00D51F66"/>
    <w:rsid w:val="00D52062"/>
    <w:rsid w:val="00D5207B"/>
    <w:rsid w:val="00D5208F"/>
    <w:rsid w:val="00D52186"/>
    <w:rsid w:val="00D52222"/>
    <w:rsid w:val="00D5223A"/>
    <w:rsid w:val="00D522AD"/>
    <w:rsid w:val="00D52346"/>
    <w:rsid w:val="00D52393"/>
    <w:rsid w:val="00D52710"/>
    <w:rsid w:val="00D528CC"/>
    <w:rsid w:val="00D5290E"/>
    <w:rsid w:val="00D52D69"/>
    <w:rsid w:val="00D52E78"/>
    <w:rsid w:val="00D5308D"/>
    <w:rsid w:val="00D5309B"/>
    <w:rsid w:val="00D530EB"/>
    <w:rsid w:val="00D53197"/>
    <w:rsid w:val="00D532E1"/>
    <w:rsid w:val="00D53333"/>
    <w:rsid w:val="00D533EC"/>
    <w:rsid w:val="00D53536"/>
    <w:rsid w:val="00D535DA"/>
    <w:rsid w:val="00D53603"/>
    <w:rsid w:val="00D53856"/>
    <w:rsid w:val="00D53945"/>
    <w:rsid w:val="00D53AB0"/>
    <w:rsid w:val="00D53DCD"/>
    <w:rsid w:val="00D5404A"/>
    <w:rsid w:val="00D540C0"/>
    <w:rsid w:val="00D5448E"/>
    <w:rsid w:val="00D5449F"/>
    <w:rsid w:val="00D54568"/>
    <w:rsid w:val="00D546FF"/>
    <w:rsid w:val="00D54793"/>
    <w:rsid w:val="00D547A9"/>
    <w:rsid w:val="00D547C6"/>
    <w:rsid w:val="00D5484E"/>
    <w:rsid w:val="00D548FD"/>
    <w:rsid w:val="00D549BC"/>
    <w:rsid w:val="00D54B71"/>
    <w:rsid w:val="00D54BFB"/>
    <w:rsid w:val="00D54C4F"/>
    <w:rsid w:val="00D54C7F"/>
    <w:rsid w:val="00D54D50"/>
    <w:rsid w:val="00D54DAB"/>
    <w:rsid w:val="00D54DB6"/>
    <w:rsid w:val="00D55121"/>
    <w:rsid w:val="00D55294"/>
    <w:rsid w:val="00D55388"/>
    <w:rsid w:val="00D553DC"/>
    <w:rsid w:val="00D55422"/>
    <w:rsid w:val="00D5545F"/>
    <w:rsid w:val="00D5555F"/>
    <w:rsid w:val="00D5563D"/>
    <w:rsid w:val="00D557C8"/>
    <w:rsid w:val="00D557F8"/>
    <w:rsid w:val="00D5581A"/>
    <w:rsid w:val="00D558B1"/>
    <w:rsid w:val="00D55974"/>
    <w:rsid w:val="00D55A11"/>
    <w:rsid w:val="00D55AD5"/>
    <w:rsid w:val="00D55AD8"/>
    <w:rsid w:val="00D55D18"/>
    <w:rsid w:val="00D55EA6"/>
    <w:rsid w:val="00D55F8A"/>
    <w:rsid w:val="00D56192"/>
    <w:rsid w:val="00D562D0"/>
    <w:rsid w:val="00D5630A"/>
    <w:rsid w:val="00D56393"/>
    <w:rsid w:val="00D5645F"/>
    <w:rsid w:val="00D564FE"/>
    <w:rsid w:val="00D56863"/>
    <w:rsid w:val="00D5696B"/>
    <w:rsid w:val="00D569E1"/>
    <w:rsid w:val="00D56AAD"/>
    <w:rsid w:val="00D56B33"/>
    <w:rsid w:val="00D56B3C"/>
    <w:rsid w:val="00D56BE4"/>
    <w:rsid w:val="00D56D04"/>
    <w:rsid w:val="00D56D7A"/>
    <w:rsid w:val="00D57058"/>
    <w:rsid w:val="00D5708E"/>
    <w:rsid w:val="00D571BA"/>
    <w:rsid w:val="00D5749D"/>
    <w:rsid w:val="00D57635"/>
    <w:rsid w:val="00D5767D"/>
    <w:rsid w:val="00D576CA"/>
    <w:rsid w:val="00D57795"/>
    <w:rsid w:val="00D577C1"/>
    <w:rsid w:val="00D5783A"/>
    <w:rsid w:val="00D5784F"/>
    <w:rsid w:val="00D57852"/>
    <w:rsid w:val="00D57905"/>
    <w:rsid w:val="00D579EA"/>
    <w:rsid w:val="00D57B60"/>
    <w:rsid w:val="00D57F1B"/>
    <w:rsid w:val="00D57FD1"/>
    <w:rsid w:val="00D5DD3B"/>
    <w:rsid w:val="00D60038"/>
    <w:rsid w:val="00D60055"/>
    <w:rsid w:val="00D60088"/>
    <w:rsid w:val="00D60115"/>
    <w:rsid w:val="00D60172"/>
    <w:rsid w:val="00D6047C"/>
    <w:rsid w:val="00D60604"/>
    <w:rsid w:val="00D606B5"/>
    <w:rsid w:val="00D606CF"/>
    <w:rsid w:val="00D6092A"/>
    <w:rsid w:val="00D60945"/>
    <w:rsid w:val="00D6099E"/>
    <w:rsid w:val="00D60A0B"/>
    <w:rsid w:val="00D60A4B"/>
    <w:rsid w:val="00D60A5F"/>
    <w:rsid w:val="00D60A9D"/>
    <w:rsid w:val="00D60B63"/>
    <w:rsid w:val="00D60C02"/>
    <w:rsid w:val="00D60DC0"/>
    <w:rsid w:val="00D60DC4"/>
    <w:rsid w:val="00D60E12"/>
    <w:rsid w:val="00D60E93"/>
    <w:rsid w:val="00D61067"/>
    <w:rsid w:val="00D610D0"/>
    <w:rsid w:val="00D610F8"/>
    <w:rsid w:val="00D6115D"/>
    <w:rsid w:val="00D61261"/>
    <w:rsid w:val="00D61350"/>
    <w:rsid w:val="00D61506"/>
    <w:rsid w:val="00D6162C"/>
    <w:rsid w:val="00D61AED"/>
    <w:rsid w:val="00D61AF5"/>
    <w:rsid w:val="00D61B35"/>
    <w:rsid w:val="00D61BAE"/>
    <w:rsid w:val="00D61CD8"/>
    <w:rsid w:val="00D61E42"/>
    <w:rsid w:val="00D62178"/>
    <w:rsid w:val="00D62317"/>
    <w:rsid w:val="00D62378"/>
    <w:rsid w:val="00D6237F"/>
    <w:rsid w:val="00D623E7"/>
    <w:rsid w:val="00D6241A"/>
    <w:rsid w:val="00D624CC"/>
    <w:rsid w:val="00D62600"/>
    <w:rsid w:val="00D626EB"/>
    <w:rsid w:val="00D627B5"/>
    <w:rsid w:val="00D62847"/>
    <w:rsid w:val="00D629F1"/>
    <w:rsid w:val="00D62A71"/>
    <w:rsid w:val="00D62D39"/>
    <w:rsid w:val="00D62FF8"/>
    <w:rsid w:val="00D63107"/>
    <w:rsid w:val="00D63196"/>
    <w:rsid w:val="00D6325C"/>
    <w:rsid w:val="00D63303"/>
    <w:rsid w:val="00D633A7"/>
    <w:rsid w:val="00D634FF"/>
    <w:rsid w:val="00D635C8"/>
    <w:rsid w:val="00D63A30"/>
    <w:rsid w:val="00D63A66"/>
    <w:rsid w:val="00D63AE2"/>
    <w:rsid w:val="00D63B9D"/>
    <w:rsid w:val="00D63BA7"/>
    <w:rsid w:val="00D63D12"/>
    <w:rsid w:val="00D63E75"/>
    <w:rsid w:val="00D63F4D"/>
    <w:rsid w:val="00D63F59"/>
    <w:rsid w:val="00D63FD9"/>
    <w:rsid w:val="00D63FEA"/>
    <w:rsid w:val="00D6415A"/>
    <w:rsid w:val="00D64527"/>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3F"/>
    <w:rsid w:val="00D669A1"/>
    <w:rsid w:val="00D669A9"/>
    <w:rsid w:val="00D66A2D"/>
    <w:rsid w:val="00D66AA9"/>
    <w:rsid w:val="00D66ABC"/>
    <w:rsid w:val="00D66D10"/>
    <w:rsid w:val="00D66F63"/>
    <w:rsid w:val="00D67113"/>
    <w:rsid w:val="00D67171"/>
    <w:rsid w:val="00D6718A"/>
    <w:rsid w:val="00D672EB"/>
    <w:rsid w:val="00D674F1"/>
    <w:rsid w:val="00D67506"/>
    <w:rsid w:val="00D677A1"/>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AA7"/>
    <w:rsid w:val="00D70BB5"/>
    <w:rsid w:val="00D70DC8"/>
    <w:rsid w:val="00D70F10"/>
    <w:rsid w:val="00D70FF0"/>
    <w:rsid w:val="00D71178"/>
    <w:rsid w:val="00D71247"/>
    <w:rsid w:val="00D7124A"/>
    <w:rsid w:val="00D712F2"/>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E95"/>
    <w:rsid w:val="00D72F1E"/>
    <w:rsid w:val="00D72F6E"/>
    <w:rsid w:val="00D731DE"/>
    <w:rsid w:val="00D73246"/>
    <w:rsid w:val="00D7338B"/>
    <w:rsid w:val="00D733FF"/>
    <w:rsid w:val="00D7347A"/>
    <w:rsid w:val="00D735D2"/>
    <w:rsid w:val="00D736EA"/>
    <w:rsid w:val="00D737D9"/>
    <w:rsid w:val="00D738F1"/>
    <w:rsid w:val="00D73AFA"/>
    <w:rsid w:val="00D73C21"/>
    <w:rsid w:val="00D73C98"/>
    <w:rsid w:val="00D73CD4"/>
    <w:rsid w:val="00D73D89"/>
    <w:rsid w:val="00D73E2C"/>
    <w:rsid w:val="00D73ED5"/>
    <w:rsid w:val="00D73F06"/>
    <w:rsid w:val="00D73F6A"/>
    <w:rsid w:val="00D740F4"/>
    <w:rsid w:val="00D741B2"/>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D38"/>
    <w:rsid w:val="00D74FDF"/>
    <w:rsid w:val="00D75176"/>
    <w:rsid w:val="00D751BC"/>
    <w:rsid w:val="00D751FB"/>
    <w:rsid w:val="00D75215"/>
    <w:rsid w:val="00D7521A"/>
    <w:rsid w:val="00D7535F"/>
    <w:rsid w:val="00D7539D"/>
    <w:rsid w:val="00D753F3"/>
    <w:rsid w:val="00D755B9"/>
    <w:rsid w:val="00D755C3"/>
    <w:rsid w:val="00D75618"/>
    <w:rsid w:val="00D75737"/>
    <w:rsid w:val="00D757F6"/>
    <w:rsid w:val="00D7586B"/>
    <w:rsid w:val="00D75A75"/>
    <w:rsid w:val="00D75C72"/>
    <w:rsid w:val="00D75D96"/>
    <w:rsid w:val="00D75F14"/>
    <w:rsid w:val="00D75F22"/>
    <w:rsid w:val="00D75FD1"/>
    <w:rsid w:val="00D76151"/>
    <w:rsid w:val="00D762D5"/>
    <w:rsid w:val="00D7660D"/>
    <w:rsid w:val="00D768BB"/>
    <w:rsid w:val="00D7694A"/>
    <w:rsid w:val="00D76D44"/>
    <w:rsid w:val="00D76E67"/>
    <w:rsid w:val="00D76E97"/>
    <w:rsid w:val="00D76F25"/>
    <w:rsid w:val="00D76FDD"/>
    <w:rsid w:val="00D770C5"/>
    <w:rsid w:val="00D7712A"/>
    <w:rsid w:val="00D7729A"/>
    <w:rsid w:val="00D77A6E"/>
    <w:rsid w:val="00D77AC5"/>
    <w:rsid w:val="00D77B1D"/>
    <w:rsid w:val="00D77C4A"/>
    <w:rsid w:val="00D77D27"/>
    <w:rsid w:val="00D77E40"/>
    <w:rsid w:val="00D77F67"/>
    <w:rsid w:val="00D77FBD"/>
    <w:rsid w:val="00D8021F"/>
    <w:rsid w:val="00D8028D"/>
    <w:rsid w:val="00D802DB"/>
    <w:rsid w:val="00D80371"/>
    <w:rsid w:val="00D80383"/>
    <w:rsid w:val="00D804F1"/>
    <w:rsid w:val="00D806A3"/>
    <w:rsid w:val="00D80719"/>
    <w:rsid w:val="00D8085B"/>
    <w:rsid w:val="00D808D1"/>
    <w:rsid w:val="00D808E7"/>
    <w:rsid w:val="00D809B7"/>
    <w:rsid w:val="00D80D9C"/>
    <w:rsid w:val="00D80FA3"/>
    <w:rsid w:val="00D81227"/>
    <w:rsid w:val="00D813F5"/>
    <w:rsid w:val="00D81503"/>
    <w:rsid w:val="00D816EA"/>
    <w:rsid w:val="00D819D3"/>
    <w:rsid w:val="00D81B40"/>
    <w:rsid w:val="00D81C52"/>
    <w:rsid w:val="00D81D26"/>
    <w:rsid w:val="00D82096"/>
    <w:rsid w:val="00D8217B"/>
    <w:rsid w:val="00D82196"/>
    <w:rsid w:val="00D823C6"/>
    <w:rsid w:val="00D8261F"/>
    <w:rsid w:val="00D829C6"/>
    <w:rsid w:val="00D829C8"/>
    <w:rsid w:val="00D829E3"/>
    <w:rsid w:val="00D82B5F"/>
    <w:rsid w:val="00D82B9C"/>
    <w:rsid w:val="00D82C27"/>
    <w:rsid w:val="00D82EAE"/>
    <w:rsid w:val="00D82FF7"/>
    <w:rsid w:val="00D8313D"/>
    <w:rsid w:val="00D83240"/>
    <w:rsid w:val="00D8327F"/>
    <w:rsid w:val="00D834A3"/>
    <w:rsid w:val="00D834B5"/>
    <w:rsid w:val="00D837DC"/>
    <w:rsid w:val="00D837E9"/>
    <w:rsid w:val="00D83953"/>
    <w:rsid w:val="00D83975"/>
    <w:rsid w:val="00D839F9"/>
    <w:rsid w:val="00D83A0D"/>
    <w:rsid w:val="00D83A42"/>
    <w:rsid w:val="00D83A81"/>
    <w:rsid w:val="00D83AB4"/>
    <w:rsid w:val="00D83C6E"/>
    <w:rsid w:val="00D83CD4"/>
    <w:rsid w:val="00D83E0D"/>
    <w:rsid w:val="00D840ED"/>
    <w:rsid w:val="00D84117"/>
    <w:rsid w:val="00D84292"/>
    <w:rsid w:val="00D84401"/>
    <w:rsid w:val="00D84495"/>
    <w:rsid w:val="00D8449C"/>
    <w:rsid w:val="00D84612"/>
    <w:rsid w:val="00D846B0"/>
    <w:rsid w:val="00D848B7"/>
    <w:rsid w:val="00D85016"/>
    <w:rsid w:val="00D8501E"/>
    <w:rsid w:val="00D850E1"/>
    <w:rsid w:val="00D853CC"/>
    <w:rsid w:val="00D8544D"/>
    <w:rsid w:val="00D8552C"/>
    <w:rsid w:val="00D85613"/>
    <w:rsid w:val="00D85862"/>
    <w:rsid w:val="00D85965"/>
    <w:rsid w:val="00D85A9F"/>
    <w:rsid w:val="00D85AC8"/>
    <w:rsid w:val="00D85B2F"/>
    <w:rsid w:val="00D85C0D"/>
    <w:rsid w:val="00D85C22"/>
    <w:rsid w:val="00D85C98"/>
    <w:rsid w:val="00D85DEE"/>
    <w:rsid w:val="00D85E27"/>
    <w:rsid w:val="00D85E68"/>
    <w:rsid w:val="00D85FCA"/>
    <w:rsid w:val="00D860CE"/>
    <w:rsid w:val="00D86341"/>
    <w:rsid w:val="00D86597"/>
    <w:rsid w:val="00D86673"/>
    <w:rsid w:val="00D86730"/>
    <w:rsid w:val="00D86762"/>
    <w:rsid w:val="00D868E1"/>
    <w:rsid w:val="00D868F9"/>
    <w:rsid w:val="00D86996"/>
    <w:rsid w:val="00D86A40"/>
    <w:rsid w:val="00D86B39"/>
    <w:rsid w:val="00D86BBA"/>
    <w:rsid w:val="00D86C93"/>
    <w:rsid w:val="00D86CA3"/>
    <w:rsid w:val="00D86DA9"/>
    <w:rsid w:val="00D86E2A"/>
    <w:rsid w:val="00D86E67"/>
    <w:rsid w:val="00D86F5C"/>
    <w:rsid w:val="00D87020"/>
    <w:rsid w:val="00D87052"/>
    <w:rsid w:val="00D871CE"/>
    <w:rsid w:val="00D872A8"/>
    <w:rsid w:val="00D8736C"/>
    <w:rsid w:val="00D87461"/>
    <w:rsid w:val="00D874CB"/>
    <w:rsid w:val="00D87523"/>
    <w:rsid w:val="00D8757E"/>
    <w:rsid w:val="00D878B7"/>
    <w:rsid w:val="00D8790B"/>
    <w:rsid w:val="00D8792B"/>
    <w:rsid w:val="00D87979"/>
    <w:rsid w:val="00D87B49"/>
    <w:rsid w:val="00D87BFC"/>
    <w:rsid w:val="00D87C0A"/>
    <w:rsid w:val="00D87D19"/>
    <w:rsid w:val="00D87DB7"/>
    <w:rsid w:val="00D87E6B"/>
    <w:rsid w:val="00D87EDF"/>
    <w:rsid w:val="00D87F4E"/>
    <w:rsid w:val="00D87FBE"/>
    <w:rsid w:val="00D87FD8"/>
    <w:rsid w:val="00D90077"/>
    <w:rsid w:val="00D90390"/>
    <w:rsid w:val="00D9039B"/>
    <w:rsid w:val="00D9094B"/>
    <w:rsid w:val="00D90A10"/>
    <w:rsid w:val="00D90A48"/>
    <w:rsid w:val="00D90BEB"/>
    <w:rsid w:val="00D90BF9"/>
    <w:rsid w:val="00D90C2C"/>
    <w:rsid w:val="00D90D24"/>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D7B"/>
    <w:rsid w:val="00D91E61"/>
    <w:rsid w:val="00D92068"/>
    <w:rsid w:val="00D9206A"/>
    <w:rsid w:val="00D92119"/>
    <w:rsid w:val="00D9212A"/>
    <w:rsid w:val="00D9236F"/>
    <w:rsid w:val="00D92743"/>
    <w:rsid w:val="00D9296D"/>
    <w:rsid w:val="00D92982"/>
    <w:rsid w:val="00D929F7"/>
    <w:rsid w:val="00D92AE3"/>
    <w:rsid w:val="00D92B73"/>
    <w:rsid w:val="00D92BC0"/>
    <w:rsid w:val="00D92C3D"/>
    <w:rsid w:val="00D92C65"/>
    <w:rsid w:val="00D92DA3"/>
    <w:rsid w:val="00D92E50"/>
    <w:rsid w:val="00D92E72"/>
    <w:rsid w:val="00D93006"/>
    <w:rsid w:val="00D931AB"/>
    <w:rsid w:val="00D9351A"/>
    <w:rsid w:val="00D935A7"/>
    <w:rsid w:val="00D935F7"/>
    <w:rsid w:val="00D938D0"/>
    <w:rsid w:val="00D939CA"/>
    <w:rsid w:val="00D93AA1"/>
    <w:rsid w:val="00D93B8F"/>
    <w:rsid w:val="00D93C17"/>
    <w:rsid w:val="00D93C65"/>
    <w:rsid w:val="00D93D21"/>
    <w:rsid w:val="00D93E0E"/>
    <w:rsid w:val="00D940D2"/>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904"/>
    <w:rsid w:val="00D9590A"/>
    <w:rsid w:val="00D95A36"/>
    <w:rsid w:val="00D95AEF"/>
    <w:rsid w:val="00D95B21"/>
    <w:rsid w:val="00D95B37"/>
    <w:rsid w:val="00D95B91"/>
    <w:rsid w:val="00D95D25"/>
    <w:rsid w:val="00D95E64"/>
    <w:rsid w:val="00D95FE9"/>
    <w:rsid w:val="00D961C7"/>
    <w:rsid w:val="00D9620E"/>
    <w:rsid w:val="00D963AE"/>
    <w:rsid w:val="00D964F4"/>
    <w:rsid w:val="00D9655F"/>
    <w:rsid w:val="00D965D6"/>
    <w:rsid w:val="00D96815"/>
    <w:rsid w:val="00D969E5"/>
    <w:rsid w:val="00D96CFF"/>
    <w:rsid w:val="00D96EC2"/>
    <w:rsid w:val="00D97125"/>
    <w:rsid w:val="00D9714D"/>
    <w:rsid w:val="00D9724E"/>
    <w:rsid w:val="00D9753C"/>
    <w:rsid w:val="00D975C0"/>
    <w:rsid w:val="00D975CE"/>
    <w:rsid w:val="00D9786D"/>
    <w:rsid w:val="00D978AB"/>
    <w:rsid w:val="00D97980"/>
    <w:rsid w:val="00D97C4D"/>
    <w:rsid w:val="00D97C5E"/>
    <w:rsid w:val="00D97CDB"/>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69"/>
    <w:rsid w:val="00DA0C02"/>
    <w:rsid w:val="00DA0CD9"/>
    <w:rsid w:val="00DA0DAA"/>
    <w:rsid w:val="00DA0DD3"/>
    <w:rsid w:val="00DA1239"/>
    <w:rsid w:val="00DA12A0"/>
    <w:rsid w:val="00DA12A2"/>
    <w:rsid w:val="00DA1368"/>
    <w:rsid w:val="00DA137D"/>
    <w:rsid w:val="00DA149C"/>
    <w:rsid w:val="00DA14AD"/>
    <w:rsid w:val="00DA1677"/>
    <w:rsid w:val="00DA16F1"/>
    <w:rsid w:val="00DA19D3"/>
    <w:rsid w:val="00DA1AC8"/>
    <w:rsid w:val="00DA1B07"/>
    <w:rsid w:val="00DA1B5A"/>
    <w:rsid w:val="00DA1C78"/>
    <w:rsid w:val="00DA1E21"/>
    <w:rsid w:val="00DA1F20"/>
    <w:rsid w:val="00DA1F36"/>
    <w:rsid w:val="00DA21B6"/>
    <w:rsid w:val="00DA229E"/>
    <w:rsid w:val="00DA22EF"/>
    <w:rsid w:val="00DA2384"/>
    <w:rsid w:val="00DA238F"/>
    <w:rsid w:val="00DA239A"/>
    <w:rsid w:val="00DA244C"/>
    <w:rsid w:val="00DA2517"/>
    <w:rsid w:val="00DA26E1"/>
    <w:rsid w:val="00DA2725"/>
    <w:rsid w:val="00DA2AE4"/>
    <w:rsid w:val="00DA2AFB"/>
    <w:rsid w:val="00DA2B23"/>
    <w:rsid w:val="00DA2C45"/>
    <w:rsid w:val="00DA2C5C"/>
    <w:rsid w:val="00DA2E41"/>
    <w:rsid w:val="00DA2EC8"/>
    <w:rsid w:val="00DA301F"/>
    <w:rsid w:val="00DA305E"/>
    <w:rsid w:val="00DA3148"/>
    <w:rsid w:val="00DA319D"/>
    <w:rsid w:val="00DA31B9"/>
    <w:rsid w:val="00DA31F8"/>
    <w:rsid w:val="00DA325F"/>
    <w:rsid w:val="00DA32CF"/>
    <w:rsid w:val="00DA3573"/>
    <w:rsid w:val="00DA35AA"/>
    <w:rsid w:val="00DA366C"/>
    <w:rsid w:val="00DA3690"/>
    <w:rsid w:val="00DA3710"/>
    <w:rsid w:val="00DA38B7"/>
    <w:rsid w:val="00DA393C"/>
    <w:rsid w:val="00DA3A41"/>
    <w:rsid w:val="00DA3A90"/>
    <w:rsid w:val="00DA3A93"/>
    <w:rsid w:val="00DA3A9D"/>
    <w:rsid w:val="00DA3C2F"/>
    <w:rsid w:val="00DA3CE5"/>
    <w:rsid w:val="00DA3D64"/>
    <w:rsid w:val="00DA3DB7"/>
    <w:rsid w:val="00DA3E17"/>
    <w:rsid w:val="00DA3E64"/>
    <w:rsid w:val="00DA3E88"/>
    <w:rsid w:val="00DA3F84"/>
    <w:rsid w:val="00DA3FBF"/>
    <w:rsid w:val="00DA4168"/>
    <w:rsid w:val="00DA474C"/>
    <w:rsid w:val="00DA47F2"/>
    <w:rsid w:val="00DA47F7"/>
    <w:rsid w:val="00DA487F"/>
    <w:rsid w:val="00DA4912"/>
    <w:rsid w:val="00DA4925"/>
    <w:rsid w:val="00DA4A89"/>
    <w:rsid w:val="00DA4B62"/>
    <w:rsid w:val="00DA4DDB"/>
    <w:rsid w:val="00DA4EC6"/>
    <w:rsid w:val="00DA4F7C"/>
    <w:rsid w:val="00DA501F"/>
    <w:rsid w:val="00DA51B3"/>
    <w:rsid w:val="00DA5417"/>
    <w:rsid w:val="00DA5534"/>
    <w:rsid w:val="00DA55D3"/>
    <w:rsid w:val="00DA56E8"/>
    <w:rsid w:val="00DA57DA"/>
    <w:rsid w:val="00DA5975"/>
    <w:rsid w:val="00DA59C9"/>
    <w:rsid w:val="00DA5A87"/>
    <w:rsid w:val="00DA5BC8"/>
    <w:rsid w:val="00DA5FE6"/>
    <w:rsid w:val="00DA5FF1"/>
    <w:rsid w:val="00DA5FFA"/>
    <w:rsid w:val="00DA618F"/>
    <w:rsid w:val="00DA61B3"/>
    <w:rsid w:val="00DA61D5"/>
    <w:rsid w:val="00DA625D"/>
    <w:rsid w:val="00DA62C6"/>
    <w:rsid w:val="00DA651F"/>
    <w:rsid w:val="00DA668D"/>
    <w:rsid w:val="00DA67E8"/>
    <w:rsid w:val="00DA6809"/>
    <w:rsid w:val="00DA6C06"/>
    <w:rsid w:val="00DA6FE8"/>
    <w:rsid w:val="00DA703E"/>
    <w:rsid w:val="00DA71A8"/>
    <w:rsid w:val="00DA7333"/>
    <w:rsid w:val="00DA734C"/>
    <w:rsid w:val="00DA73C4"/>
    <w:rsid w:val="00DA7403"/>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0FF5"/>
    <w:rsid w:val="00DB1009"/>
    <w:rsid w:val="00DB11C2"/>
    <w:rsid w:val="00DB1202"/>
    <w:rsid w:val="00DB144C"/>
    <w:rsid w:val="00DB1745"/>
    <w:rsid w:val="00DB17DA"/>
    <w:rsid w:val="00DB180A"/>
    <w:rsid w:val="00DB18FA"/>
    <w:rsid w:val="00DB1B1D"/>
    <w:rsid w:val="00DB1CDE"/>
    <w:rsid w:val="00DB1D0B"/>
    <w:rsid w:val="00DB1D3D"/>
    <w:rsid w:val="00DB1D8C"/>
    <w:rsid w:val="00DB1DC0"/>
    <w:rsid w:val="00DB1FAE"/>
    <w:rsid w:val="00DB204F"/>
    <w:rsid w:val="00DB2108"/>
    <w:rsid w:val="00DB216B"/>
    <w:rsid w:val="00DB229B"/>
    <w:rsid w:val="00DB26F0"/>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35"/>
    <w:rsid w:val="00DB3D1C"/>
    <w:rsid w:val="00DB3D8A"/>
    <w:rsid w:val="00DB40C2"/>
    <w:rsid w:val="00DB4133"/>
    <w:rsid w:val="00DB419F"/>
    <w:rsid w:val="00DB422B"/>
    <w:rsid w:val="00DB45C8"/>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888"/>
    <w:rsid w:val="00DB59E8"/>
    <w:rsid w:val="00DB5A1B"/>
    <w:rsid w:val="00DB5AC7"/>
    <w:rsid w:val="00DB5D30"/>
    <w:rsid w:val="00DB5D77"/>
    <w:rsid w:val="00DB5E3F"/>
    <w:rsid w:val="00DB5EA7"/>
    <w:rsid w:val="00DB60EE"/>
    <w:rsid w:val="00DB6173"/>
    <w:rsid w:val="00DB6291"/>
    <w:rsid w:val="00DB6309"/>
    <w:rsid w:val="00DB6559"/>
    <w:rsid w:val="00DB688E"/>
    <w:rsid w:val="00DB6AA4"/>
    <w:rsid w:val="00DB6C90"/>
    <w:rsid w:val="00DB6D87"/>
    <w:rsid w:val="00DB6DD0"/>
    <w:rsid w:val="00DB6F5F"/>
    <w:rsid w:val="00DB7026"/>
    <w:rsid w:val="00DB708A"/>
    <w:rsid w:val="00DB7094"/>
    <w:rsid w:val="00DB71E1"/>
    <w:rsid w:val="00DB7281"/>
    <w:rsid w:val="00DB741E"/>
    <w:rsid w:val="00DB75C3"/>
    <w:rsid w:val="00DB7600"/>
    <w:rsid w:val="00DB77A1"/>
    <w:rsid w:val="00DB7821"/>
    <w:rsid w:val="00DB7950"/>
    <w:rsid w:val="00DB795F"/>
    <w:rsid w:val="00DB796C"/>
    <w:rsid w:val="00DB79D5"/>
    <w:rsid w:val="00DB7CAA"/>
    <w:rsid w:val="00DC00AD"/>
    <w:rsid w:val="00DC017F"/>
    <w:rsid w:val="00DC01D8"/>
    <w:rsid w:val="00DC02D1"/>
    <w:rsid w:val="00DC0412"/>
    <w:rsid w:val="00DC0427"/>
    <w:rsid w:val="00DC06DE"/>
    <w:rsid w:val="00DC07BD"/>
    <w:rsid w:val="00DC0927"/>
    <w:rsid w:val="00DC0BE3"/>
    <w:rsid w:val="00DC0C99"/>
    <w:rsid w:val="00DC0DCC"/>
    <w:rsid w:val="00DC0E41"/>
    <w:rsid w:val="00DC103F"/>
    <w:rsid w:val="00DC1045"/>
    <w:rsid w:val="00DC1074"/>
    <w:rsid w:val="00DC121A"/>
    <w:rsid w:val="00DC133A"/>
    <w:rsid w:val="00DC1391"/>
    <w:rsid w:val="00DC14EA"/>
    <w:rsid w:val="00DC15B2"/>
    <w:rsid w:val="00DC167A"/>
    <w:rsid w:val="00DC1B84"/>
    <w:rsid w:val="00DC1BB7"/>
    <w:rsid w:val="00DC1CE2"/>
    <w:rsid w:val="00DC1D47"/>
    <w:rsid w:val="00DC1E25"/>
    <w:rsid w:val="00DC1E60"/>
    <w:rsid w:val="00DC1E67"/>
    <w:rsid w:val="00DC2184"/>
    <w:rsid w:val="00DC226F"/>
    <w:rsid w:val="00DC23CE"/>
    <w:rsid w:val="00DC23E5"/>
    <w:rsid w:val="00DC2493"/>
    <w:rsid w:val="00DC253C"/>
    <w:rsid w:val="00DC25EE"/>
    <w:rsid w:val="00DC28C5"/>
    <w:rsid w:val="00DC28D0"/>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B0"/>
    <w:rsid w:val="00DC420C"/>
    <w:rsid w:val="00DC4283"/>
    <w:rsid w:val="00DC4458"/>
    <w:rsid w:val="00DC4636"/>
    <w:rsid w:val="00DC464B"/>
    <w:rsid w:val="00DC4661"/>
    <w:rsid w:val="00DC473D"/>
    <w:rsid w:val="00DC47D2"/>
    <w:rsid w:val="00DC47F2"/>
    <w:rsid w:val="00DC487B"/>
    <w:rsid w:val="00DC496A"/>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A27"/>
    <w:rsid w:val="00DC5A2F"/>
    <w:rsid w:val="00DC5BAE"/>
    <w:rsid w:val="00DC5CE9"/>
    <w:rsid w:val="00DC5CFD"/>
    <w:rsid w:val="00DC5DEE"/>
    <w:rsid w:val="00DC5E93"/>
    <w:rsid w:val="00DC5E9C"/>
    <w:rsid w:val="00DC5EF4"/>
    <w:rsid w:val="00DC5FDB"/>
    <w:rsid w:val="00DC606B"/>
    <w:rsid w:val="00DC60F0"/>
    <w:rsid w:val="00DC6213"/>
    <w:rsid w:val="00DC621B"/>
    <w:rsid w:val="00DC62B9"/>
    <w:rsid w:val="00DC63F8"/>
    <w:rsid w:val="00DC64B3"/>
    <w:rsid w:val="00DC66AB"/>
    <w:rsid w:val="00DC66E0"/>
    <w:rsid w:val="00DC67B8"/>
    <w:rsid w:val="00DC67F0"/>
    <w:rsid w:val="00DC6B22"/>
    <w:rsid w:val="00DC6D35"/>
    <w:rsid w:val="00DC6DA3"/>
    <w:rsid w:val="00DC6E76"/>
    <w:rsid w:val="00DC7073"/>
    <w:rsid w:val="00DC726A"/>
    <w:rsid w:val="00DC7454"/>
    <w:rsid w:val="00DC746B"/>
    <w:rsid w:val="00DC755A"/>
    <w:rsid w:val="00DC77E3"/>
    <w:rsid w:val="00DC7819"/>
    <w:rsid w:val="00DC7848"/>
    <w:rsid w:val="00DC7938"/>
    <w:rsid w:val="00DC79FC"/>
    <w:rsid w:val="00DC7A91"/>
    <w:rsid w:val="00DC7BD8"/>
    <w:rsid w:val="00DC7BFB"/>
    <w:rsid w:val="00DC7EEA"/>
    <w:rsid w:val="00DC7F20"/>
    <w:rsid w:val="00DC7F4C"/>
    <w:rsid w:val="00DC7FF5"/>
    <w:rsid w:val="00DD0031"/>
    <w:rsid w:val="00DD0155"/>
    <w:rsid w:val="00DD017A"/>
    <w:rsid w:val="00DD0222"/>
    <w:rsid w:val="00DD04C1"/>
    <w:rsid w:val="00DD0608"/>
    <w:rsid w:val="00DD0623"/>
    <w:rsid w:val="00DD064E"/>
    <w:rsid w:val="00DD0696"/>
    <w:rsid w:val="00DD0746"/>
    <w:rsid w:val="00DD0986"/>
    <w:rsid w:val="00DD0B5C"/>
    <w:rsid w:val="00DD0BBB"/>
    <w:rsid w:val="00DD0CCA"/>
    <w:rsid w:val="00DD0DCE"/>
    <w:rsid w:val="00DD1268"/>
    <w:rsid w:val="00DD13AD"/>
    <w:rsid w:val="00DD13CC"/>
    <w:rsid w:val="00DD13EF"/>
    <w:rsid w:val="00DD153A"/>
    <w:rsid w:val="00DD1646"/>
    <w:rsid w:val="00DD1942"/>
    <w:rsid w:val="00DD1BE2"/>
    <w:rsid w:val="00DD1BEF"/>
    <w:rsid w:val="00DD1E5B"/>
    <w:rsid w:val="00DD1E9C"/>
    <w:rsid w:val="00DD1F11"/>
    <w:rsid w:val="00DD2095"/>
    <w:rsid w:val="00DD2269"/>
    <w:rsid w:val="00DD2351"/>
    <w:rsid w:val="00DD235F"/>
    <w:rsid w:val="00DD236A"/>
    <w:rsid w:val="00DD23AB"/>
    <w:rsid w:val="00DD2437"/>
    <w:rsid w:val="00DD2469"/>
    <w:rsid w:val="00DD27AD"/>
    <w:rsid w:val="00DD27CB"/>
    <w:rsid w:val="00DD27ED"/>
    <w:rsid w:val="00DD28A8"/>
    <w:rsid w:val="00DD2DDC"/>
    <w:rsid w:val="00DD2DDE"/>
    <w:rsid w:val="00DD2EF9"/>
    <w:rsid w:val="00DD2FEA"/>
    <w:rsid w:val="00DD3018"/>
    <w:rsid w:val="00DD3193"/>
    <w:rsid w:val="00DD326D"/>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882"/>
    <w:rsid w:val="00DD49E9"/>
    <w:rsid w:val="00DD4A02"/>
    <w:rsid w:val="00DD4B59"/>
    <w:rsid w:val="00DD4C4E"/>
    <w:rsid w:val="00DD4C9F"/>
    <w:rsid w:val="00DD4CD9"/>
    <w:rsid w:val="00DD4E0D"/>
    <w:rsid w:val="00DD4E45"/>
    <w:rsid w:val="00DD4EFF"/>
    <w:rsid w:val="00DD4F79"/>
    <w:rsid w:val="00DD50CB"/>
    <w:rsid w:val="00DD5467"/>
    <w:rsid w:val="00DD54D7"/>
    <w:rsid w:val="00DD55B4"/>
    <w:rsid w:val="00DD568F"/>
    <w:rsid w:val="00DD5846"/>
    <w:rsid w:val="00DD59C9"/>
    <w:rsid w:val="00DD5C1B"/>
    <w:rsid w:val="00DD5DA0"/>
    <w:rsid w:val="00DD5F9F"/>
    <w:rsid w:val="00DD604E"/>
    <w:rsid w:val="00DD6054"/>
    <w:rsid w:val="00DD605B"/>
    <w:rsid w:val="00DD6063"/>
    <w:rsid w:val="00DD60F5"/>
    <w:rsid w:val="00DD621D"/>
    <w:rsid w:val="00DD65DA"/>
    <w:rsid w:val="00DD6678"/>
    <w:rsid w:val="00DD683D"/>
    <w:rsid w:val="00DD6905"/>
    <w:rsid w:val="00DD6907"/>
    <w:rsid w:val="00DD6A9F"/>
    <w:rsid w:val="00DD6E84"/>
    <w:rsid w:val="00DD6E89"/>
    <w:rsid w:val="00DD6F7C"/>
    <w:rsid w:val="00DD7042"/>
    <w:rsid w:val="00DD7261"/>
    <w:rsid w:val="00DD7442"/>
    <w:rsid w:val="00DD756D"/>
    <w:rsid w:val="00DD781C"/>
    <w:rsid w:val="00DD781D"/>
    <w:rsid w:val="00DD78F2"/>
    <w:rsid w:val="00DD7988"/>
    <w:rsid w:val="00DD7A84"/>
    <w:rsid w:val="00DD7BBF"/>
    <w:rsid w:val="00DD7BEE"/>
    <w:rsid w:val="00DD7DD9"/>
    <w:rsid w:val="00DE002F"/>
    <w:rsid w:val="00DE01C7"/>
    <w:rsid w:val="00DE0234"/>
    <w:rsid w:val="00DE0437"/>
    <w:rsid w:val="00DE043F"/>
    <w:rsid w:val="00DE05FB"/>
    <w:rsid w:val="00DE07C0"/>
    <w:rsid w:val="00DE0A7C"/>
    <w:rsid w:val="00DE0B14"/>
    <w:rsid w:val="00DE0B57"/>
    <w:rsid w:val="00DE0C98"/>
    <w:rsid w:val="00DE0CB2"/>
    <w:rsid w:val="00DE0D5D"/>
    <w:rsid w:val="00DE12B1"/>
    <w:rsid w:val="00DE152E"/>
    <w:rsid w:val="00DE175D"/>
    <w:rsid w:val="00DE178F"/>
    <w:rsid w:val="00DE193A"/>
    <w:rsid w:val="00DE196F"/>
    <w:rsid w:val="00DE1C00"/>
    <w:rsid w:val="00DE1D2B"/>
    <w:rsid w:val="00DE1FE3"/>
    <w:rsid w:val="00DE211A"/>
    <w:rsid w:val="00DE22D3"/>
    <w:rsid w:val="00DE231B"/>
    <w:rsid w:val="00DE2610"/>
    <w:rsid w:val="00DE2685"/>
    <w:rsid w:val="00DE26D7"/>
    <w:rsid w:val="00DE2899"/>
    <w:rsid w:val="00DE28FE"/>
    <w:rsid w:val="00DE296C"/>
    <w:rsid w:val="00DE2989"/>
    <w:rsid w:val="00DE2A43"/>
    <w:rsid w:val="00DE2C6B"/>
    <w:rsid w:val="00DE2E84"/>
    <w:rsid w:val="00DE2EE0"/>
    <w:rsid w:val="00DE309D"/>
    <w:rsid w:val="00DE30B3"/>
    <w:rsid w:val="00DE3189"/>
    <w:rsid w:val="00DE31C5"/>
    <w:rsid w:val="00DE31E8"/>
    <w:rsid w:val="00DE3244"/>
    <w:rsid w:val="00DE3261"/>
    <w:rsid w:val="00DE34BD"/>
    <w:rsid w:val="00DE3714"/>
    <w:rsid w:val="00DE37A6"/>
    <w:rsid w:val="00DE39B8"/>
    <w:rsid w:val="00DE3ADB"/>
    <w:rsid w:val="00DE3AF4"/>
    <w:rsid w:val="00DE3B95"/>
    <w:rsid w:val="00DE3BA4"/>
    <w:rsid w:val="00DE3BB9"/>
    <w:rsid w:val="00DE3C72"/>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46"/>
    <w:rsid w:val="00DE4D5D"/>
    <w:rsid w:val="00DE4DF0"/>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AF9"/>
    <w:rsid w:val="00DE5B45"/>
    <w:rsid w:val="00DE5D08"/>
    <w:rsid w:val="00DE5D3F"/>
    <w:rsid w:val="00DE5E2A"/>
    <w:rsid w:val="00DE6007"/>
    <w:rsid w:val="00DE60CE"/>
    <w:rsid w:val="00DE610C"/>
    <w:rsid w:val="00DE617C"/>
    <w:rsid w:val="00DE61A3"/>
    <w:rsid w:val="00DE6217"/>
    <w:rsid w:val="00DE6344"/>
    <w:rsid w:val="00DE63E4"/>
    <w:rsid w:val="00DE6463"/>
    <w:rsid w:val="00DE64C0"/>
    <w:rsid w:val="00DE654F"/>
    <w:rsid w:val="00DE65B3"/>
    <w:rsid w:val="00DE686E"/>
    <w:rsid w:val="00DE6968"/>
    <w:rsid w:val="00DE69C7"/>
    <w:rsid w:val="00DE69EB"/>
    <w:rsid w:val="00DE6AA0"/>
    <w:rsid w:val="00DE6B0D"/>
    <w:rsid w:val="00DE6B45"/>
    <w:rsid w:val="00DE6BC7"/>
    <w:rsid w:val="00DE6CF6"/>
    <w:rsid w:val="00DE6D2E"/>
    <w:rsid w:val="00DE6D41"/>
    <w:rsid w:val="00DE716E"/>
    <w:rsid w:val="00DE74C2"/>
    <w:rsid w:val="00DE7570"/>
    <w:rsid w:val="00DE75D7"/>
    <w:rsid w:val="00DE75EE"/>
    <w:rsid w:val="00DE7678"/>
    <w:rsid w:val="00DE7692"/>
    <w:rsid w:val="00DE7845"/>
    <w:rsid w:val="00DE7889"/>
    <w:rsid w:val="00DE794B"/>
    <w:rsid w:val="00DE798E"/>
    <w:rsid w:val="00DE799E"/>
    <w:rsid w:val="00DE7AD2"/>
    <w:rsid w:val="00DE7AF1"/>
    <w:rsid w:val="00DE7BDB"/>
    <w:rsid w:val="00DE7C93"/>
    <w:rsid w:val="00DE7D59"/>
    <w:rsid w:val="00DE7E09"/>
    <w:rsid w:val="00DE7E69"/>
    <w:rsid w:val="00DE7E93"/>
    <w:rsid w:val="00DF0256"/>
    <w:rsid w:val="00DF02E4"/>
    <w:rsid w:val="00DF04A7"/>
    <w:rsid w:val="00DF0894"/>
    <w:rsid w:val="00DF0932"/>
    <w:rsid w:val="00DF09B4"/>
    <w:rsid w:val="00DF0B6E"/>
    <w:rsid w:val="00DF0CE5"/>
    <w:rsid w:val="00DF0DB4"/>
    <w:rsid w:val="00DF0E3C"/>
    <w:rsid w:val="00DF0F71"/>
    <w:rsid w:val="00DF0FD8"/>
    <w:rsid w:val="00DF10B5"/>
    <w:rsid w:val="00DF10DD"/>
    <w:rsid w:val="00DF1187"/>
    <w:rsid w:val="00DF1204"/>
    <w:rsid w:val="00DF15E0"/>
    <w:rsid w:val="00DF16A6"/>
    <w:rsid w:val="00DF1BBE"/>
    <w:rsid w:val="00DF2013"/>
    <w:rsid w:val="00DF205D"/>
    <w:rsid w:val="00DF20FE"/>
    <w:rsid w:val="00DF2136"/>
    <w:rsid w:val="00DF22C4"/>
    <w:rsid w:val="00DF24E4"/>
    <w:rsid w:val="00DF263F"/>
    <w:rsid w:val="00DF26C1"/>
    <w:rsid w:val="00DF286B"/>
    <w:rsid w:val="00DF289B"/>
    <w:rsid w:val="00DF2B70"/>
    <w:rsid w:val="00DF2BBC"/>
    <w:rsid w:val="00DF2C29"/>
    <w:rsid w:val="00DF2C77"/>
    <w:rsid w:val="00DF2FB1"/>
    <w:rsid w:val="00DF3206"/>
    <w:rsid w:val="00DF32C8"/>
    <w:rsid w:val="00DF3535"/>
    <w:rsid w:val="00DF36F1"/>
    <w:rsid w:val="00DF37A0"/>
    <w:rsid w:val="00DF37C0"/>
    <w:rsid w:val="00DF37FA"/>
    <w:rsid w:val="00DF3857"/>
    <w:rsid w:val="00DF38C6"/>
    <w:rsid w:val="00DF3A46"/>
    <w:rsid w:val="00DF3A70"/>
    <w:rsid w:val="00DF3BAF"/>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136"/>
    <w:rsid w:val="00DF537C"/>
    <w:rsid w:val="00DF5399"/>
    <w:rsid w:val="00DF53BD"/>
    <w:rsid w:val="00DF55B6"/>
    <w:rsid w:val="00DF584C"/>
    <w:rsid w:val="00DF5A85"/>
    <w:rsid w:val="00DF5AB9"/>
    <w:rsid w:val="00DF5ABF"/>
    <w:rsid w:val="00DF5CB4"/>
    <w:rsid w:val="00DF5CE4"/>
    <w:rsid w:val="00DF5DD1"/>
    <w:rsid w:val="00DF5E1E"/>
    <w:rsid w:val="00DF5FDF"/>
    <w:rsid w:val="00DF6142"/>
    <w:rsid w:val="00DF64B3"/>
    <w:rsid w:val="00DF64C1"/>
    <w:rsid w:val="00DF67E6"/>
    <w:rsid w:val="00DF686F"/>
    <w:rsid w:val="00DF68D8"/>
    <w:rsid w:val="00DF693F"/>
    <w:rsid w:val="00DF695F"/>
    <w:rsid w:val="00DF6EE1"/>
    <w:rsid w:val="00DF6FD3"/>
    <w:rsid w:val="00DF7094"/>
    <w:rsid w:val="00DF7191"/>
    <w:rsid w:val="00DF71DB"/>
    <w:rsid w:val="00DF72F6"/>
    <w:rsid w:val="00DF73CD"/>
    <w:rsid w:val="00DF751B"/>
    <w:rsid w:val="00DF7561"/>
    <w:rsid w:val="00DF764A"/>
    <w:rsid w:val="00DF7756"/>
    <w:rsid w:val="00DF7777"/>
    <w:rsid w:val="00DF7814"/>
    <w:rsid w:val="00DF78A0"/>
    <w:rsid w:val="00DF7961"/>
    <w:rsid w:val="00DF79CD"/>
    <w:rsid w:val="00DF7C29"/>
    <w:rsid w:val="00DF7E1A"/>
    <w:rsid w:val="00DF7F6C"/>
    <w:rsid w:val="00E00079"/>
    <w:rsid w:val="00E00160"/>
    <w:rsid w:val="00E0070F"/>
    <w:rsid w:val="00E008A8"/>
    <w:rsid w:val="00E008DC"/>
    <w:rsid w:val="00E00993"/>
    <w:rsid w:val="00E00C63"/>
    <w:rsid w:val="00E00CD9"/>
    <w:rsid w:val="00E00D0F"/>
    <w:rsid w:val="00E00E8E"/>
    <w:rsid w:val="00E00E92"/>
    <w:rsid w:val="00E00E9E"/>
    <w:rsid w:val="00E00F28"/>
    <w:rsid w:val="00E00FCA"/>
    <w:rsid w:val="00E01166"/>
    <w:rsid w:val="00E01316"/>
    <w:rsid w:val="00E01390"/>
    <w:rsid w:val="00E01429"/>
    <w:rsid w:val="00E01526"/>
    <w:rsid w:val="00E015DB"/>
    <w:rsid w:val="00E0170D"/>
    <w:rsid w:val="00E017A0"/>
    <w:rsid w:val="00E017F0"/>
    <w:rsid w:val="00E018E7"/>
    <w:rsid w:val="00E01905"/>
    <w:rsid w:val="00E01A09"/>
    <w:rsid w:val="00E01BAA"/>
    <w:rsid w:val="00E01BFC"/>
    <w:rsid w:val="00E01E1D"/>
    <w:rsid w:val="00E01FEB"/>
    <w:rsid w:val="00E020C5"/>
    <w:rsid w:val="00E02168"/>
    <w:rsid w:val="00E025CD"/>
    <w:rsid w:val="00E0268F"/>
    <w:rsid w:val="00E026BF"/>
    <w:rsid w:val="00E02833"/>
    <w:rsid w:val="00E0294C"/>
    <w:rsid w:val="00E0297C"/>
    <w:rsid w:val="00E02A89"/>
    <w:rsid w:val="00E02AEF"/>
    <w:rsid w:val="00E02B6B"/>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FF"/>
    <w:rsid w:val="00E040C6"/>
    <w:rsid w:val="00E042BD"/>
    <w:rsid w:val="00E048A6"/>
    <w:rsid w:val="00E04A1D"/>
    <w:rsid w:val="00E04B26"/>
    <w:rsid w:val="00E04CBF"/>
    <w:rsid w:val="00E04CFE"/>
    <w:rsid w:val="00E04FA0"/>
    <w:rsid w:val="00E05030"/>
    <w:rsid w:val="00E05155"/>
    <w:rsid w:val="00E05210"/>
    <w:rsid w:val="00E052D4"/>
    <w:rsid w:val="00E05317"/>
    <w:rsid w:val="00E05355"/>
    <w:rsid w:val="00E05595"/>
    <w:rsid w:val="00E05749"/>
    <w:rsid w:val="00E05807"/>
    <w:rsid w:val="00E05808"/>
    <w:rsid w:val="00E05E6C"/>
    <w:rsid w:val="00E05F45"/>
    <w:rsid w:val="00E06181"/>
    <w:rsid w:val="00E062CA"/>
    <w:rsid w:val="00E064A3"/>
    <w:rsid w:val="00E06BA3"/>
    <w:rsid w:val="00E06BAC"/>
    <w:rsid w:val="00E06CF9"/>
    <w:rsid w:val="00E06D32"/>
    <w:rsid w:val="00E06D52"/>
    <w:rsid w:val="00E06D58"/>
    <w:rsid w:val="00E06D68"/>
    <w:rsid w:val="00E06E5E"/>
    <w:rsid w:val="00E06F92"/>
    <w:rsid w:val="00E070CD"/>
    <w:rsid w:val="00E07110"/>
    <w:rsid w:val="00E0717B"/>
    <w:rsid w:val="00E07660"/>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D2F"/>
    <w:rsid w:val="00E10DB7"/>
    <w:rsid w:val="00E10E3F"/>
    <w:rsid w:val="00E10F1A"/>
    <w:rsid w:val="00E1109F"/>
    <w:rsid w:val="00E110E7"/>
    <w:rsid w:val="00E11423"/>
    <w:rsid w:val="00E1150A"/>
    <w:rsid w:val="00E1176A"/>
    <w:rsid w:val="00E117F3"/>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AF8"/>
    <w:rsid w:val="00E12B21"/>
    <w:rsid w:val="00E12C2B"/>
    <w:rsid w:val="00E12CB4"/>
    <w:rsid w:val="00E12CFE"/>
    <w:rsid w:val="00E12D44"/>
    <w:rsid w:val="00E12DF9"/>
    <w:rsid w:val="00E12F63"/>
    <w:rsid w:val="00E12FD1"/>
    <w:rsid w:val="00E130F9"/>
    <w:rsid w:val="00E1318C"/>
    <w:rsid w:val="00E131F3"/>
    <w:rsid w:val="00E13288"/>
    <w:rsid w:val="00E133E0"/>
    <w:rsid w:val="00E1363F"/>
    <w:rsid w:val="00E139F5"/>
    <w:rsid w:val="00E13A30"/>
    <w:rsid w:val="00E13A94"/>
    <w:rsid w:val="00E13B39"/>
    <w:rsid w:val="00E13E2D"/>
    <w:rsid w:val="00E13ECF"/>
    <w:rsid w:val="00E1401A"/>
    <w:rsid w:val="00E1419F"/>
    <w:rsid w:val="00E141C2"/>
    <w:rsid w:val="00E142A9"/>
    <w:rsid w:val="00E144EE"/>
    <w:rsid w:val="00E14566"/>
    <w:rsid w:val="00E145D1"/>
    <w:rsid w:val="00E146A8"/>
    <w:rsid w:val="00E1471B"/>
    <w:rsid w:val="00E148A7"/>
    <w:rsid w:val="00E14A08"/>
    <w:rsid w:val="00E14B32"/>
    <w:rsid w:val="00E14B59"/>
    <w:rsid w:val="00E14BA6"/>
    <w:rsid w:val="00E14C25"/>
    <w:rsid w:val="00E14FE5"/>
    <w:rsid w:val="00E1526A"/>
    <w:rsid w:val="00E15362"/>
    <w:rsid w:val="00E1548F"/>
    <w:rsid w:val="00E154C7"/>
    <w:rsid w:val="00E154E8"/>
    <w:rsid w:val="00E15595"/>
    <w:rsid w:val="00E1565E"/>
    <w:rsid w:val="00E157E9"/>
    <w:rsid w:val="00E15845"/>
    <w:rsid w:val="00E1590F"/>
    <w:rsid w:val="00E15A49"/>
    <w:rsid w:val="00E15B5C"/>
    <w:rsid w:val="00E15C4A"/>
    <w:rsid w:val="00E15C71"/>
    <w:rsid w:val="00E15D62"/>
    <w:rsid w:val="00E15E52"/>
    <w:rsid w:val="00E161EC"/>
    <w:rsid w:val="00E16328"/>
    <w:rsid w:val="00E16493"/>
    <w:rsid w:val="00E1653B"/>
    <w:rsid w:val="00E165B5"/>
    <w:rsid w:val="00E1671C"/>
    <w:rsid w:val="00E16876"/>
    <w:rsid w:val="00E1688A"/>
    <w:rsid w:val="00E168D3"/>
    <w:rsid w:val="00E16A67"/>
    <w:rsid w:val="00E16E3F"/>
    <w:rsid w:val="00E16E4B"/>
    <w:rsid w:val="00E16FD8"/>
    <w:rsid w:val="00E173EE"/>
    <w:rsid w:val="00E175A1"/>
    <w:rsid w:val="00E17649"/>
    <w:rsid w:val="00E177DA"/>
    <w:rsid w:val="00E17AF5"/>
    <w:rsid w:val="00E17B2F"/>
    <w:rsid w:val="00E17C40"/>
    <w:rsid w:val="00E17E5C"/>
    <w:rsid w:val="00E17EC1"/>
    <w:rsid w:val="00E17F00"/>
    <w:rsid w:val="00E17F7D"/>
    <w:rsid w:val="00E17FA2"/>
    <w:rsid w:val="00E17FE5"/>
    <w:rsid w:val="00E2003C"/>
    <w:rsid w:val="00E201B9"/>
    <w:rsid w:val="00E201C8"/>
    <w:rsid w:val="00E201DC"/>
    <w:rsid w:val="00E20432"/>
    <w:rsid w:val="00E205F9"/>
    <w:rsid w:val="00E207DE"/>
    <w:rsid w:val="00E207F9"/>
    <w:rsid w:val="00E20A38"/>
    <w:rsid w:val="00E20B5A"/>
    <w:rsid w:val="00E20BDB"/>
    <w:rsid w:val="00E20EBB"/>
    <w:rsid w:val="00E20FB3"/>
    <w:rsid w:val="00E21067"/>
    <w:rsid w:val="00E210EC"/>
    <w:rsid w:val="00E21138"/>
    <w:rsid w:val="00E2113A"/>
    <w:rsid w:val="00E21241"/>
    <w:rsid w:val="00E2125B"/>
    <w:rsid w:val="00E212C6"/>
    <w:rsid w:val="00E21753"/>
    <w:rsid w:val="00E218D5"/>
    <w:rsid w:val="00E2195F"/>
    <w:rsid w:val="00E2196F"/>
    <w:rsid w:val="00E21A0D"/>
    <w:rsid w:val="00E21B03"/>
    <w:rsid w:val="00E21B6A"/>
    <w:rsid w:val="00E21CA7"/>
    <w:rsid w:val="00E21D2B"/>
    <w:rsid w:val="00E21D64"/>
    <w:rsid w:val="00E21F9D"/>
    <w:rsid w:val="00E21FD2"/>
    <w:rsid w:val="00E2202E"/>
    <w:rsid w:val="00E22261"/>
    <w:rsid w:val="00E22270"/>
    <w:rsid w:val="00E22283"/>
    <w:rsid w:val="00E22330"/>
    <w:rsid w:val="00E223CB"/>
    <w:rsid w:val="00E22550"/>
    <w:rsid w:val="00E227AB"/>
    <w:rsid w:val="00E227B4"/>
    <w:rsid w:val="00E228C6"/>
    <w:rsid w:val="00E22A01"/>
    <w:rsid w:val="00E22A50"/>
    <w:rsid w:val="00E22C92"/>
    <w:rsid w:val="00E23052"/>
    <w:rsid w:val="00E230EB"/>
    <w:rsid w:val="00E2329C"/>
    <w:rsid w:val="00E233FC"/>
    <w:rsid w:val="00E23535"/>
    <w:rsid w:val="00E235EE"/>
    <w:rsid w:val="00E2369B"/>
    <w:rsid w:val="00E236BE"/>
    <w:rsid w:val="00E23998"/>
    <w:rsid w:val="00E23A38"/>
    <w:rsid w:val="00E23DAD"/>
    <w:rsid w:val="00E23E0D"/>
    <w:rsid w:val="00E23E42"/>
    <w:rsid w:val="00E23F62"/>
    <w:rsid w:val="00E23FC3"/>
    <w:rsid w:val="00E24009"/>
    <w:rsid w:val="00E241CC"/>
    <w:rsid w:val="00E24247"/>
    <w:rsid w:val="00E2429A"/>
    <w:rsid w:val="00E243E0"/>
    <w:rsid w:val="00E244BC"/>
    <w:rsid w:val="00E24543"/>
    <w:rsid w:val="00E245BB"/>
    <w:rsid w:val="00E2481A"/>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EF5"/>
    <w:rsid w:val="00E25F04"/>
    <w:rsid w:val="00E25F1D"/>
    <w:rsid w:val="00E25FF4"/>
    <w:rsid w:val="00E2606A"/>
    <w:rsid w:val="00E26080"/>
    <w:rsid w:val="00E260B6"/>
    <w:rsid w:val="00E26143"/>
    <w:rsid w:val="00E2650D"/>
    <w:rsid w:val="00E265D8"/>
    <w:rsid w:val="00E267A7"/>
    <w:rsid w:val="00E2689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2E9"/>
    <w:rsid w:val="00E30362"/>
    <w:rsid w:val="00E30497"/>
    <w:rsid w:val="00E304E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5ED"/>
    <w:rsid w:val="00E3167B"/>
    <w:rsid w:val="00E316D6"/>
    <w:rsid w:val="00E31941"/>
    <w:rsid w:val="00E319C1"/>
    <w:rsid w:val="00E319C7"/>
    <w:rsid w:val="00E31AE5"/>
    <w:rsid w:val="00E31BF4"/>
    <w:rsid w:val="00E31C43"/>
    <w:rsid w:val="00E31C91"/>
    <w:rsid w:val="00E31D43"/>
    <w:rsid w:val="00E31E64"/>
    <w:rsid w:val="00E31EAF"/>
    <w:rsid w:val="00E31F6C"/>
    <w:rsid w:val="00E3205B"/>
    <w:rsid w:val="00E3206C"/>
    <w:rsid w:val="00E321C5"/>
    <w:rsid w:val="00E321C7"/>
    <w:rsid w:val="00E322C0"/>
    <w:rsid w:val="00E322F3"/>
    <w:rsid w:val="00E32608"/>
    <w:rsid w:val="00E32779"/>
    <w:rsid w:val="00E327C5"/>
    <w:rsid w:val="00E3288B"/>
    <w:rsid w:val="00E32B7A"/>
    <w:rsid w:val="00E32BB6"/>
    <w:rsid w:val="00E32C39"/>
    <w:rsid w:val="00E32CFB"/>
    <w:rsid w:val="00E32DD0"/>
    <w:rsid w:val="00E32DF1"/>
    <w:rsid w:val="00E32E24"/>
    <w:rsid w:val="00E32E9E"/>
    <w:rsid w:val="00E32EA2"/>
    <w:rsid w:val="00E32FD6"/>
    <w:rsid w:val="00E32FF4"/>
    <w:rsid w:val="00E33253"/>
    <w:rsid w:val="00E3354F"/>
    <w:rsid w:val="00E3360B"/>
    <w:rsid w:val="00E33667"/>
    <w:rsid w:val="00E33688"/>
    <w:rsid w:val="00E33807"/>
    <w:rsid w:val="00E338D3"/>
    <w:rsid w:val="00E33C9C"/>
    <w:rsid w:val="00E33CEB"/>
    <w:rsid w:val="00E33D20"/>
    <w:rsid w:val="00E33D83"/>
    <w:rsid w:val="00E33E75"/>
    <w:rsid w:val="00E34007"/>
    <w:rsid w:val="00E34137"/>
    <w:rsid w:val="00E34188"/>
    <w:rsid w:val="00E34281"/>
    <w:rsid w:val="00E3434F"/>
    <w:rsid w:val="00E34440"/>
    <w:rsid w:val="00E345BE"/>
    <w:rsid w:val="00E34752"/>
    <w:rsid w:val="00E34763"/>
    <w:rsid w:val="00E3476C"/>
    <w:rsid w:val="00E347CA"/>
    <w:rsid w:val="00E34A7A"/>
    <w:rsid w:val="00E34B30"/>
    <w:rsid w:val="00E34B6E"/>
    <w:rsid w:val="00E34C32"/>
    <w:rsid w:val="00E34DC6"/>
    <w:rsid w:val="00E34F25"/>
    <w:rsid w:val="00E34F3B"/>
    <w:rsid w:val="00E34F8C"/>
    <w:rsid w:val="00E34FFE"/>
    <w:rsid w:val="00E3500A"/>
    <w:rsid w:val="00E3507A"/>
    <w:rsid w:val="00E35138"/>
    <w:rsid w:val="00E35213"/>
    <w:rsid w:val="00E3540F"/>
    <w:rsid w:val="00E35427"/>
    <w:rsid w:val="00E35559"/>
    <w:rsid w:val="00E3562B"/>
    <w:rsid w:val="00E35635"/>
    <w:rsid w:val="00E35667"/>
    <w:rsid w:val="00E3578D"/>
    <w:rsid w:val="00E35815"/>
    <w:rsid w:val="00E3582A"/>
    <w:rsid w:val="00E358EE"/>
    <w:rsid w:val="00E35B34"/>
    <w:rsid w:val="00E35BDC"/>
    <w:rsid w:val="00E35D68"/>
    <w:rsid w:val="00E35D7D"/>
    <w:rsid w:val="00E35E6F"/>
    <w:rsid w:val="00E35F76"/>
    <w:rsid w:val="00E36034"/>
    <w:rsid w:val="00E3609A"/>
    <w:rsid w:val="00E360C1"/>
    <w:rsid w:val="00E361BB"/>
    <w:rsid w:val="00E36278"/>
    <w:rsid w:val="00E3632D"/>
    <w:rsid w:val="00E36362"/>
    <w:rsid w:val="00E369EE"/>
    <w:rsid w:val="00E36B44"/>
    <w:rsid w:val="00E36B53"/>
    <w:rsid w:val="00E36BEE"/>
    <w:rsid w:val="00E36C35"/>
    <w:rsid w:val="00E36D62"/>
    <w:rsid w:val="00E36F79"/>
    <w:rsid w:val="00E36FC5"/>
    <w:rsid w:val="00E3711C"/>
    <w:rsid w:val="00E37125"/>
    <w:rsid w:val="00E3714D"/>
    <w:rsid w:val="00E3723A"/>
    <w:rsid w:val="00E37253"/>
    <w:rsid w:val="00E3749B"/>
    <w:rsid w:val="00E375AF"/>
    <w:rsid w:val="00E375D3"/>
    <w:rsid w:val="00E3767A"/>
    <w:rsid w:val="00E3783F"/>
    <w:rsid w:val="00E37860"/>
    <w:rsid w:val="00E378DC"/>
    <w:rsid w:val="00E378DE"/>
    <w:rsid w:val="00E37A72"/>
    <w:rsid w:val="00E37ADC"/>
    <w:rsid w:val="00E37B89"/>
    <w:rsid w:val="00E37C98"/>
    <w:rsid w:val="00E37DA8"/>
    <w:rsid w:val="00E40183"/>
    <w:rsid w:val="00E4024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4CB"/>
    <w:rsid w:val="00E415FA"/>
    <w:rsid w:val="00E41720"/>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D0E"/>
    <w:rsid w:val="00E42E2C"/>
    <w:rsid w:val="00E42E83"/>
    <w:rsid w:val="00E42EA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9DE"/>
    <w:rsid w:val="00E44B22"/>
    <w:rsid w:val="00E44C78"/>
    <w:rsid w:val="00E44CA4"/>
    <w:rsid w:val="00E44F72"/>
    <w:rsid w:val="00E451BA"/>
    <w:rsid w:val="00E453A5"/>
    <w:rsid w:val="00E454D3"/>
    <w:rsid w:val="00E454EB"/>
    <w:rsid w:val="00E454FE"/>
    <w:rsid w:val="00E4554D"/>
    <w:rsid w:val="00E458BF"/>
    <w:rsid w:val="00E45A6F"/>
    <w:rsid w:val="00E45C48"/>
    <w:rsid w:val="00E45C4B"/>
    <w:rsid w:val="00E45D30"/>
    <w:rsid w:val="00E45D6A"/>
    <w:rsid w:val="00E45D7C"/>
    <w:rsid w:val="00E45EB4"/>
    <w:rsid w:val="00E4625C"/>
    <w:rsid w:val="00E46286"/>
    <w:rsid w:val="00E4629A"/>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33D"/>
    <w:rsid w:val="00E477E5"/>
    <w:rsid w:val="00E47A86"/>
    <w:rsid w:val="00E47AEF"/>
    <w:rsid w:val="00E47E22"/>
    <w:rsid w:val="00E47FE5"/>
    <w:rsid w:val="00E500A9"/>
    <w:rsid w:val="00E50198"/>
    <w:rsid w:val="00E501D9"/>
    <w:rsid w:val="00E50489"/>
    <w:rsid w:val="00E5059D"/>
    <w:rsid w:val="00E505F8"/>
    <w:rsid w:val="00E505FC"/>
    <w:rsid w:val="00E505FD"/>
    <w:rsid w:val="00E50636"/>
    <w:rsid w:val="00E50933"/>
    <w:rsid w:val="00E50A01"/>
    <w:rsid w:val="00E50A31"/>
    <w:rsid w:val="00E50CB0"/>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E3E"/>
    <w:rsid w:val="00E52FE5"/>
    <w:rsid w:val="00E534C3"/>
    <w:rsid w:val="00E53691"/>
    <w:rsid w:val="00E537AE"/>
    <w:rsid w:val="00E53866"/>
    <w:rsid w:val="00E5391F"/>
    <w:rsid w:val="00E53926"/>
    <w:rsid w:val="00E53A35"/>
    <w:rsid w:val="00E53A47"/>
    <w:rsid w:val="00E53B3E"/>
    <w:rsid w:val="00E53B75"/>
    <w:rsid w:val="00E53C37"/>
    <w:rsid w:val="00E53D4C"/>
    <w:rsid w:val="00E53F15"/>
    <w:rsid w:val="00E53F29"/>
    <w:rsid w:val="00E540D3"/>
    <w:rsid w:val="00E5414C"/>
    <w:rsid w:val="00E541F6"/>
    <w:rsid w:val="00E54230"/>
    <w:rsid w:val="00E5423D"/>
    <w:rsid w:val="00E542AE"/>
    <w:rsid w:val="00E54461"/>
    <w:rsid w:val="00E54758"/>
    <w:rsid w:val="00E547DA"/>
    <w:rsid w:val="00E54987"/>
    <w:rsid w:val="00E54A0C"/>
    <w:rsid w:val="00E54AF6"/>
    <w:rsid w:val="00E54E3B"/>
    <w:rsid w:val="00E55016"/>
    <w:rsid w:val="00E55151"/>
    <w:rsid w:val="00E551F3"/>
    <w:rsid w:val="00E556C1"/>
    <w:rsid w:val="00E55921"/>
    <w:rsid w:val="00E559DC"/>
    <w:rsid w:val="00E559EE"/>
    <w:rsid w:val="00E55ABF"/>
    <w:rsid w:val="00E55C9B"/>
    <w:rsid w:val="00E55E6C"/>
    <w:rsid w:val="00E55EB6"/>
    <w:rsid w:val="00E55EF2"/>
    <w:rsid w:val="00E55F02"/>
    <w:rsid w:val="00E55FC6"/>
    <w:rsid w:val="00E56198"/>
    <w:rsid w:val="00E563BE"/>
    <w:rsid w:val="00E56455"/>
    <w:rsid w:val="00E5646E"/>
    <w:rsid w:val="00E56574"/>
    <w:rsid w:val="00E56695"/>
    <w:rsid w:val="00E56742"/>
    <w:rsid w:val="00E56800"/>
    <w:rsid w:val="00E56961"/>
    <w:rsid w:val="00E56997"/>
    <w:rsid w:val="00E569F5"/>
    <w:rsid w:val="00E56A01"/>
    <w:rsid w:val="00E56A2B"/>
    <w:rsid w:val="00E56A33"/>
    <w:rsid w:val="00E56B08"/>
    <w:rsid w:val="00E57004"/>
    <w:rsid w:val="00E571EF"/>
    <w:rsid w:val="00E57374"/>
    <w:rsid w:val="00E5742F"/>
    <w:rsid w:val="00E574EB"/>
    <w:rsid w:val="00E57565"/>
    <w:rsid w:val="00E575F7"/>
    <w:rsid w:val="00E5767A"/>
    <w:rsid w:val="00E57986"/>
    <w:rsid w:val="00E57DAF"/>
    <w:rsid w:val="00E57E1C"/>
    <w:rsid w:val="00E60061"/>
    <w:rsid w:val="00E60202"/>
    <w:rsid w:val="00E60226"/>
    <w:rsid w:val="00E60278"/>
    <w:rsid w:val="00E602A1"/>
    <w:rsid w:val="00E6077D"/>
    <w:rsid w:val="00E60848"/>
    <w:rsid w:val="00E60966"/>
    <w:rsid w:val="00E60C12"/>
    <w:rsid w:val="00E60C2F"/>
    <w:rsid w:val="00E60C8C"/>
    <w:rsid w:val="00E60EE3"/>
    <w:rsid w:val="00E60F35"/>
    <w:rsid w:val="00E60F3C"/>
    <w:rsid w:val="00E60F40"/>
    <w:rsid w:val="00E6113E"/>
    <w:rsid w:val="00E6121B"/>
    <w:rsid w:val="00E61306"/>
    <w:rsid w:val="00E61432"/>
    <w:rsid w:val="00E6153D"/>
    <w:rsid w:val="00E616F0"/>
    <w:rsid w:val="00E616FD"/>
    <w:rsid w:val="00E6171F"/>
    <w:rsid w:val="00E6179F"/>
    <w:rsid w:val="00E61859"/>
    <w:rsid w:val="00E61A38"/>
    <w:rsid w:val="00E61BCA"/>
    <w:rsid w:val="00E61CDC"/>
    <w:rsid w:val="00E62200"/>
    <w:rsid w:val="00E62345"/>
    <w:rsid w:val="00E6245C"/>
    <w:rsid w:val="00E6257B"/>
    <w:rsid w:val="00E626E7"/>
    <w:rsid w:val="00E62912"/>
    <w:rsid w:val="00E62A72"/>
    <w:rsid w:val="00E62A90"/>
    <w:rsid w:val="00E62B85"/>
    <w:rsid w:val="00E62C55"/>
    <w:rsid w:val="00E63020"/>
    <w:rsid w:val="00E6306B"/>
    <w:rsid w:val="00E63223"/>
    <w:rsid w:val="00E63227"/>
    <w:rsid w:val="00E634B4"/>
    <w:rsid w:val="00E634BD"/>
    <w:rsid w:val="00E63545"/>
    <w:rsid w:val="00E63743"/>
    <w:rsid w:val="00E6377D"/>
    <w:rsid w:val="00E63838"/>
    <w:rsid w:val="00E63A50"/>
    <w:rsid w:val="00E63C02"/>
    <w:rsid w:val="00E63F61"/>
    <w:rsid w:val="00E63F9E"/>
    <w:rsid w:val="00E63FFF"/>
    <w:rsid w:val="00E641C5"/>
    <w:rsid w:val="00E64334"/>
    <w:rsid w:val="00E64434"/>
    <w:rsid w:val="00E644AB"/>
    <w:rsid w:val="00E645ED"/>
    <w:rsid w:val="00E64625"/>
    <w:rsid w:val="00E64764"/>
    <w:rsid w:val="00E64771"/>
    <w:rsid w:val="00E64816"/>
    <w:rsid w:val="00E649E9"/>
    <w:rsid w:val="00E64D70"/>
    <w:rsid w:val="00E64DEC"/>
    <w:rsid w:val="00E64E4E"/>
    <w:rsid w:val="00E64EE2"/>
    <w:rsid w:val="00E64F71"/>
    <w:rsid w:val="00E653F7"/>
    <w:rsid w:val="00E6543E"/>
    <w:rsid w:val="00E654CA"/>
    <w:rsid w:val="00E65539"/>
    <w:rsid w:val="00E6566E"/>
    <w:rsid w:val="00E657E6"/>
    <w:rsid w:val="00E65A7C"/>
    <w:rsid w:val="00E65B4A"/>
    <w:rsid w:val="00E65C4F"/>
    <w:rsid w:val="00E65DB9"/>
    <w:rsid w:val="00E65EB5"/>
    <w:rsid w:val="00E65FD5"/>
    <w:rsid w:val="00E66445"/>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B87"/>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26"/>
    <w:rsid w:val="00E70D4C"/>
    <w:rsid w:val="00E70F56"/>
    <w:rsid w:val="00E70F64"/>
    <w:rsid w:val="00E70FB2"/>
    <w:rsid w:val="00E70FC5"/>
    <w:rsid w:val="00E70FF9"/>
    <w:rsid w:val="00E71071"/>
    <w:rsid w:val="00E71078"/>
    <w:rsid w:val="00E711B1"/>
    <w:rsid w:val="00E711EC"/>
    <w:rsid w:val="00E712BF"/>
    <w:rsid w:val="00E712F6"/>
    <w:rsid w:val="00E7131A"/>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1DF"/>
    <w:rsid w:val="00E72351"/>
    <w:rsid w:val="00E724FD"/>
    <w:rsid w:val="00E727AC"/>
    <w:rsid w:val="00E727E6"/>
    <w:rsid w:val="00E72976"/>
    <w:rsid w:val="00E7297E"/>
    <w:rsid w:val="00E72C4D"/>
    <w:rsid w:val="00E72D21"/>
    <w:rsid w:val="00E72D49"/>
    <w:rsid w:val="00E72D4C"/>
    <w:rsid w:val="00E72DEA"/>
    <w:rsid w:val="00E72EFC"/>
    <w:rsid w:val="00E72F41"/>
    <w:rsid w:val="00E72FCF"/>
    <w:rsid w:val="00E7304C"/>
    <w:rsid w:val="00E730D4"/>
    <w:rsid w:val="00E73114"/>
    <w:rsid w:val="00E7312B"/>
    <w:rsid w:val="00E73371"/>
    <w:rsid w:val="00E7344D"/>
    <w:rsid w:val="00E7347E"/>
    <w:rsid w:val="00E734FB"/>
    <w:rsid w:val="00E7358A"/>
    <w:rsid w:val="00E73606"/>
    <w:rsid w:val="00E736B5"/>
    <w:rsid w:val="00E737A3"/>
    <w:rsid w:val="00E73824"/>
    <w:rsid w:val="00E7387D"/>
    <w:rsid w:val="00E73A99"/>
    <w:rsid w:val="00E73AFC"/>
    <w:rsid w:val="00E73D7A"/>
    <w:rsid w:val="00E73D94"/>
    <w:rsid w:val="00E73E5A"/>
    <w:rsid w:val="00E7418B"/>
    <w:rsid w:val="00E7419C"/>
    <w:rsid w:val="00E7422F"/>
    <w:rsid w:val="00E74286"/>
    <w:rsid w:val="00E7429A"/>
    <w:rsid w:val="00E7432C"/>
    <w:rsid w:val="00E7456B"/>
    <w:rsid w:val="00E7466D"/>
    <w:rsid w:val="00E747B7"/>
    <w:rsid w:val="00E7480D"/>
    <w:rsid w:val="00E74841"/>
    <w:rsid w:val="00E74884"/>
    <w:rsid w:val="00E749A4"/>
    <w:rsid w:val="00E749C0"/>
    <w:rsid w:val="00E74B67"/>
    <w:rsid w:val="00E751E0"/>
    <w:rsid w:val="00E751E4"/>
    <w:rsid w:val="00E75263"/>
    <w:rsid w:val="00E752FF"/>
    <w:rsid w:val="00E75428"/>
    <w:rsid w:val="00E75474"/>
    <w:rsid w:val="00E754F8"/>
    <w:rsid w:val="00E757AD"/>
    <w:rsid w:val="00E758EC"/>
    <w:rsid w:val="00E75905"/>
    <w:rsid w:val="00E75A81"/>
    <w:rsid w:val="00E75AB1"/>
    <w:rsid w:val="00E75B1A"/>
    <w:rsid w:val="00E75C44"/>
    <w:rsid w:val="00E75C75"/>
    <w:rsid w:val="00E75CEF"/>
    <w:rsid w:val="00E75E08"/>
    <w:rsid w:val="00E75E79"/>
    <w:rsid w:val="00E7631D"/>
    <w:rsid w:val="00E7661D"/>
    <w:rsid w:val="00E768AB"/>
    <w:rsid w:val="00E76A4D"/>
    <w:rsid w:val="00E76B17"/>
    <w:rsid w:val="00E76F85"/>
    <w:rsid w:val="00E77046"/>
    <w:rsid w:val="00E772D6"/>
    <w:rsid w:val="00E7732C"/>
    <w:rsid w:val="00E773E2"/>
    <w:rsid w:val="00E774EF"/>
    <w:rsid w:val="00E77568"/>
    <w:rsid w:val="00E7761C"/>
    <w:rsid w:val="00E77708"/>
    <w:rsid w:val="00E777E2"/>
    <w:rsid w:val="00E7789D"/>
    <w:rsid w:val="00E77A26"/>
    <w:rsid w:val="00E77AD8"/>
    <w:rsid w:val="00E77AE1"/>
    <w:rsid w:val="00E77B22"/>
    <w:rsid w:val="00E77D7B"/>
    <w:rsid w:val="00E77E0E"/>
    <w:rsid w:val="00E77E5D"/>
    <w:rsid w:val="00E77EA8"/>
    <w:rsid w:val="00E80109"/>
    <w:rsid w:val="00E80243"/>
    <w:rsid w:val="00E80651"/>
    <w:rsid w:val="00E806CE"/>
    <w:rsid w:val="00E80A6D"/>
    <w:rsid w:val="00E80A8D"/>
    <w:rsid w:val="00E80BDB"/>
    <w:rsid w:val="00E80C82"/>
    <w:rsid w:val="00E80E63"/>
    <w:rsid w:val="00E80EC6"/>
    <w:rsid w:val="00E81019"/>
    <w:rsid w:val="00E81442"/>
    <w:rsid w:val="00E8170C"/>
    <w:rsid w:val="00E81867"/>
    <w:rsid w:val="00E818AD"/>
    <w:rsid w:val="00E81979"/>
    <w:rsid w:val="00E81A30"/>
    <w:rsid w:val="00E81A71"/>
    <w:rsid w:val="00E81B14"/>
    <w:rsid w:val="00E81BC4"/>
    <w:rsid w:val="00E81E94"/>
    <w:rsid w:val="00E81F1C"/>
    <w:rsid w:val="00E81F44"/>
    <w:rsid w:val="00E82099"/>
    <w:rsid w:val="00E82169"/>
    <w:rsid w:val="00E8217F"/>
    <w:rsid w:val="00E82191"/>
    <w:rsid w:val="00E8234C"/>
    <w:rsid w:val="00E8250A"/>
    <w:rsid w:val="00E82613"/>
    <w:rsid w:val="00E827B7"/>
    <w:rsid w:val="00E82C29"/>
    <w:rsid w:val="00E82CBE"/>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8DB"/>
    <w:rsid w:val="00E84AFA"/>
    <w:rsid w:val="00E84CFB"/>
    <w:rsid w:val="00E84D11"/>
    <w:rsid w:val="00E84F12"/>
    <w:rsid w:val="00E850A0"/>
    <w:rsid w:val="00E851F3"/>
    <w:rsid w:val="00E854EA"/>
    <w:rsid w:val="00E8567F"/>
    <w:rsid w:val="00E85727"/>
    <w:rsid w:val="00E8586E"/>
    <w:rsid w:val="00E85928"/>
    <w:rsid w:val="00E8595F"/>
    <w:rsid w:val="00E85BBD"/>
    <w:rsid w:val="00E8602F"/>
    <w:rsid w:val="00E86200"/>
    <w:rsid w:val="00E86377"/>
    <w:rsid w:val="00E8649C"/>
    <w:rsid w:val="00E865C1"/>
    <w:rsid w:val="00E8673B"/>
    <w:rsid w:val="00E868A1"/>
    <w:rsid w:val="00E86C0C"/>
    <w:rsid w:val="00E86C9A"/>
    <w:rsid w:val="00E86D4F"/>
    <w:rsid w:val="00E86E9D"/>
    <w:rsid w:val="00E8737B"/>
    <w:rsid w:val="00E8745E"/>
    <w:rsid w:val="00E8759A"/>
    <w:rsid w:val="00E87822"/>
    <w:rsid w:val="00E87878"/>
    <w:rsid w:val="00E87AB6"/>
    <w:rsid w:val="00E87ABD"/>
    <w:rsid w:val="00E87B75"/>
    <w:rsid w:val="00E87BCA"/>
    <w:rsid w:val="00E87CAF"/>
    <w:rsid w:val="00E87F44"/>
    <w:rsid w:val="00E90004"/>
    <w:rsid w:val="00E901F3"/>
    <w:rsid w:val="00E90395"/>
    <w:rsid w:val="00E903EC"/>
    <w:rsid w:val="00E906F3"/>
    <w:rsid w:val="00E90C25"/>
    <w:rsid w:val="00E90C5A"/>
    <w:rsid w:val="00E90E49"/>
    <w:rsid w:val="00E91047"/>
    <w:rsid w:val="00E91050"/>
    <w:rsid w:val="00E9108C"/>
    <w:rsid w:val="00E910B9"/>
    <w:rsid w:val="00E91150"/>
    <w:rsid w:val="00E9129C"/>
    <w:rsid w:val="00E91509"/>
    <w:rsid w:val="00E91538"/>
    <w:rsid w:val="00E917F6"/>
    <w:rsid w:val="00E917F9"/>
    <w:rsid w:val="00E9194B"/>
    <w:rsid w:val="00E91A0C"/>
    <w:rsid w:val="00E91BE7"/>
    <w:rsid w:val="00E91C48"/>
    <w:rsid w:val="00E91C59"/>
    <w:rsid w:val="00E91C87"/>
    <w:rsid w:val="00E91D6B"/>
    <w:rsid w:val="00E91EA0"/>
    <w:rsid w:val="00E91F63"/>
    <w:rsid w:val="00E91F92"/>
    <w:rsid w:val="00E91FB2"/>
    <w:rsid w:val="00E91FEC"/>
    <w:rsid w:val="00E92108"/>
    <w:rsid w:val="00E9219B"/>
    <w:rsid w:val="00E92205"/>
    <w:rsid w:val="00E922CB"/>
    <w:rsid w:val="00E92440"/>
    <w:rsid w:val="00E924C6"/>
    <w:rsid w:val="00E924FB"/>
    <w:rsid w:val="00E92513"/>
    <w:rsid w:val="00E92582"/>
    <w:rsid w:val="00E92592"/>
    <w:rsid w:val="00E92623"/>
    <w:rsid w:val="00E92644"/>
    <w:rsid w:val="00E92682"/>
    <w:rsid w:val="00E92696"/>
    <w:rsid w:val="00E92774"/>
    <w:rsid w:val="00E927F9"/>
    <w:rsid w:val="00E9291C"/>
    <w:rsid w:val="00E92C12"/>
    <w:rsid w:val="00E92DDC"/>
    <w:rsid w:val="00E93052"/>
    <w:rsid w:val="00E93101"/>
    <w:rsid w:val="00E93576"/>
    <w:rsid w:val="00E93710"/>
    <w:rsid w:val="00E937AF"/>
    <w:rsid w:val="00E93860"/>
    <w:rsid w:val="00E939A4"/>
    <w:rsid w:val="00E939AD"/>
    <w:rsid w:val="00E93B67"/>
    <w:rsid w:val="00E93C24"/>
    <w:rsid w:val="00E93C52"/>
    <w:rsid w:val="00E93D0E"/>
    <w:rsid w:val="00E93E24"/>
    <w:rsid w:val="00E93E57"/>
    <w:rsid w:val="00E93F54"/>
    <w:rsid w:val="00E93FBB"/>
    <w:rsid w:val="00E93FFE"/>
    <w:rsid w:val="00E94017"/>
    <w:rsid w:val="00E94222"/>
    <w:rsid w:val="00E94259"/>
    <w:rsid w:val="00E942E1"/>
    <w:rsid w:val="00E944E6"/>
    <w:rsid w:val="00E9469A"/>
    <w:rsid w:val="00E9469B"/>
    <w:rsid w:val="00E9498E"/>
    <w:rsid w:val="00E949C6"/>
    <w:rsid w:val="00E94B83"/>
    <w:rsid w:val="00E94C9E"/>
    <w:rsid w:val="00E94D54"/>
    <w:rsid w:val="00E94DBE"/>
    <w:rsid w:val="00E94F39"/>
    <w:rsid w:val="00E94F8A"/>
    <w:rsid w:val="00E94FC5"/>
    <w:rsid w:val="00E94FE1"/>
    <w:rsid w:val="00E95094"/>
    <w:rsid w:val="00E95151"/>
    <w:rsid w:val="00E95223"/>
    <w:rsid w:val="00E9551D"/>
    <w:rsid w:val="00E95629"/>
    <w:rsid w:val="00E95647"/>
    <w:rsid w:val="00E95675"/>
    <w:rsid w:val="00E956A4"/>
    <w:rsid w:val="00E957A4"/>
    <w:rsid w:val="00E9588A"/>
    <w:rsid w:val="00E9590C"/>
    <w:rsid w:val="00E95A1C"/>
    <w:rsid w:val="00E95B44"/>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CB4"/>
    <w:rsid w:val="00E97D2D"/>
    <w:rsid w:val="00E97D96"/>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0C97"/>
    <w:rsid w:val="00EA1077"/>
    <w:rsid w:val="00EA10A1"/>
    <w:rsid w:val="00EA10E6"/>
    <w:rsid w:val="00EA10FC"/>
    <w:rsid w:val="00EA1454"/>
    <w:rsid w:val="00EA1480"/>
    <w:rsid w:val="00EA14DF"/>
    <w:rsid w:val="00EA1649"/>
    <w:rsid w:val="00EA1733"/>
    <w:rsid w:val="00EA173F"/>
    <w:rsid w:val="00EA1795"/>
    <w:rsid w:val="00EA19D5"/>
    <w:rsid w:val="00EA1CE3"/>
    <w:rsid w:val="00EA1EDF"/>
    <w:rsid w:val="00EA230B"/>
    <w:rsid w:val="00EA2319"/>
    <w:rsid w:val="00EA23CA"/>
    <w:rsid w:val="00EA252C"/>
    <w:rsid w:val="00EA2647"/>
    <w:rsid w:val="00EA2778"/>
    <w:rsid w:val="00EA2833"/>
    <w:rsid w:val="00EA2842"/>
    <w:rsid w:val="00EA29E1"/>
    <w:rsid w:val="00EA2B78"/>
    <w:rsid w:val="00EA2BFC"/>
    <w:rsid w:val="00EA2DA7"/>
    <w:rsid w:val="00EA2DAE"/>
    <w:rsid w:val="00EA2F6C"/>
    <w:rsid w:val="00EA2FD0"/>
    <w:rsid w:val="00EA35A0"/>
    <w:rsid w:val="00EA3690"/>
    <w:rsid w:val="00EA378B"/>
    <w:rsid w:val="00EA3796"/>
    <w:rsid w:val="00EA38A2"/>
    <w:rsid w:val="00EA3BCE"/>
    <w:rsid w:val="00EA3E20"/>
    <w:rsid w:val="00EA3F20"/>
    <w:rsid w:val="00EA3FFE"/>
    <w:rsid w:val="00EA40C0"/>
    <w:rsid w:val="00EA4148"/>
    <w:rsid w:val="00EA41E2"/>
    <w:rsid w:val="00EA4687"/>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16"/>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45"/>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D91"/>
    <w:rsid w:val="00EB0F74"/>
    <w:rsid w:val="00EB0FBA"/>
    <w:rsid w:val="00EB1055"/>
    <w:rsid w:val="00EB11AA"/>
    <w:rsid w:val="00EB1224"/>
    <w:rsid w:val="00EB12D0"/>
    <w:rsid w:val="00EB13B9"/>
    <w:rsid w:val="00EB1440"/>
    <w:rsid w:val="00EB14CA"/>
    <w:rsid w:val="00EB1658"/>
    <w:rsid w:val="00EB167B"/>
    <w:rsid w:val="00EB1B27"/>
    <w:rsid w:val="00EB1BBE"/>
    <w:rsid w:val="00EB1C10"/>
    <w:rsid w:val="00EB1DFC"/>
    <w:rsid w:val="00EB1E32"/>
    <w:rsid w:val="00EB1E87"/>
    <w:rsid w:val="00EB1EAA"/>
    <w:rsid w:val="00EB2087"/>
    <w:rsid w:val="00EB23E3"/>
    <w:rsid w:val="00EB26A7"/>
    <w:rsid w:val="00EB289E"/>
    <w:rsid w:val="00EB2AA6"/>
    <w:rsid w:val="00EB2BED"/>
    <w:rsid w:val="00EB2DD1"/>
    <w:rsid w:val="00EB312E"/>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FE"/>
    <w:rsid w:val="00EB432E"/>
    <w:rsid w:val="00EB4663"/>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11"/>
    <w:rsid w:val="00EB52D8"/>
    <w:rsid w:val="00EB5388"/>
    <w:rsid w:val="00EB5429"/>
    <w:rsid w:val="00EB5552"/>
    <w:rsid w:val="00EB5573"/>
    <w:rsid w:val="00EB55AA"/>
    <w:rsid w:val="00EB55F5"/>
    <w:rsid w:val="00EB5638"/>
    <w:rsid w:val="00EB5717"/>
    <w:rsid w:val="00EB575B"/>
    <w:rsid w:val="00EB586B"/>
    <w:rsid w:val="00EB59C1"/>
    <w:rsid w:val="00EB5A46"/>
    <w:rsid w:val="00EB5B7A"/>
    <w:rsid w:val="00EB5C44"/>
    <w:rsid w:val="00EB5D61"/>
    <w:rsid w:val="00EB5F4E"/>
    <w:rsid w:val="00EB6280"/>
    <w:rsid w:val="00EB6377"/>
    <w:rsid w:val="00EB63B7"/>
    <w:rsid w:val="00EB6580"/>
    <w:rsid w:val="00EB67CB"/>
    <w:rsid w:val="00EB681D"/>
    <w:rsid w:val="00EB68A5"/>
    <w:rsid w:val="00EB68DF"/>
    <w:rsid w:val="00EB692B"/>
    <w:rsid w:val="00EB697F"/>
    <w:rsid w:val="00EB69A5"/>
    <w:rsid w:val="00EB6ACC"/>
    <w:rsid w:val="00EB6B0B"/>
    <w:rsid w:val="00EB6C30"/>
    <w:rsid w:val="00EB6C34"/>
    <w:rsid w:val="00EB6DD3"/>
    <w:rsid w:val="00EB6DD5"/>
    <w:rsid w:val="00EB7045"/>
    <w:rsid w:val="00EB70B2"/>
    <w:rsid w:val="00EB70CE"/>
    <w:rsid w:val="00EB71E4"/>
    <w:rsid w:val="00EB7290"/>
    <w:rsid w:val="00EB72CC"/>
    <w:rsid w:val="00EB7434"/>
    <w:rsid w:val="00EB7673"/>
    <w:rsid w:val="00EB790A"/>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0C"/>
    <w:rsid w:val="00EC133C"/>
    <w:rsid w:val="00EC13F9"/>
    <w:rsid w:val="00EC14C9"/>
    <w:rsid w:val="00EC17CD"/>
    <w:rsid w:val="00EC1953"/>
    <w:rsid w:val="00EC1AA0"/>
    <w:rsid w:val="00EC1B5D"/>
    <w:rsid w:val="00EC1B8E"/>
    <w:rsid w:val="00EC1C2F"/>
    <w:rsid w:val="00EC1D93"/>
    <w:rsid w:val="00EC1DD6"/>
    <w:rsid w:val="00EC1FCA"/>
    <w:rsid w:val="00EC2042"/>
    <w:rsid w:val="00EC20EE"/>
    <w:rsid w:val="00EC21FC"/>
    <w:rsid w:val="00EC22A9"/>
    <w:rsid w:val="00EC22C6"/>
    <w:rsid w:val="00EC22DD"/>
    <w:rsid w:val="00EC2416"/>
    <w:rsid w:val="00EC24D5"/>
    <w:rsid w:val="00EC27C6"/>
    <w:rsid w:val="00EC2870"/>
    <w:rsid w:val="00EC2919"/>
    <w:rsid w:val="00EC2949"/>
    <w:rsid w:val="00EC2B19"/>
    <w:rsid w:val="00EC2B8B"/>
    <w:rsid w:val="00EC2BF5"/>
    <w:rsid w:val="00EC2F20"/>
    <w:rsid w:val="00EC2FC4"/>
    <w:rsid w:val="00EC3072"/>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897"/>
    <w:rsid w:val="00EC495C"/>
    <w:rsid w:val="00EC4A41"/>
    <w:rsid w:val="00EC4B19"/>
    <w:rsid w:val="00EC4E1A"/>
    <w:rsid w:val="00EC5090"/>
    <w:rsid w:val="00EC5327"/>
    <w:rsid w:val="00EC53EF"/>
    <w:rsid w:val="00EC5430"/>
    <w:rsid w:val="00EC557D"/>
    <w:rsid w:val="00EC5653"/>
    <w:rsid w:val="00EC56D3"/>
    <w:rsid w:val="00EC587C"/>
    <w:rsid w:val="00EC58C5"/>
    <w:rsid w:val="00EC5980"/>
    <w:rsid w:val="00EC59C2"/>
    <w:rsid w:val="00EC5A14"/>
    <w:rsid w:val="00EC5A2B"/>
    <w:rsid w:val="00EC5A4B"/>
    <w:rsid w:val="00EC5A89"/>
    <w:rsid w:val="00EC5B8A"/>
    <w:rsid w:val="00EC5C4D"/>
    <w:rsid w:val="00EC5ECB"/>
    <w:rsid w:val="00EC5F0F"/>
    <w:rsid w:val="00EC600D"/>
    <w:rsid w:val="00EC603C"/>
    <w:rsid w:val="00EC6346"/>
    <w:rsid w:val="00EC63B5"/>
    <w:rsid w:val="00EC63C6"/>
    <w:rsid w:val="00EC6589"/>
    <w:rsid w:val="00EC67AC"/>
    <w:rsid w:val="00EC67F3"/>
    <w:rsid w:val="00EC6858"/>
    <w:rsid w:val="00EC6886"/>
    <w:rsid w:val="00EC6B44"/>
    <w:rsid w:val="00EC6E80"/>
    <w:rsid w:val="00EC7034"/>
    <w:rsid w:val="00EC7146"/>
    <w:rsid w:val="00EC71C0"/>
    <w:rsid w:val="00EC71CE"/>
    <w:rsid w:val="00EC723C"/>
    <w:rsid w:val="00EC72E6"/>
    <w:rsid w:val="00EC7329"/>
    <w:rsid w:val="00EC74FD"/>
    <w:rsid w:val="00EC7648"/>
    <w:rsid w:val="00EC77BF"/>
    <w:rsid w:val="00EC7903"/>
    <w:rsid w:val="00EC79AD"/>
    <w:rsid w:val="00EC7A43"/>
    <w:rsid w:val="00EC7A5D"/>
    <w:rsid w:val="00EC7CEE"/>
    <w:rsid w:val="00EC7D56"/>
    <w:rsid w:val="00EC7E28"/>
    <w:rsid w:val="00EC7EEC"/>
    <w:rsid w:val="00EC7F2B"/>
    <w:rsid w:val="00ED0032"/>
    <w:rsid w:val="00ED017B"/>
    <w:rsid w:val="00ED02F5"/>
    <w:rsid w:val="00ED043C"/>
    <w:rsid w:val="00ED067C"/>
    <w:rsid w:val="00ED0768"/>
    <w:rsid w:val="00ED084A"/>
    <w:rsid w:val="00ED08BA"/>
    <w:rsid w:val="00ED08D8"/>
    <w:rsid w:val="00ED0A29"/>
    <w:rsid w:val="00ED0ACE"/>
    <w:rsid w:val="00ED0B83"/>
    <w:rsid w:val="00ED0C2D"/>
    <w:rsid w:val="00ED1006"/>
    <w:rsid w:val="00ED126A"/>
    <w:rsid w:val="00ED12AF"/>
    <w:rsid w:val="00ED12CA"/>
    <w:rsid w:val="00ED1532"/>
    <w:rsid w:val="00ED1552"/>
    <w:rsid w:val="00ED1673"/>
    <w:rsid w:val="00ED16B8"/>
    <w:rsid w:val="00ED1717"/>
    <w:rsid w:val="00ED17E6"/>
    <w:rsid w:val="00ED18E5"/>
    <w:rsid w:val="00ED1980"/>
    <w:rsid w:val="00ED1A91"/>
    <w:rsid w:val="00ED1B17"/>
    <w:rsid w:val="00ED1BB5"/>
    <w:rsid w:val="00ED1F48"/>
    <w:rsid w:val="00ED202B"/>
    <w:rsid w:val="00ED206C"/>
    <w:rsid w:val="00ED2172"/>
    <w:rsid w:val="00ED2349"/>
    <w:rsid w:val="00ED23E4"/>
    <w:rsid w:val="00ED24AC"/>
    <w:rsid w:val="00ED250A"/>
    <w:rsid w:val="00ED2710"/>
    <w:rsid w:val="00ED27DC"/>
    <w:rsid w:val="00ED2ADA"/>
    <w:rsid w:val="00ED2B87"/>
    <w:rsid w:val="00ED2C1D"/>
    <w:rsid w:val="00ED2C69"/>
    <w:rsid w:val="00ED2C6D"/>
    <w:rsid w:val="00ED2CF4"/>
    <w:rsid w:val="00ED2D50"/>
    <w:rsid w:val="00ED2E0D"/>
    <w:rsid w:val="00ED2E0F"/>
    <w:rsid w:val="00ED2F41"/>
    <w:rsid w:val="00ED2F7A"/>
    <w:rsid w:val="00ED3028"/>
    <w:rsid w:val="00ED3242"/>
    <w:rsid w:val="00ED327D"/>
    <w:rsid w:val="00ED3314"/>
    <w:rsid w:val="00ED3451"/>
    <w:rsid w:val="00ED35B8"/>
    <w:rsid w:val="00ED3613"/>
    <w:rsid w:val="00ED367D"/>
    <w:rsid w:val="00ED375B"/>
    <w:rsid w:val="00ED3861"/>
    <w:rsid w:val="00ED387E"/>
    <w:rsid w:val="00ED3CC9"/>
    <w:rsid w:val="00ED3D2E"/>
    <w:rsid w:val="00ED4030"/>
    <w:rsid w:val="00ED4077"/>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EF"/>
    <w:rsid w:val="00ED5C12"/>
    <w:rsid w:val="00ED5C4A"/>
    <w:rsid w:val="00ED5D99"/>
    <w:rsid w:val="00ED5E19"/>
    <w:rsid w:val="00ED6020"/>
    <w:rsid w:val="00ED61E5"/>
    <w:rsid w:val="00ED66EE"/>
    <w:rsid w:val="00ED67F2"/>
    <w:rsid w:val="00ED6824"/>
    <w:rsid w:val="00ED682F"/>
    <w:rsid w:val="00ED698B"/>
    <w:rsid w:val="00ED69A5"/>
    <w:rsid w:val="00ED6B76"/>
    <w:rsid w:val="00ED6D46"/>
    <w:rsid w:val="00ED6D84"/>
    <w:rsid w:val="00ED6E18"/>
    <w:rsid w:val="00ED71B3"/>
    <w:rsid w:val="00ED7231"/>
    <w:rsid w:val="00ED733C"/>
    <w:rsid w:val="00ED747B"/>
    <w:rsid w:val="00ED75CF"/>
    <w:rsid w:val="00ED7834"/>
    <w:rsid w:val="00ED7974"/>
    <w:rsid w:val="00ED7ACB"/>
    <w:rsid w:val="00ED7BA0"/>
    <w:rsid w:val="00ED7CDE"/>
    <w:rsid w:val="00ED7D4F"/>
    <w:rsid w:val="00ED7DEE"/>
    <w:rsid w:val="00ED7E5F"/>
    <w:rsid w:val="00EE000E"/>
    <w:rsid w:val="00EE00EB"/>
    <w:rsid w:val="00EE010D"/>
    <w:rsid w:val="00EE0146"/>
    <w:rsid w:val="00EE03A9"/>
    <w:rsid w:val="00EE03DF"/>
    <w:rsid w:val="00EE0542"/>
    <w:rsid w:val="00EE0636"/>
    <w:rsid w:val="00EE090F"/>
    <w:rsid w:val="00EE0A7F"/>
    <w:rsid w:val="00EE0B26"/>
    <w:rsid w:val="00EE0C4B"/>
    <w:rsid w:val="00EE0D3A"/>
    <w:rsid w:val="00EE0E66"/>
    <w:rsid w:val="00EE0F9D"/>
    <w:rsid w:val="00EE10CD"/>
    <w:rsid w:val="00EE1380"/>
    <w:rsid w:val="00EE17E3"/>
    <w:rsid w:val="00EE17EC"/>
    <w:rsid w:val="00EE180E"/>
    <w:rsid w:val="00EE1884"/>
    <w:rsid w:val="00EE18C4"/>
    <w:rsid w:val="00EE1AF0"/>
    <w:rsid w:val="00EE1B28"/>
    <w:rsid w:val="00EE1B2C"/>
    <w:rsid w:val="00EE1D43"/>
    <w:rsid w:val="00EE1D62"/>
    <w:rsid w:val="00EE1E5A"/>
    <w:rsid w:val="00EE1E7D"/>
    <w:rsid w:val="00EE1F0C"/>
    <w:rsid w:val="00EE2049"/>
    <w:rsid w:val="00EE2217"/>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179"/>
    <w:rsid w:val="00EE32B9"/>
    <w:rsid w:val="00EE33FD"/>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CD7"/>
    <w:rsid w:val="00EE4E32"/>
    <w:rsid w:val="00EE4E3D"/>
    <w:rsid w:val="00EE4F1A"/>
    <w:rsid w:val="00EE5056"/>
    <w:rsid w:val="00EE52D3"/>
    <w:rsid w:val="00EE55FC"/>
    <w:rsid w:val="00EE5615"/>
    <w:rsid w:val="00EE563F"/>
    <w:rsid w:val="00EE5643"/>
    <w:rsid w:val="00EE56C8"/>
    <w:rsid w:val="00EE57B9"/>
    <w:rsid w:val="00EE5953"/>
    <w:rsid w:val="00EE5CC6"/>
    <w:rsid w:val="00EE5E3F"/>
    <w:rsid w:val="00EE6031"/>
    <w:rsid w:val="00EE6037"/>
    <w:rsid w:val="00EE60DD"/>
    <w:rsid w:val="00EE627D"/>
    <w:rsid w:val="00EE6352"/>
    <w:rsid w:val="00EE6782"/>
    <w:rsid w:val="00EE67C7"/>
    <w:rsid w:val="00EE68D0"/>
    <w:rsid w:val="00EE690B"/>
    <w:rsid w:val="00EE6A34"/>
    <w:rsid w:val="00EE6B57"/>
    <w:rsid w:val="00EE6BD6"/>
    <w:rsid w:val="00EE6C8F"/>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54"/>
    <w:rsid w:val="00EF0968"/>
    <w:rsid w:val="00EF097D"/>
    <w:rsid w:val="00EF09D5"/>
    <w:rsid w:val="00EF0A65"/>
    <w:rsid w:val="00EF0BAE"/>
    <w:rsid w:val="00EF0C4E"/>
    <w:rsid w:val="00EF0E83"/>
    <w:rsid w:val="00EF1101"/>
    <w:rsid w:val="00EF11F7"/>
    <w:rsid w:val="00EF14D8"/>
    <w:rsid w:val="00EF14FB"/>
    <w:rsid w:val="00EF1501"/>
    <w:rsid w:val="00EF1622"/>
    <w:rsid w:val="00EF16B9"/>
    <w:rsid w:val="00EF1778"/>
    <w:rsid w:val="00EF177E"/>
    <w:rsid w:val="00EF17B7"/>
    <w:rsid w:val="00EF18F9"/>
    <w:rsid w:val="00EF18FC"/>
    <w:rsid w:val="00EF18FE"/>
    <w:rsid w:val="00EF1967"/>
    <w:rsid w:val="00EF198E"/>
    <w:rsid w:val="00EF1A24"/>
    <w:rsid w:val="00EF1A75"/>
    <w:rsid w:val="00EF1AA1"/>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21"/>
    <w:rsid w:val="00EF24A4"/>
    <w:rsid w:val="00EF24FA"/>
    <w:rsid w:val="00EF26F0"/>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6A4"/>
    <w:rsid w:val="00EF36BF"/>
    <w:rsid w:val="00EF3AF2"/>
    <w:rsid w:val="00EF3B3C"/>
    <w:rsid w:val="00EF3B56"/>
    <w:rsid w:val="00EF3BF9"/>
    <w:rsid w:val="00EF3CE0"/>
    <w:rsid w:val="00EF3F18"/>
    <w:rsid w:val="00EF3F4D"/>
    <w:rsid w:val="00EF4039"/>
    <w:rsid w:val="00EF4088"/>
    <w:rsid w:val="00EF4221"/>
    <w:rsid w:val="00EF4321"/>
    <w:rsid w:val="00EF433A"/>
    <w:rsid w:val="00EF442F"/>
    <w:rsid w:val="00EF447D"/>
    <w:rsid w:val="00EF47BE"/>
    <w:rsid w:val="00EF48A5"/>
    <w:rsid w:val="00EF4923"/>
    <w:rsid w:val="00EF4934"/>
    <w:rsid w:val="00EF4B5E"/>
    <w:rsid w:val="00EF4BC7"/>
    <w:rsid w:val="00EF4C0D"/>
    <w:rsid w:val="00EF4CE0"/>
    <w:rsid w:val="00EF5023"/>
    <w:rsid w:val="00EF5384"/>
    <w:rsid w:val="00EF53D5"/>
    <w:rsid w:val="00EF55A9"/>
    <w:rsid w:val="00EF566B"/>
    <w:rsid w:val="00EF5787"/>
    <w:rsid w:val="00EF5968"/>
    <w:rsid w:val="00EF59C7"/>
    <w:rsid w:val="00EF59E3"/>
    <w:rsid w:val="00EF5A2D"/>
    <w:rsid w:val="00EF5B20"/>
    <w:rsid w:val="00EF5D3F"/>
    <w:rsid w:val="00EF5EED"/>
    <w:rsid w:val="00EF6043"/>
    <w:rsid w:val="00EF60C9"/>
    <w:rsid w:val="00EF60D0"/>
    <w:rsid w:val="00EF6233"/>
    <w:rsid w:val="00EF6249"/>
    <w:rsid w:val="00EF6316"/>
    <w:rsid w:val="00EF6361"/>
    <w:rsid w:val="00EF66F8"/>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00"/>
    <w:rsid w:val="00EF7970"/>
    <w:rsid w:val="00EF7C68"/>
    <w:rsid w:val="00EF7CD7"/>
    <w:rsid w:val="00EF7D21"/>
    <w:rsid w:val="00EF7EA5"/>
    <w:rsid w:val="00F000FF"/>
    <w:rsid w:val="00F00314"/>
    <w:rsid w:val="00F00469"/>
    <w:rsid w:val="00F005BA"/>
    <w:rsid w:val="00F007C0"/>
    <w:rsid w:val="00F009D6"/>
    <w:rsid w:val="00F00AAB"/>
    <w:rsid w:val="00F00B21"/>
    <w:rsid w:val="00F00B2A"/>
    <w:rsid w:val="00F00C99"/>
    <w:rsid w:val="00F00D3E"/>
    <w:rsid w:val="00F00EDC"/>
    <w:rsid w:val="00F00F86"/>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B0"/>
    <w:rsid w:val="00F01BF4"/>
    <w:rsid w:val="00F0207F"/>
    <w:rsid w:val="00F020C8"/>
    <w:rsid w:val="00F0210F"/>
    <w:rsid w:val="00F0211A"/>
    <w:rsid w:val="00F0219A"/>
    <w:rsid w:val="00F0242E"/>
    <w:rsid w:val="00F02466"/>
    <w:rsid w:val="00F025E2"/>
    <w:rsid w:val="00F02713"/>
    <w:rsid w:val="00F02789"/>
    <w:rsid w:val="00F02AC2"/>
    <w:rsid w:val="00F02B10"/>
    <w:rsid w:val="00F02B87"/>
    <w:rsid w:val="00F02B8E"/>
    <w:rsid w:val="00F02C47"/>
    <w:rsid w:val="00F02E99"/>
    <w:rsid w:val="00F02FA0"/>
    <w:rsid w:val="00F030CD"/>
    <w:rsid w:val="00F030FF"/>
    <w:rsid w:val="00F03120"/>
    <w:rsid w:val="00F032E5"/>
    <w:rsid w:val="00F03820"/>
    <w:rsid w:val="00F0384A"/>
    <w:rsid w:val="00F038F6"/>
    <w:rsid w:val="00F03BA6"/>
    <w:rsid w:val="00F03CF4"/>
    <w:rsid w:val="00F03E5F"/>
    <w:rsid w:val="00F03EFF"/>
    <w:rsid w:val="00F03F5E"/>
    <w:rsid w:val="00F03F7B"/>
    <w:rsid w:val="00F040D1"/>
    <w:rsid w:val="00F04291"/>
    <w:rsid w:val="00F042EE"/>
    <w:rsid w:val="00F0444B"/>
    <w:rsid w:val="00F0452B"/>
    <w:rsid w:val="00F0460A"/>
    <w:rsid w:val="00F046FE"/>
    <w:rsid w:val="00F0478E"/>
    <w:rsid w:val="00F04A52"/>
    <w:rsid w:val="00F04A6A"/>
    <w:rsid w:val="00F04B0A"/>
    <w:rsid w:val="00F04B4D"/>
    <w:rsid w:val="00F04BAD"/>
    <w:rsid w:val="00F04CA7"/>
    <w:rsid w:val="00F04E18"/>
    <w:rsid w:val="00F04EC0"/>
    <w:rsid w:val="00F04EE5"/>
    <w:rsid w:val="00F04FDF"/>
    <w:rsid w:val="00F050BC"/>
    <w:rsid w:val="00F05121"/>
    <w:rsid w:val="00F0528A"/>
    <w:rsid w:val="00F0528D"/>
    <w:rsid w:val="00F052F3"/>
    <w:rsid w:val="00F053BE"/>
    <w:rsid w:val="00F053C8"/>
    <w:rsid w:val="00F0544E"/>
    <w:rsid w:val="00F056B4"/>
    <w:rsid w:val="00F0573E"/>
    <w:rsid w:val="00F0578F"/>
    <w:rsid w:val="00F057B0"/>
    <w:rsid w:val="00F05A1E"/>
    <w:rsid w:val="00F05A22"/>
    <w:rsid w:val="00F05A45"/>
    <w:rsid w:val="00F05D39"/>
    <w:rsid w:val="00F05E85"/>
    <w:rsid w:val="00F061E8"/>
    <w:rsid w:val="00F0644F"/>
    <w:rsid w:val="00F06642"/>
    <w:rsid w:val="00F0665E"/>
    <w:rsid w:val="00F067D3"/>
    <w:rsid w:val="00F069AD"/>
    <w:rsid w:val="00F06A63"/>
    <w:rsid w:val="00F06C2C"/>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91"/>
    <w:rsid w:val="00F077A0"/>
    <w:rsid w:val="00F079AE"/>
    <w:rsid w:val="00F07A35"/>
    <w:rsid w:val="00F07A7B"/>
    <w:rsid w:val="00F07BA8"/>
    <w:rsid w:val="00F07CF8"/>
    <w:rsid w:val="00F07E62"/>
    <w:rsid w:val="00F07ED8"/>
    <w:rsid w:val="00F07F86"/>
    <w:rsid w:val="00F100E0"/>
    <w:rsid w:val="00F10199"/>
    <w:rsid w:val="00F102A8"/>
    <w:rsid w:val="00F102C3"/>
    <w:rsid w:val="00F103D9"/>
    <w:rsid w:val="00F10629"/>
    <w:rsid w:val="00F107AD"/>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BA"/>
    <w:rsid w:val="00F120E7"/>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7"/>
    <w:rsid w:val="00F1385F"/>
    <w:rsid w:val="00F13B73"/>
    <w:rsid w:val="00F13B94"/>
    <w:rsid w:val="00F13BA4"/>
    <w:rsid w:val="00F13D3E"/>
    <w:rsid w:val="00F13EF5"/>
    <w:rsid w:val="00F13F35"/>
    <w:rsid w:val="00F13F89"/>
    <w:rsid w:val="00F14138"/>
    <w:rsid w:val="00F1420C"/>
    <w:rsid w:val="00F142AE"/>
    <w:rsid w:val="00F14350"/>
    <w:rsid w:val="00F143A9"/>
    <w:rsid w:val="00F144D7"/>
    <w:rsid w:val="00F1462E"/>
    <w:rsid w:val="00F14650"/>
    <w:rsid w:val="00F146A8"/>
    <w:rsid w:val="00F146BA"/>
    <w:rsid w:val="00F147BA"/>
    <w:rsid w:val="00F14AD3"/>
    <w:rsid w:val="00F14C07"/>
    <w:rsid w:val="00F14CD9"/>
    <w:rsid w:val="00F14CE9"/>
    <w:rsid w:val="00F14F87"/>
    <w:rsid w:val="00F14FDC"/>
    <w:rsid w:val="00F15042"/>
    <w:rsid w:val="00F15110"/>
    <w:rsid w:val="00F1511F"/>
    <w:rsid w:val="00F152BB"/>
    <w:rsid w:val="00F1539C"/>
    <w:rsid w:val="00F154BF"/>
    <w:rsid w:val="00F15623"/>
    <w:rsid w:val="00F158D1"/>
    <w:rsid w:val="00F158EC"/>
    <w:rsid w:val="00F1598D"/>
    <w:rsid w:val="00F15991"/>
    <w:rsid w:val="00F1599B"/>
    <w:rsid w:val="00F15C8C"/>
    <w:rsid w:val="00F15D0A"/>
    <w:rsid w:val="00F15D2F"/>
    <w:rsid w:val="00F15D39"/>
    <w:rsid w:val="00F15E37"/>
    <w:rsid w:val="00F15FA5"/>
    <w:rsid w:val="00F16228"/>
    <w:rsid w:val="00F1640A"/>
    <w:rsid w:val="00F1644A"/>
    <w:rsid w:val="00F16661"/>
    <w:rsid w:val="00F1677C"/>
    <w:rsid w:val="00F167E0"/>
    <w:rsid w:val="00F168CD"/>
    <w:rsid w:val="00F169D4"/>
    <w:rsid w:val="00F16BAF"/>
    <w:rsid w:val="00F16C14"/>
    <w:rsid w:val="00F16C40"/>
    <w:rsid w:val="00F16FB7"/>
    <w:rsid w:val="00F16FF2"/>
    <w:rsid w:val="00F17193"/>
    <w:rsid w:val="00F17244"/>
    <w:rsid w:val="00F1726E"/>
    <w:rsid w:val="00F1729B"/>
    <w:rsid w:val="00F17429"/>
    <w:rsid w:val="00F1750F"/>
    <w:rsid w:val="00F176FF"/>
    <w:rsid w:val="00F1778C"/>
    <w:rsid w:val="00F177C2"/>
    <w:rsid w:val="00F1791B"/>
    <w:rsid w:val="00F17954"/>
    <w:rsid w:val="00F17A26"/>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0F7"/>
    <w:rsid w:val="00F21163"/>
    <w:rsid w:val="00F211FB"/>
    <w:rsid w:val="00F21272"/>
    <w:rsid w:val="00F21333"/>
    <w:rsid w:val="00F21788"/>
    <w:rsid w:val="00F217A7"/>
    <w:rsid w:val="00F217F9"/>
    <w:rsid w:val="00F219EB"/>
    <w:rsid w:val="00F21A09"/>
    <w:rsid w:val="00F21B01"/>
    <w:rsid w:val="00F21CCB"/>
    <w:rsid w:val="00F21DBA"/>
    <w:rsid w:val="00F21ECF"/>
    <w:rsid w:val="00F22131"/>
    <w:rsid w:val="00F22172"/>
    <w:rsid w:val="00F22281"/>
    <w:rsid w:val="00F223EF"/>
    <w:rsid w:val="00F22541"/>
    <w:rsid w:val="00F22626"/>
    <w:rsid w:val="00F226E3"/>
    <w:rsid w:val="00F227F5"/>
    <w:rsid w:val="00F2285F"/>
    <w:rsid w:val="00F228D0"/>
    <w:rsid w:val="00F22985"/>
    <w:rsid w:val="00F22A46"/>
    <w:rsid w:val="00F22C9C"/>
    <w:rsid w:val="00F22D5E"/>
    <w:rsid w:val="00F22EBD"/>
    <w:rsid w:val="00F22F53"/>
    <w:rsid w:val="00F23122"/>
    <w:rsid w:val="00F23164"/>
    <w:rsid w:val="00F233D6"/>
    <w:rsid w:val="00F2376F"/>
    <w:rsid w:val="00F237A0"/>
    <w:rsid w:val="00F23851"/>
    <w:rsid w:val="00F23B44"/>
    <w:rsid w:val="00F23C24"/>
    <w:rsid w:val="00F23E6C"/>
    <w:rsid w:val="00F23FBA"/>
    <w:rsid w:val="00F240FA"/>
    <w:rsid w:val="00F24208"/>
    <w:rsid w:val="00F243D8"/>
    <w:rsid w:val="00F244D2"/>
    <w:rsid w:val="00F245ED"/>
    <w:rsid w:val="00F2478C"/>
    <w:rsid w:val="00F24ABD"/>
    <w:rsid w:val="00F24E1C"/>
    <w:rsid w:val="00F24E63"/>
    <w:rsid w:val="00F2512E"/>
    <w:rsid w:val="00F2518E"/>
    <w:rsid w:val="00F2526F"/>
    <w:rsid w:val="00F25285"/>
    <w:rsid w:val="00F25415"/>
    <w:rsid w:val="00F25700"/>
    <w:rsid w:val="00F2570D"/>
    <w:rsid w:val="00F25792"/>
    <w:rsid w:val="00F25A55"/>
    <w:rsid w:val="00F25AB4"/>
    <w:rsid w:val="00F25AD5"/>
    <w:rsid w:val="00F25B1C"/>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AE5"/>
    <w:rsid w:val="00F27B9A"/>
    <w:rsid w:val="00F27BF4"/>
    <w:rsid w:val="00F27C7E"/>
    <w:rsid w:val="00F27DE5"/>
    <w:rsid w:val="00F30015"/>
    <w:rsid w:val="00F3008A"/>
    <w:rsid w:val="00F30112"/>
    <w:rsid w:val="00F30182"/>
    <w:rsid w:val="00F30186"/>
    <w:rsid w:val="00F3033A"/>
    <w:rsid w:val="00F3033F"/>
    <w:rsid w:val="00F3036B"/>
    <w:rsid w:val="00F304B0"/>
    <w:rsid w:val="00F30568"/>
    <w:rsid w:val="00F30758"/>
    <w:rsid w:val="00F30781"/>
    <w:rsid w:val="00F30828"/>
    <w:rsid w:val="00F30858"/>
    <w:rsid w:val="00F308A7"/>
    <w:rsid w:val="00F30C02"/>
    <w:rsid w:val="00F30C85"/>
    <w:rsid w:val="00F30CA6"/>
    <w:rsid w:val="00F30D12"/>
    <w:rsid w:val="00F311D5"/>
    <w:rsid w:val="00F31215"/>
    <w:rsid w:val="00F312C0"/>
    <w:rsid w:val="00F312D3"/>
    <w:rsid w:val="00F31384"/>
    <w:rsid w:val="00F313D6"/>
    <w:rsid w:val="00F31489"/>
    <w:rsid w:val="00F31741"/>
    <w:rsid w:val="00F3174E"/>
    <w:rsid w:val="00F31763"/>
    <w:rsid w:val="00F317B4"/>
    <w:rsid w:val="00F318A6"/>
    <w:rsid w:val="00F318B3"/>
    <w:rsid w:val="00F31A45"/>
    <w:rsid w:val="00F31B64"/>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78"/>
    <w:rsid w:val="00F34AB5"/>
    <w:rsid w:val="00F34C66"/>
    <w:rsid w:val="00F34D26"/>
    <w:rsid w:val="00F34DFE"/>
    <w:rsid w:val="00F34E19"/>
    <w:rsid w:val="00F34EB5"/>
    <w:rsid w:val="00F34EDF"/>
    <w:rsid w:val="00F34FEE"/>
    <w:rsid w:val="00F35067"/>
    <w:rsid w:val="00F35146"/>
    <w:rsid w:val="00F3518F"/>
    <w:rsid w:val="00F3536E"/>
    <w:rsid w:val="00F353C5"/>
    <w:rsid w:val="00F35515"/>
    <w:rsid w:val="00F35808"/>
    <w:rsid w:val="00F35857"/>
    <w:rsid w:val="00F358C0"/>
    <w:rsid w:val="00F35AF4"/>
    <w:rsid w:val="00F35BB5"/>
    <w:rsid w:val="00F35D94"/>
    <w:rsid w:val="00F35E04"/>
    <w:rsid w:val="00F36092"/>
    <w:rsid w:val="00F361E1"/>
    <w:rsid w:val="00F36336"/>
    <w:rsid w:val="00F3640C"/>
    <w:rsid w:val="00F365AF"/>
    <w:rsid w:val="00F368D6"/>
    <w:rsid w:val="00F36974"/>
    <w:rsid w:val="00F36A4A"/>
    <w:rsid w:val="00F36BB6"/>
    <w:rsid w:val="00F36C1F"/>
    <w:rsid w:val="00F36D26"/>
    <w:rsid w:val="00F36D3B"/>
    <w:rsid w:val="00F36E45"/>
    <w:rsid w:val="00F370BF"/>
    <w:rsid w:val="00F37216"/>
    <w:rsid w:val="00F37361"/>
    <w:rsid w:val="00F373C1"/>
    <w:rsid w:val="00F3740E"/>
    <w:rsid w:val="00F37441"/>
    <w:rsid w:val="00F374C3"/>
    <w:rsid w:val="00F377D7"/>
    <w:rsid w:val="00F378BE"/>
    <w:rsid w:val="00F3790A"/>
    <w:rsid w:val="00F37B8F"/>
    <w:rsid w:val="00F37D1E"/>
    <w:rsid w:val="00F37E16"/>
    <w:rsid w:val="00F37F76"/>
    <w:rsid w:val="00F37F79"/>
    <w:rsid w:val="00F40089"/>
    <w:rsid w:val="00F40125"/>
    <w:rsid w:val="00F40137"/>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DF"/>
    <w:rsid w:val="00F417E3"/>
    <w:rsid w:val="00F419CA"/>
    <w:rsid w:val="00F41A9B"/>
    <w:rsid w:val="00F41EAC"/>
    <w:rsid w:val="00F41F73"/>
    <w:rsid w:val="00F41F75"/>
    <w:rsid w:val="00F41FC3"/>
    <w:rsid w:val="00F41FD8"/>
    <w:rsid w:val="00F42045"/>
    <w:rsid w:val="00F420CC"/>
    <w:rsid w:val="00F4237B"/>
    <w:rsid w:val="00F42767"/>
    <w:rsid w:val="00F42845"/>
    <w:rsid w:val="00F428C0"/>
    <w:rsid w:val="00F429C9"/>
    <w:rsid w:val="00F42A4D"/>
    <w:rsid w:val="00F42B4C"/>
    <w:rsid w:val="00F42C3C"/>
    <w:rsid w:val="00F42CFC"/>
    <w:rsid w:val="00F42EB8"/>
    <w:rsid w:val="00F42EEF"/>
    <w:rsid w:val="00F43079"/>
    <w:rsid w:val="00F430F3"/>
    <w:rsid w:val="00F43181"/>
    <w:rsid w:val="00F431A3"/>
    <w:rsid w:val="00F43399"/>
    <w:rsid w:val="00F4341B"/>
    <w:rsid w:val="00F4346B"/>
    <w:rsid w:val="00F434C6"/>
    <w:rsid w:val="00F434E6"/>
    <w:rsid w:val="00F4351D"/>
    <w:rsid w:val="00F43538"/>
    <w:rsid w:val="00F4362A"/>
    <w:rsid w:val="00F43692"/>
    <w:rsid w:val="00F437C1"/>
    <w:rsid w:val="00F438C1"/>
    <w:rsid w:val="00F43B0E"/>
    <w:rsid w:val="00F43B15"/>
    <w:rsid w:val="00F43C93"/>
    <w:rsid w:val="00F43D45"/>
    <w:rsid w:val="00F43DCB"/>
    <w:rsid w:val="00F43F8A"/>
    <w:rsid w:val="00F43FCA"/>
    <w:rsid w:val="00F43FD8"/>
    <w:rsid w:val="00F43FFA"/>
    <w:rsid w:val="00F44166"/>
    <w:rsid w:val="00F4429A"/>
    <w:rsid w:val="00F4429D"/>
    <w:rsid w:val="00F44362"/>
    <w:rsid w:val="00F443A3"/>
    <w:rsid w:val="00F443E2"/>
    <w:rsid w:val="00F444FF"/>
    <w:rsid w:val="00F44527"/>
    <w:rsid w:val="00F445D9"/>
    <w:rsid w:val="00F446AF"/>
    <w:rsid w:val="00F4479F"/>
    <w:rsid w:val="00F447BA"/>
    <w:rsid w:val="00F44B5B"/>
    <w:rsid w:val="00F44D85"/>
    <w:rsid w:val="00F4505C"/>
    <w:rsid w:val="00F4508B"/>
    <w:rsid w:val="00F4522E"/>
    <w:rsid w:val="00F453A3"/>
    <w:rsid w:val="00F45419"/>
    <w:rsid w:val="00F454EF"/>
    <w:rsid w:val="00F45573"/>
    <w:rsid w:val="00F45633"/>
    <w:rsid w:val="00F45814"/>
    <w:rsid w:val="00F45878"/>
    <w:rsid w:val="00F45AE8"/>
    <w:rsid w:val="00F45B06"/>
    <w:rsid w:val="00F45B19"/>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A84"/>
    <w:rsid w:val="00F47B0C"/>
    <w:rsid w:val="00F47B99"/>
    <w:rsid w:val="00F47C64"/>
    <w:rsid w:val="00F47D0A"/>
    <w:rsid w:val="00F47DF5"/>
    <w:rsid w:val="00F47F2B"/>
    <w:rsid w:val="00F47F39"/>
    <w:rsid w:val="00F47FC5"/>
    <w:rsid w:val="00F5009B"/>
    <w:rsid w:val="00F50274"/>
    <w:rsid w:val="00F50290"/>
    <w:rsid w:val="00F502DC"/>
    <w:rsid w:val="00F5034A"/>
    <w:rsid w:val="00F50422"/>
    <w:rsid w:val="00F505CB"/>
    <w:rsid w:val="00F505E2"/>
    <w:rsid w:val="00F5060E"/>
    <w:rsid w:val="00F50655"/>
    <w:rsid w:val="00F50672"/>
    <w:rsid w:val="00F506A8"/>
    <w:rsid w:val="00F507D1"/>
    <w:rsid w:val="00F50AFF"/>
    <w:rsid w:val="00F50B78"/>
    <w:rsid w:val="00F50EFA"/>
    <w:rsid w:val="00F510F4"/>
    <w:rsid w:val="00F51343"/>
    <w:rsid w:val="00F513A2"/>
    <w:rsid w:val="00F5185F"/>
    <w:rsid w:val="00F518D2"/>
    <w:rsid w:val="00F518E1"/>
    <w:rsid w:val="00F5197F"/>
    <w:rsid w:val="00F519CE"/>
    <w:rsid w:val="00F51AA9"/>
    <w:rsid w:val="00F51ABA"/>
    <w:rsid w:val="00F51ADA"/>
    <w:rsid w:val="00F51B35"/>
    <w:rsid w:val="00F51BD1"/>
    <w:rsid w:val="00F51BFA"/>
    <w:rsid w:val="00F51D1D"/>
    <w:rsid w:val="00F51D8F"/>
    <w:rsid w:val="00F51DD2"/>
    <w:rsid w:val="00F51E9F"/>
    <w:rsid w:val="00F520BA"/>
    <w:rsid w:val="00F52152"/>
    <w:rsid w:val="00F52200"/>
    <w:rsid w:val="00F52352"/>
    <w:rsid w:val="00F52436"/>
    <w:rsid w:val="00F5245D"/>
    <w:rsid w:val="00F524F2"/>
    <w:rsid w:val="00F527F9"/>
    <w:rsid w:val="00F52994"/>
    <w:rsid w:val="00F52A20"/>
    <w:rsid w:val="00F52C0A"/>
    <w:rsid w:val="00F52D44"/>
    <w:rsid w:val="00F52EC4"/>
    <w:rsid w:val="00F52FCE"/>
    <w:rsid w:val="00F53057"/>
    <w:rsid w:val="00F531CE"/>
    <w:rsid w:val="00F532BE"/>
    <w:rsid w:val="00F532E0"/>
    <w:rsid w:val="00F532E9"/>
    <w:rsid w:val="00F5330C"/>
    <w:rsid w:val="00F53452"/>
    <w:rsid w:val="00F5369B"/>
    <w:rsid w:val="00F538DA"/>
    <w:rsid w:val="00F53A61"/>
    <w:rsid w:val="00F53BD7"/>
    <w:rsid w:val="00F53D0B"/>
    <w:rsid w:val="00F53F25"/>
    <w:rsid w:val="00F54027"/>
    <w:rsid w:val="00F541D7"/>
    <w:rsid w:val="00F5420D"/>
    <w:rsid w:val="00F54229"/>
    <w:rsid w:val="00F5428B"/>
    <w:rsid w:val="00F542FB"/>
    <w:rsid w:val="00F543EB"/>
    <w:rsid w:val="00F543F7"/>
    <w:rsid w:val="00F544AE"/>
    <w:rsid w:val="00F5453D"/>
    <w:rsid w:val="00F54603"/>
    <w:rsid w:val="00F5464E"/>
    <w:rsid w:val="00F54812"/>
    <w:rsid w:val="00F5483C"/>
    <w:rsid w:val="00F548DD"/>
    <w:rsid w:val="00F54901"/>
    <w:rsid w:val="00F54B8E"/>
    <w:rsid w:val="00F54BC7"/>
    <w:rsid w:val="00F54BE8"/>
    <w:rsid w:val="00F55043"/>
    <w:rsid w:val="00F550C8"/>
    <w:rsid w:val="00F55209"/>
    <w:rsid w:val="00F553D9"/>
    <w:rsid w:val="00F5543F"/>
    <w:rsid w:val="00F55643"/>
    <w:rsid w:val="00F55BDB"/>
    <w:rsid w:val="00F55C7C"/>
    <w:rsid w:val="00F55D4C"/>
    <w:rsid w:val="00F55DC6"/>
    <w:rsid w:val="00F55E13"/>
    <w:rsid w:val="00F55FEE"/>
    <w:rsid w:val="00F560FE"/>
    <w:rsid w:val="00F5629D"/>
    <w:rsid w:val="00F5635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25"/>
    <w:rsid w:val="00F56F46"/>
    <w:rsid w:val="00F56FDF"/>
    <w:rsid w:val="00F56FE3"/>
    <w:rsid w:val="00F57022"/>
    <w:rsid w:val="00F570AE"/>
    <w:rsid w:val="00F572A9"/>
    <w:rsid w:val="00F572C3"/>
    <w:rsid w:val="00F57312"/>
    <w:rsid w:val="00F574C6"/>
    <w:rsid w:val="00F5752A"/>
    <w:rsid w:val="00F577A7"/>
    <w:rsid w:val="00F577B2"/>
    <w:rsid w:val="00F5781B"/>
    <w:rsid w:val="00F5786F"/>
    <w:rsid w:val="00F57953"/>
    <w:rsid w:val="00F579DF"/>
    <w:rsid w:val="00F57A63"/>
    <w:rsid w:val="00F57A67"/>
    <w:rsid w:val="00F57AE0"/>
    <w:rsid w:val="00F57C86"/>
    <w:rsid w:val="00F57E6D"/>
    <w:rsid w:val="00F57F48"/>
    <w:rsid w:val="00F57F4D"/>
    <w:rsid w:val="00F57F61"/>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0EF4"/>
    <w:rsid w:val="00F61136"/>
    <w:rsid w:val="00F61170"/>
    <w:rsid w:val="00F61256"/>
    <w:rsid w:val="00F61364"/>
    <w:rsid w:val="00F61431"/>
    <w:rsid w:val="00F61476"/>
    <w:rsid w:val="00F61568"/>
    <w:rsid w:val="00F6162E"/>
    <w:rsid w:val="00F61630"/>
    <w:rsid w:val="00F61783"/>
    <w:rsid w:val="00F617AD"/>
    <w:rsid w:val="00F6190F"/>
    <w:rsid w:val="00F61A6D"/>
    <w:rsid w:val="00F61D21"/>
    <w:rsid w:val="00F61E5F"/>
    <w:rsid w:val="00F61F8F"/>
    <w:rsid w:val="00F61F90"/>
    <w:rsid w:val="00F62060"/>
    <w:rsid w:val="00F6212C"/>
    <w:rsid w:val="00F621B9"/>
    <w:rsid w:val="00F622B4"/>
    <w:rsid w:val="00F622BC"/>
    <w:rsid w:val="00F622CE"/>
    <w:rsid w:val="00F622D9"/>
    <w:rsid w:val="00F62326"/>
    <w:rsid w:val="00F6243A"/>
    <w:rsid w:val="00F62442"/>
    <w:rsid w:val="00F6248B"/>
    <w:rsid w:val="00F6252B"/>
    <w:rsid w:val="00F62703"/>
    <w:rsid w:val="00F62848"/>
    <w:rsid w:val="00F6290A"/>
    <w:rsid w:val="00F62987"/>
    <w:rsid w:val="00F62A00"/>
    <w:rsid w:val="00F62A32"/>
    <w:rsid w:val="00F62A65"/>
    <w:rsid w:val="00F62B30"/>
    <w:rsid w:val="00F62BCD"/>
    <w:rsid w:val="00F62C32"/>
    <w:rsid w:val="00F62D16"/>
    <w:rsid w:val="00F6302A"/>
    <w:rsid w:val="00F6315A"/>
    <w:rsid w:val="00F63172"/>
    <w:rsid w:val="00F63193"/>
    <w:rsid w:val="00F632E9"/>
    <w:rsid w:val="00F63387"/>
    <w:rsid w:val="00F63492"/>
    <w:rsid w:val="00F635FB"/>
    <w:rsid w:val="00F63636"/>
    <w:rsid w:val="00F63679"/>
    <w:rsid w:val="00F63691"/>
    <w:rsid w:val="00F637E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87"/>
    <w:rsid w:val="00F647E3"/>
    <w:rsid w:val="00F6482C"/>
    <w:rsid w:val="00F648BC"/>
    <w:rsid w:val="00F648EF"/>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A0"/>
    <w:rsid w:val="00F66EB5"/>
    <w:rsid w:val="00F66F83"/>
    <w:rsid w:val="00F67161"/>
    <w:rsid w:val="00F67183"/>
    <w:rsid w:val="00F671FB"/>
    <w:rsid w:val="00F6737C"/>
    <w:rsid w:val="00F67391"/>
    <w:rsid w:val="00F673D2"/>
    <w:rsid w:val="00F674A0"/>
    <w:rsid w:val="00F674E4"/>
    <w:rsid w:val="00F6758B"/>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AD1"/>
    <w:rsid w:val="00F70BFA"/>
    <w:rsid w:val="00F70C28"/>
    <w:rsid w:val="00F70DC8"/>
    <w:rsid w:val="00F70FA0"/>
    <w:rsid w:val="00F70FB5"/>
    <w:rsid w:val="00F70FFD"/>
    <w:rsid w:val="00F71168"/>
    <w:rsid w:val="00F7116B"/>
    <w:rsid w:val="00F71206"/>
    <w:rsid w:val="00F712CF"/>
    <w:rsid w:val="00F71366"/>
    <w:rsid w:val="00F7164A"/>
    <w:rsid w:val="00F717D0"/>
    <w:rsid w:val="00F71A11"/>
    <w:rsid w:val="00F71C91"/>
    <w:rsid w:val="00F71DFF"/>
    <w:rsid w:val="00F71F69"/>
    <w:rsid w:val="00F7208E"/>
    <w:rsid w:val="00F7209D"/>
    <w:rsid w:val="00F720BC"/>
    <w:rsid w:val="00F72194"/>
    <w:rsid w:val="00F724C0"/>
    <w:rsid w:val="00F72552"/>
    <w:rsid w:val="00F725D9"/>
    <w:rsid w:val="00F725E0"/>
    <w:rsid w:val="00F725ED"/>
    <w:rsid w:val="00F727A4"/>
    <w:rsid w:val="00F7281E"/>
    <w:rsid w:val="00F729A8"/>
    <w:rsid w:val="00F729C7"/>
    <w:rsid w:val="00F72A91"/>
    <w:rsid w:val="00F72AF2"/>
    <w:rsid w:val="00F72B72"/>
    <w:rsid w:val="00F72BB6"/>
    <w:rsid w:val="00F72C2F"/>
    <w:rsid w:val="00F72CD8"/>
    <w:rsid w:val="00F72E63"/>
    <w:rsid w:val="00F72E8E"/>
    <w:rsid w:val="00F72EE9"/>
    <w:rsid w:val="00F730EF"/>
    <w:rsid w:val="00F73136"/>
    <w:rsid w:val="00F7324A"/>
    <w:rsid w:val="00F7333C"/>
    <w:rsid w:val="00F733DB"/>
    <w:rsid w:val="00F73503"/>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B23"/>
    <w:rsid w:val="00F74B76"/>
    <w:rsid w:val="00F74BB9"/>
    <w:rsid w:val="00F74C7F"/>
    <w:rsid w:val="00F74CB9"/>
    <w:rsid w:val="00F75178"/>
    <w:rsid w:val="00F7518F"/>
    <w:rsid w:val="00F751C9"/>
    <w:rsid w:val="00F753C7"/>
    <w:rsid w:val="00F7547C"/>
    <w:rsid w:val="00F7549C"/>
    <w:rsid w:val="00F7550F"/>
    <w:rsid w:val="00F7555A"/>
    <w:rsid w:val="00F75582"/>
    <w:rsid w:val="00F75661"/>
    <w:rsid w:val="00F75671"/>
    <w:rsid w:val="00F75676"/>
    <w:rsid w:val="00F758AA"/>
    <w:rsid w:val="00F758AE"/>
    <w:rsid w:val="00F758EE"/>
    <w:rsid w:val="00F75CC5"/>
    <w:rsid w:val="00F75D0E"/>
    <w:rsid w:val="00F75D1F"/>
    <w:rsid w:val="00F75EE1"/>
    <w:rsid w:val="00F75FA4"/>
    <w:rsid w:val="00F760AB"/>
    <w:rsid w:val="00F7612A"/>
    <w:rsid w:val="00F762A9"/>
    <w:rsid w:val="00F762E0"/>
    <w:rsid w:val="00F76300"/>
    <w:rsid w:val="00F76349"/>
    <w:rsid w:val="00F7636A"/>
    <w:rsid w:val="00F765AE"/>
    <w:rsid w:val="00F76644"/>
    <w:rsid w:val="00F76712"/>
    <w:rsid w:val="00F767DE"/>
    <w:rsid w:val="00F7688D"/>
    <w:rsid w:val="00F76A18"/>
    <w:rsid w:val="00F76A50"/>
    <w:rsid w:val="00F76AB1"/>
    <w:rsid w:val="00F76B07"/>
    <w:rsid w:val="00F76BBB"/>
    <w:rsid w:val="00F76C13"/>
    <w:rsid w:val="00F76CB9"/>
    <w:rsid w:val="00F76EFA"/>
    <w:rsid w:val="00F77042"/>
    <w:rsid w:val="00F7714C"/>
    <w:rsid w:val="00F77368"/>
    <w:rsid w:val="00F77385"/>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BD8"/>
    <w:rsid w:val="00F81E08"/>
    <w:rsid w:val="00F81E54"/>
    <w:rsid w:val="00F81ED3"/>
    <w:rsid w:val="00F81F49"/>
    <w:rsid w:val="00F81F4C"/>
    <w:rsid w:val="00F820B9"/>
    <w:rsid w:val="00F820C9"/>
    <w:rsid w:val="00F820D8"/>
    <w:rsid w:val="00F821E8"/>
    <w:rsid w:val="00F821FD"/>
    <w:rsid w:val="00F82229"/>
    <w:rsid w:val="00F822FD"/>
    <w:rsid w:val="00F82390"/>
    <w:rsid w:val="00F82397"/>
    <w:rsid w:val="00F82408"/>
    <w:rsid w:val="00F825F8"/>
    <w:rsid w:val="00F8287B"/>
    <w:rsid w:val="00F82A3A"/>
    <w:rsid w:val="00F82A9A"/>
    <w:rsid w:val="00F82AAF"/>
    <w:rsid w:val="00F82AD5"/>
    <w:rsid w:val="00F82B88"/>
    <w:rsid w:val="00F82C9A"/>
    <w:rsid w:val="00F82EDF"/>
    <w:rsid w:val="00F82F14"/>
    <w:rsid w:val="00F82F3C"/>
    <w:rsid w:val="00F82F51"/>
    <w:rsid w:val="00F83089"/>
    <w:rsid w:val="00F831BC"/>
    <w:rsid w:val="00F835BA"/>
    <w:rsid w:val="00F83916"/>
    <w:rsid w:val="00F8397D"/>
    <w:rsid w:val="00F83A06"/>
    <w:rsid w:val="00F83D6D"/>
    <w:rsid w:val="00F83E58"/>
    <w:rsid w:val="00F84193"/>
    <w:rsid w:val="00F8433F"/>
    <w:rsid w:val="00F8456C"/>
    <w:rsid w:val="00F845AF"/>
    <w:rsid w:val="00F8482B"/>
    <w:rsid w:val="00F848B8"/>
    <w:rsid w:val="00F84987"/>
    <w:rsid w:val="00F84A95"/>
    <w:rsid w:val="00F84B48"/>
    <w:rsid w:val="00F84BFB"/>
    <w:rsid w:val="00F84D6F"/>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6F1"/>
    <w:rsid w:val="00F86740"/>
    <w:rsid w:val="00F8678B"/>
    <w:rsid w:val="00F867FB"/>
    <w:rsid w:val="00F868F5"/>
    <w:rsid w:val="00F86AC5"/>
    <w:rsid w:val="00F86E03"/>
    <w:rsid w:val="00F870B7"/>
    <w:rsid w:val="00F8716C"/>
    <w:rsid w:val="00F8718A"/>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41"/>
    <w:rsid w:val="00F9055F"/>
    <w:rsid w:val="00F9056A"/>
    <w:rsid w:val="00F906B1"/>
    <w:rsid w:val="00F909E6"/>
    <w:rsid w:val="00F90F02"/>
    <w:rsid w:val="00F90F8D"/>
    <w:rsid w:val="00F911A5"/>
    <w:rsid w:val="00F911D4"/>
    <w:rsid w:val="00F912C8"/>
    <w:rsid w:val="00F91528"/>
    <w:rsid w:val="00F9156B"/>
    <w:rsid w:val="00F9198A"/>
    <w:rsid w:val="00F91ABD"/>
    <w:rsid w:val="00F91C20"/>
    <w:rsid w:val="00F91C58"/>
    <w:rsid w:val="00F91E06"/>
    <w:rsid w:val="00F91EC7"/>
    <w:rsid w:val="00F9207A"/>
    <w:rsid w:val="00F9229E"/>
    <w:rsid w:val="00F922B2"/>
    <w:rsid w:val="00F9230C"/>
    <w:rsid w:val="00F9257F"/>
    <w:rsid w:val="00F925A5"/>
    <w:rsid w:val="00F92782"/>
    <w:rsid w:val="00F92868"/>
    <w:rsid w:val="00F929C0"/>
    <w:rsid w:val="00F92B6D"/>
    <w:rsid w:val="00F92B81"/>
    <w:rsid w:val="00F92BAD"/>
    <w:rsid w:val="00F92C45"/>
    <w:rsid w:val="00F92C78"/>
    <w:rsid w:val="00F92E25"/>
    <w:rsid w:val="00F92E88"/>
    <w:rsid w:val="00F9305A"/>
    <w:rsid w:val="00F930FC"/>
    <w:rsid w:val="00F9339B"/>
    <w:rsid w:val="00F9339F"/>
    <w:rsid w:val="00F933A5"/>
    <w:rsid w:val="00F93417"/>
    <w:rsid w:val="00F9349B"/>
    <w:rsid w:val="00F934CD"/>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35E"/>
    <w:rsid w:val="00F94430"/>
    <w:rsid w:val="00F945C6"/>
    <w:rsid w:val="00F947D3"/>
    <w:rsid w:val="00F94905"/>
    <w:rsid w:val="00F9490D"/>
    <w:rsid w:val="00F94951"/>
    <w:rsid w:val="00F949DE"/>
    <w:rsid w:val="00F94DC8"/>
    <w:rsid w:val="00F94E60"/>
    <w:rsid w:val="00F9501E"/>
    <w:rsid w:val="00F9508F"/>
    <w:rsid w:val="00F95093"/>
    <w:rsid w:val="00F950BD"/>
    <w:rsid w:val="00F950CB"/>
    <w:rsid w:val="00F951B3"/>
    <w:rsid w:val="00F95824"/>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C0"/>
    <w:rsid w:val="00F97763"/>
    <w:rsid w:val="00F9776C"/>
    <w:rsid w:val="00F97838"/>
    <w:rsid w:val="00F97856"/>
    <w:rsid w:val="00F978CF"/>
    <w:rsid w:val="00F978E8"/>
    <w:rsid w:val="00F97972"/>
    <w:rsid w:val="00F97997"/>
    <w:rsid w:val="00F97EC5"/>
    <w:rsid w:val="00F97EC8"/>
    <w:rsid w:val="00FA0068"/>
    <w:rsid w:val="00FA011D"/>
    <w:rsid w:val="00FA01E2"/>
    <w:rsid w:val="00FA035F"/>
    <w:rsid w:val="00FA03A2"/>
    <w:rsid w:val="00FA0420"/>
    <w:rsid w:val="00FA0442"/>
    <w:rsid w:val="00FA0560"/>
    <w:rsid w:val="00FA0920"/>
    <w:rsid w:val="00FA0938"/>
    <w:rsid w:val="00FA09A8"/>
    <w:rsid w:val="00FA09EF"/>
    <w:rsid w:val="00FA0A98"/>
    <w:rsid w:val="00FA0B3B"/>
    <w:rsid w:val="00FA0BA3"/>
    <w:rsid w:val="00FA0CE9"/>
    <w:rsid w:val="00FA0DF0"/>
    <w:rsid w:val="00FA0DF6"/>
    <w:rsid w:val="00FA0E38"/>
    <w:rsid w:val="00FA0F24"/>
    <w:rsid w:val="00FA105C"/>
    <w:rsid w:val="00FA12DB"/>
    <w:rsid w:val="00FA13D0"/>
    <w:rsid w:val="00FA149D"/>
    <w:rsid w:val="00FA14FB"/>
    <w:rsid w:val="00FA1570"/>
    <w:rsid w:val="00FA158B"/>
    <w:rsid w:val="00FA1698"/>
    <w:rsid w:val="00FA1724"/>
    <w:rsid w:val="00FA177B"/>
    <w:rsid w:val="00FA1A5F"/>
    <w:rsid w:val="00FA1C27"/>
    <w:rsid w:val="00FA1F3D"/>
    <w:rsid w:val="00FA1F63"/>
    <w:rsid w:val="00FA22A9"/>
    <w:rsid w:val="00FA23DD"/>
    <w:rsid w:val="00FA241F"/>
    <w:rsid w:val="00FA247D"/>
    <w:rsid w:val="00FA24FE"/>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29E"/>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8E"/>
    <w:rsid w:val="00FA40C0"/>
    <w:rsid w:val="00FA4153"/>
    <w:rsid w:val="00FA4224"/>
    <w:rsid w:val="00FA42EC"/>
    <w:rsid w:val="00FA4492"/>
    <w:rsid w:val="00FA467B"/>
    <w:rsid w:val="00FA4737"/>
    <w:rsid w:val="00FA476F"/>
    <w:rsid w:val="00FA4958"/>
    <w:rsid w:val="00FA4A8C"/>
    <w:rsid w:val="00FA4AD1"/>
    <w:rsid w:val="00FA4BCE"/>
    <w:rsid w:val="00FA4BF1"/>
    <w:rsid w:val="00FA4CE9"/>
    <w:rsid w:val="00FA4E40"/>
    <w:rsid w:val="00FA4FF7"/>
    <w:rsid w:val="00FA5013"/>
    <w:rsid w:val="00FA50E2"/>
    <w:rsid w:val="00FA51DD"/>
    <w:rsid w:val="00FA5306"/>
    <w:rsid w:val="00FA55A7"/>
    <w:rsid w:val="00FA5609"/>
    <w:rsid w:val="00FA56A0"/>
    <w:rsid w:val="00FA59C3"/>
    <w:rsid w:val="00FA5A10"/>
    <w:rsid w:val="00FA5B46"/>
    <w:rsid w:val="00FA5B74"/>
    <w:rsid w:val="00FA5B85"/>
    <w:rsid w:val="00FA5B96"/>
    <w:rsid w:val="00FA5BDD"/>
    <w:rsid w:val="00FA5C2B"/>
    <w:rsid w:val="00FA5D32"/>
    <w:rsid w:val="00FA5DF0"/>
    <w:rsid w:val="00FA61C0"/>
    <w:rsid w:val="00FA6229"/>
    <w:rsid w:val="00FA6263"/>
    <w:rsid w:val="00FA6338"/>
    <w:rsid w:val="00FA6462"/>
    <w:rsid w:val="00FA649B"/>
    <w:rsid w:val="00FA65FD"/>
    <w:rsid w:val="00FA6738"/>
    <w:rsid w:val="00FA67E5"/>
    <w:rsid w:val="00FA6A25"/>
    <w:rsid w:val="00FA6A41"/>
    <w:rsid w:val="00FA6B4E"/>
    <w:rsid w:val="00FA6BE2"/>
    <w:rsid w:val="00FA6D9E"/>
    <w:rsid w:val="00FA6F31"/>
    <w:rsid w:val="00FA6F73"/>
    <w:rsid w:val="00FA74CB"/>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78"/>
    <w:rsid w:val="00FB07EF"/>
    <w:rsid w:val="00FB0A5F"/>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981"/>
    <w:rsid w:val="00FB1982"/>
    <w:rsid w:val="00FB1A4F"/>
    <w:rsid w:val="00FB1A57"/>
    <w:rsid w:val="00FB1C25"/>
    <w:rsid w:val="00FB1D03"/>
    <w:rsid w:val="00FB1D2E"/>
    <w:rsid w:val="00FB1F50"/>
    <w:rsid w:val="00FB1FE7"/>
    <w:rsid w:val="00FB2325"/>
    <w:rsid w:val="00FB237B"/>
    <w:rsid w:val="00FB2503"/>
    <w:rsid w:val="00FB2511"/>
    <w:rsid w:val="00FB2580"/>
    <w:rsid w:val="00FB27C6"/>
    <w:rsid w:val="00FB28C6"/>
    <w:rsid w:val="00FB2900"/>
    <w:rsid w:val="00FB2ADF"/>
    <w:rsid w:val="00FB2BE5"/>
    <w:rsid w:val="00FB2D30"/>
    <w:rsid w:val="00FB2D99"/>
    <w:rsid w:val="00FB2F5F"/>
    <w:rsid w:val="00FB300A"/>
    <w:rsid w:val="00FB300B"/>
    <w:rsid w:val="00FB32D8"/>
    <w:rsid w:val="00FB33F2"/>
    <w:rsid w:val="00FB3579"/>
    <w:rsid w:val="00FB3581"/>
    <w:rsid w:val="00FB381E"/>
    <w:rsid w:val="00FB38B7"/>
    <w:rsid w:val="00FB39DF"/>
    <w:rsid w:val="00FB39F5"/>
    <w:rsid w:val="00FB3DB5"/>
    <w:rsid w:val="00FB3E5D"/>
    <w:rsid w:val="00FB3ED0"/>
    <w:rsid w:val="00FB3F5E"/>
    <w:rsid w:val="00FB427E"/>
    <w:rsid w:val="00FB4650"/>
    <w:rsid w:val="00FB467F"/>
    <w:rsid w:val="00FB46D8"/>
    <w:rsid w:val="00FB49A2"/>
    <w:rsid w:val="00FB4BE6"/>
    <w:rsid w:val="00FB4C2C"/>
    <w:rsid w:val="00FB4C50"/>
    <w:rsid w:val="00FB4C80"/>
    <w:rsid w:val="00FB4C9F"/>
    <w:rsid w:val="00FB4D9E"/>
    <w:rsid w:val="00FB4E88"/>
    <w:rsid w:val="00FB4FDA"/>
    <w:rsid w:val="00FB50DC"/>
    <w:rsid w:val="00FB52E0"/>
    <w:rsid w:val="00FB548A"/>
    <w:rsid w:val="00FB54AE"/>
    <w:rsid w:val="00FB55C2"/>
    <w:rsid w:val="00FB56BE"/>
    <w:rsid w:val="00FB57E6"/>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D70"/>
    <w:rsid w:val="00FB6E2E"/>
    <w:rsid w:val="00FB6E70"/>
    <w:rsid w:val="00FB6FF6"/>
    <w:rsid w:val="00FB7044"/>
    <w:rsid w:val="00FB7075"/>
    <w:rsid w:val="00FB7310"/>
    <w:rsid w:val="00FB7368"/>
    <w:rsid w:val="00FB7655"/>
    <w:rsid w:val="00FB77E6"/>
    <w:rsid w:val="00FB793C"/>
    <w:rsid w:val="00FB7D82"/>
    <w:rsid w:val="00FB7ED0"/>
    <w:rsid w:val="00FB7ED5"/>
    <w:rsid w:val="00FB7FFA"/>
    <w:rsid w:val="00FC00C8"/>
    <w:rsid w:val="00FC013B"/>
    <w:rsid w:val="00FC0406"/>
    <w:rsid w:val="00FC04E6"/>
    <w:rsid w:val="00FC055B"/>
    <w:rsid w:val="00FC061F"/>
    <w:rsid w:val="00FC06FB"/>
    <w:rsid w:val="00FC0A4B"/>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6"/>
    <w:rsid w:val="00FC1BDE"/>
    <w:rsid w:val="00FC1E49"/>
    <w:rsid w:val="00FC1F12"/>
    <w:rsid w:val="00FC20DA"/>
    <w:rsid w:val="00FC214E"/>
    <w:rsid w:val="00FC21C7"/>
    <w:rsid w:val="00FC22D8"/>
    <w:rsid w:val="00FC22E7"/>
    <w:rsid w:val="00FC24A0"/>
    <w:rsid w:val="00FC25BB"/>
    <w:rsid w:val="00FC25F8"/>
    <w:rsid w:val="00FC2644"/>
    <w:rsid w:val="00FC28CB"/>
    <w:rsid w:val="00FC2B53"/>
    <w:rsid w:val="00FC2B77"/>
    <w:rsid w:val="00FC2BA5"/>
    <w:rsid w:val="00FC2DF9"/>
    <w:rsid w:val="00FC2E68"/>
    <w:rsid w:val="00FC3067"/>
    <w:rsid w:val="00FC30A8"/>
    <w:rsid w:val="00FC30EE"/>
    <w:rsid w:val="00FC312D"/>
    <w:rsid w:val="00FC32BA"/>
    <w:rsid w:val="00FC32D5"/>
    <w:rsid w:val="00FC337A"/>
    <w:rsid w:val="00FC3429"/>
    <w:rsid w:val="00FC343E"/>
    <w:rsid w:val="00FC3476"/>
    <w:rsid w:val="00FC3482"/>
    <w:rsid w:val="00FC3622"/>
    <w:rsid w:val="00FC364A"/>
    <w:rsid w:val="00FC3729"/>
    <w:rsid w:val="00FC3867"/>
    <w:rsid w:val="00FC3890"/>
    <w:rsid w:val="00FC3992"/>
    <w:rsid w:val="00FC3993"/>
    <w:rsid w:val="00FC39EA"/>
    <w:rsid w:val="00FC3B91"/>
    <w:rsid w:val="00FC3BB8"/>
    <w:rsid w:val="00FC3D16"/>
    <w:rsid w:val="00FC3D3E"/>
    <w:rsid w:val="00FC3DE7"/>
    <w:rsid w:val="00FC4032"/>
    <w:rsid w:val="00FC40C0"/>
    <w:rsid w:val="00FC4234"/>
    <w:rsid w:val="00FC4298"/>
    <w:rsid w:val="00FC43E4"/>
    <w:rsid w:val="00FC462D"/>
    <w:rsid w:val="00FC4843"/>
    <w:rsid w:val="00FC4852"/>
    <w:rsid w:val="00FC4B3D"/>
    <w:rsid w:val="00FC4BD5"/>
    <w:rsid w:val="00FC4C91"/>
    <w:rsid w:val="00FC4E7B"/>
    <w:rsid w:val="00FC4ECB"/>
    <w:rsid w:val="00FC4EEA"/>
    <w:rsid w:val="00FC4F48"/>
    <w:rsid w:val="00FC4FA2"/>
    <w:rsid w:val="00FC500C"/>
    <w:rsid w:val="00FC5289"/>
    <w:rsid w:val="00FC5294"/>
    <w:rsid w:val="00FC52E1"/>
    <w:rsid w:val="00FC5311"/>
    <w:rsid w:val="00FC5364"/>
    <w:rsid w:val="00FC5667"/>
    <w:rsid w:val="00FC592B"/>
    <w:rsid w:val="00FC59F3"/>
    <w:rsid w:val="00FC5A84"/>
    <w:rsid w:val="00FC5BD6"/>
    <w:rsid w:val="00FC5C01"/>
    <w:rsid w:val="00FC5D4A"/>
    <w:rsid w:val="00FC5F24"/>
    <w:rsid w:val="00FC61CB"/>
    <w:rsid w:val="00FC61CE"/>
    <w:rsid w:val="00FC6377"/>
    <w:rsid w:val="00FC6619"/>
    <w:rsid w:val="00FC6733"/>
    <w:rsid w:val="00FC674C"/>
    <w:rsid w:val="00FC6795"/>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350"/>
    <w:rsid w:val="00FD063F"/>
    <w:rsid w:val="00FD07B8"/>
    <w:rsid w:val="00FD07CB"/>
    <w:rsid w:val="00FD07F6"/>
    <w:rsid w:val="00FD08AB"/>
    <w:rsid w:val="00FD0910"/>
    <w:rsid w:val="00FD0919"/>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DE"/>
    <w:rsid w:val="00FD1970"/>
    <w:rsid w:val="00FD19C1"/>
    <w:rsid w:val="00FD1D0D"/>
    <w:rsid w:val="00FD1DFE"/>
    <w:rsid w:val="00FD1EAF"/>
    <w:rsid w:val="00FD1EB5"/>
    <w:rsid w:val="00FD1EC8"/>
    <w:rsid w:val="00FD1F0D"/>
    <w:rsid w:val="00FD2214"/>
    <w:rsid w:val="00FD2363"/>
    <w:rsid w:val="00FD2785"/>
    <w:rsid w:val="00FD299C"/>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1F"/>
    <w:rsid w:val="00FD3B2D"/>
    <w:rsid w:val="00FD3B34"/>
    <w:rsid w:val="00FD3D7D"/>
    <w:rsid w:val="00FD3DB0"/>
    <w:rsid w:val="00FD3E15"/>
    <w:rsid w:val="00FD3F6E"/>
    <w:rsid w:val="00FD400C"/>
    <w:rsid w:val="00FD4015"/>
    <w:rsid w:val="00FD405A"/>
    <w:rsid w:val="00FD419B"/>
    <w:rsid w:val="00FD4245"/>
    <w:rsid w:val="00FD4375"/>
    <w:rsid w:val="00FD43E9"/>
    <w:rsid w:val="00FD459E"/>
    <w:rsid w:val="00FD4607"/>
    <w:rsid w:val="00FD464A"/>
    <w:rsid w:val="00FD4751"/>
    <w:rsid w:val="00FD47ED"/>
    <w:rsid w:val="00FD4809"/>
    <w:rsid w:val="00FD4A1E"/>
    <w:rsid w:val="00FD4C07"/>
    <w:rsid w:val="00FD4CC6"/>
    <w:rsid w:val="00FD4E2B"/>
    <w:rsid w:val="00FD4E3D"/>
    <w:rsid w:val="00FD503E"/>
    <w:rsid w:val="00FD50B4"/>
    <w:rsid w:val="00FD525F"/>
    <w:rsid w:val="00FD52CE"/>
    <w:rsid w:val="00FD5344"/>
    <w:rsid w:val="00FD548F"/>
    <w:rsid w:val="00FD5497"/>
    <w:rsid w:val="00FD55F4"/>
    <w:rsid w:val="00FD56AC"/>
    <w:rsid w:val="00FD56D8"/>
    <w:rsid w:val="00FD594F"/>
    <w:rsid w:val="00FD5A32"/>
    <w:rsid w:val="00FD5A4F"/>
    <w:rsid w:val="00FD5ADE"/>
    <w:rsid w:val="00FD5AE4"/>
    <w:rsid w:val="00FD5C37"/>
    <w:rsid w:val="00FD5C83"/>
    <w:rsid w:val="00FD5D71"/>
    <w:rsid w:val="00FD5DCE"/>
    <w:rsid w:val="00FD6225"/>
    <w:rsid w:val="00FD6243"/>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9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7E"/>
    <w:rsid w:val="00FD7AD0"/>
    <w:rsid w:val="00FD7D75"/>
    <w:rsid w:val="00FD7D7E"/>
    <w:rsid w:val="00FD7ED0"/>
    <w:rsid w:val="00FE01AF"/>
    <w:rsid w:val="00FE026E"/>
    <w:rsid w:val="00FE04ED"/>
    <w:rsid w:val="00FE0655"/>
    <w:rsid w:val="00FE06BF"/>
    <w:rsid w:val="00FE0721"/>
    <w:rsid w:val="00FE08FD"/>
    <w:rsid w:val="00FE09F6"/>
    <w:rsid w:val="00FE0A8C"/>
    <w:rsid w:val="00FE0AF5"/>
    <w:rsid w:val="00FE0BBE"/>
    <w:rsid w:val="00FE0C7C"/>
    <w:rsid w:val="00FE0CF4"/>
    <w:rsid w:val="00FE1066"/>
    <w:rsid w:val="00FE10F9"/>
    <w:rsid w:val="00FE1101"/>
    <w:rsid w:val="00FE11C9"/>
    <w:rsid w:val="00FE1305"/>
    <w:rsid w:val="00FE13DF"/>
    <w:rsid w:val="00FE14E2"/>
    <w:rsid w:val="00FE1508"/>
    <w:rsid w:val="00FE1652"/>
    <w:rsid w:val="00FE16F0"/>
    <w:rsid w:val="00FE1731"/>
    <w:rsid w:val="00FE1797"/>
    <w:rsid w:val="00FE17D9"/>
    <w:rsid w:val="00FE18BF"/>
    <w:rsid w:val="00FE195D"/>
    <w:rsid w:val="00FE19F9"/>
    <w:rsid w:val="00FE1A20"/>
    <w:rsid w:val="00FE1A5D"/>
    <w:rsid w:val="00FE1A85"/>
    <w:rsid w:val="00FE1D1F"/>
    <w:rsid w:val="00FE1E4B"/>
    <w:rsid w:val="00FE2120"/>
    <w:rsid w:val="00FE22C9"/>
    <w:rsid w:val="00FE2365"/>
    <w:rsid w:val="00FE2508"/>
    <w:rsid w:val="00FE2615"/>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1EC"/>
    <w:rsid w:val="00FE320A"/>
    <w:rsid w:val="00FE3265"/>
    <w:rsid w:val="00FE365C"/>
    <w:rsid w:val="00FE3746"/>
    <w:rsid w:val="00FE37D7"/>
    <w:rsid w:val="00FE37F8"/>
    <w:rsid w:val="00FE3828"/>
    <w:rsid w:val="00FE38B5"/>
    <w:rsid w:val="00FE390B"/>
    <w:rsid w:val="00FE390F"/>
    <w:rsid w:val="00FE3979"/>
    <w:rsid w:val="00FE3C43"/>
    <w:rsid w:val="00FE3D3F"/>
    <w:rsid w:val="00FE3DEE"/>
    <w:rsid w:val="00FE3E84"/>
    <w:rsid w:val="00FE3F48"/>
    <w:rsid w:val="00FE40B4"/>
    <w:rsid w:val="00FE40DB"/>
    <w:rsid w:val="00FE42A1"/>
    <w:rsid w:val="00FE42E6"/>
    <w:rsid w:val="00FE4525"/>
    <w:rsid w:val="00FE49FC"/>
    <w:rsid w:val="00FE4BA2"/>
    <w:rsid w:val="00FE4C2D"/>
    <w:rsid w:val="00FE4C7B"/>
    <w:rsid w:val="00FE505C"/>
    <w:rsid w:val="00FE5143"/>
    <w:rsid w:val="00FE5276"/>
    <w:rsid w:val="00FE540D"/>
    <w:rsid w:val="00FE54FD"/>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950"/>
    <w:rsid w:val="00FE6B5F"/>
    <w:rsid w:val="00FE6BD3"/>
    <w:rsid w:val="00FE6DE9"/>
    <w:rsid w:val="00FE6F4A"/>
    <w:rsid w:val="00FE6F4E"/>
    <w:rsid w:val="00FE71B3"/>
    <w:rsid w:val="00FE720C"/>
    <w:rsid w:val="00FE727C"/>
    <w:rsid w:val="00FE7336"/>
    <w:rsid w:val="00FE7545"/>
    <w:rsid w:val="00FE760A"/>
    <w:rsid w:val="00FE76CB"/>
    <w:rsid w:val="00FE780D"/>
    <w:rsid w:val="00FE7832"/>
    <w:rsid w:val="00FE787C"/>
    <w:rsid w:val="00FE7887"/>
    <w:rsid w:val="00FE78EA"/>
    <w:rsid w:val="00FE7A5B"/>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3F8"/>
    <w:rsid w:val="00FF046D"/>
    <w:rsid w:val="00FF056C"/>
    <w:rsid w:val="00FF0595"/>
    <w:rsid w:val="00FF0743"/>
    <w:rsid w:val="00FF08FB"/>
    <w:rsid w:val="00FF0904"/>
    <w:rsid w:val="00FF09E4"/>
    <w:rsid w:val="00FF0AF7"/>
    <w:rsid w:val="00FF0BA9"/>
    <w:rsid w:val="00FF0C9F"/>
    <w:rsid w:val="00FF0D04"/>
    <w:rsid w:val="00FF0DD1"/>
    <w:rsid w:val="00FF0E39"/>
    <w:rsid w:val="00FF0EB9"/>
    <w:rsid w:val="00FF1086"/>
    <w:rsid w:val="00FF10EA"/>
    <w:rsid w:val="00FF1141"/>
    <w:rsid w:val="00FF1346"/>
    <w:rsid w:val="00FF13A7"/>
    <w:rsid w:val="00FF15B2"/>
    <w:rsid w:val="00FF163E"/>
    <w:rsid w:val="00FF166B"/>
    <w:rsid w:val="00FF1691"/>
    <w:rsid w:val="00FF17CF"/>
    <w:rsid w:val="00FF1854"/>
    <w:rsid w:val="00FF1CF5"/>
    <w:rsid w:val="00FF1DB0"/>
    <w:rsid w:val="00FF1E65"/>
    <w:rsid w:val="00FF1E9D"/>
    <w:rsid w:val="00FF1F10"/>
    <w:rsid w:val="00FF1FC9"/>
    <w:rsid w:val="00FF20D7"/>
    <w:rsid w:val="00FF2119"/>
    <w:rsid w:val="00FF2137"/>
    <w:rsid w:val="00FF2258"/>
    <w:rsid w:val="00FF23E0"/>
    <w:rsid w:val="00FF2409"/>
    <w:rsid w:val="00FF25C3"/>
    <w:rsid w:val="00FF267B"/>
    <w:rsid w:val="00FF2983"/>
    <w:rsid w:val="00FF2990"/>
    <w:rsid w:val="00FF2B8D"/>
    <w:rsid w:val="00FF2CF5"/>
    <w:rsid w:val="00FF2D26"/>
    <w:rsid w:val="00FF2FD2"/>
    <w:rsid w:val="00FF302B"/>
    <w:rsid w:val="00FF30FE"/>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6D"/>
    <w:rsid w:val="00FF517A"/>
    <w:rsid w:val="00FF527B"/>
    <w:rsid w:val="00FF5534"/>
    <w:rsid w:val="00FF55E5"/>
    <w:rsid w:val="00FF565A"/>
    <w:rsid w:val="00FF5966"/>
    <w:rsid w:val="00FF5A54"/>
    <w:rsid w:val="00FF5AE2"/>
    <w:rsid w:val="00FF5BC7"/>
    <w:rsid w:val="00FF5BEB"/>
    <w:rsid w:val="00FF5C91"/>
    <w:rsid w:val="00FF5D0C"/>
    <w:rsid w:val="00FF5D1C"/>
    <w:rsid w:val="00FF5E27"/>
    <w:rsid w:val="00FF5E6C"/>
    <w:rsid w:val="00FF5FC9"/>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7E55A"/>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0D01C"/>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CBA252"/>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4BF91F"/>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5FA6B3A"/>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BC9760"/>
    <w:rsid w:val="6EC43A40"/>
    <w:rsid w:val="6ECB68C9"/>
    <w:rsid w:val="6EF41BB9"/>
    <w:rsid w:val="6EFC9AA9"/>
    <w:rsid w:val="6F007797"/>
    <w:rsid w:val="6F0552A2"/>
    <w:rsid w:val="6F0FFB3B"/>
    <w:rsid w:val="6F1A6DAF"/>
    <w:rsid w:val="6F204CFC"/>
    <w:rsid w:val="6F2833AB"/>
    <w:rsid w:val="6F37361C"/>
    <w:rsid w:val="6F3EBB00"/>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20E"/>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ontentpasted2">
    <w:name w:val="contentpasted2"/>
    <w:basedOn w:val="DefaultParagraphFont"/>
    <w:qFormat/>
    <w:rsid w:val="00203396"/>
  </w:style>
  <w:style w:type="character" w:styleId="SubtleEmphasis">
    <w:name w:val="Subtle Emphasis"/>
    <w:basedOn w:val="DefaultParagraphFont"/>
    <w:uiPriority w:val="19"/>
    <w:qFormat/>
    <w:rsid w:val="00C2565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36009735">
      <w:bodyDiv w:val="1"/>
      <w:marLeft w:val="0"/>
      <w:marRight w:val="0"/>
      <w:marTop w:val="0"/>
      <w:marBottom w:val="0"/>
      <w:divBdr>
        <w:top w:val="none" w:sz="0" w:space="0" w:color="auto"/>
        <w:left w:val="none" w:sz="0" w:space="0" w:color="auto"/>
        <w:bottom w:val="none" w:sz="0" w:space="0" w:color="auto"/>
        <w:right w:val="none" w:sz="0" w:space="0" w:color="auto"/>
      </w:divBdr>
      <w:divsChild>
        <w:div w:id="629828405">
          <w:marLeft w:val="1886"/>
          <w:marRight w:val="0"/>
          <w:marTop w:val="240"/>
          <w:marBottom w:val="0"/>
          <w:divBdr>
            <w:top w:val="none" w:sz="0" w:space="0" w:color="auto"/>
            <w:left w:val="none" w:sz="0" w:space="0" w:color="auto"/>
            <w:bottom w:val="none" w:sz="0" w:space="0" w:color="auto"/>
            <w:right w:val="none" w:sz="0" w:space="0" w:color="auto"/>
          </w:divBdr>
        </w:div>
      </w:divsChild>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1928">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3855623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57522146">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D40407-F141-4268-AAE4-696EC97D4439}">
  <ds:schemaRefs>
    <ds:schemaRef ds:uri="http://schemas.openxmlformats.org/officeDocument/2006/bibliography"/>
  </ds:schemaRefs>
</ds:datastoreItem>
</file>

<file path=customXml/itemProps2.xml><?xml version="1.0" encoding="utf-8"?>
<ds:datastoreItem xmlns:ds="http://schemas.openxmlformats.org/officeDocument/2006/customXml" ds:itemID="{71A6BC40-9864-4E70-8C00-84CA60C0DA1E}">
  <ds:schemaRefs>
    <ds:schemaRef ds:uri="http://schemas.microsoft.com/sharepoint/v3/contenttype/forms"/>
  </ds:schemaRefs>
</ds:datastoreItem>
</file>

<file path=customXml/itemProps3.xml><?xml version="1.0" encoding="utf-8"?>
<ds:datastoreItem xmlns:ds="http://schemas.openxmlformats.org/officeDocument/2006/customXml" ds:itemID="{FE8DD2C4-96EA-4ACE-A196-F8DFAF2A8EA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8A963F7-90D3-4683-B99A-133AE5258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10691</Words>
  <Characters>60943</Characters>
  <Application>Microsoft Office Word</Application>
  <DocSecurity>0</DocSecurity>
  <Lines>507</Lines>
  <Paragraphs>142</Paragraphs>
  <ScaleCrop>false</ScaleCrop>
  <LinksUpToDate>false</LinksUpToDate>
  <CharactersWithSpaces>71492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2023-05-15T00:21:00Z</dcterms:created>
  <dcterms:modified xsi:type="dcterms:W3CDTF">2023-05-15T00:25:00Z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